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80"/>
        <w:jc w:val="center"/>
        <w:spacing w:before="120" w:after="120" w:line="360" w:lineRule="auto"/>
        <w:rPr>
          <w:rFonts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竞争性谈判文件</w:t>
      </w:r>
      <w:r>
        <w:rPr>
          <w:rFonts w:ascii="Arial" w:hAnsi="Arial" w:eastAsia="黑体"/>
          <w:b/>
          <w:bCs/>
          <w:color w:val="000000"/>
          <w:sz w:val="84"/>
          <w:szCs w:val="24"/>
          <w:highlight w:val="none"/>
        </w:rPr>
      </w:r>
      <w:r/>
    </w:p>
    <w:p>
      <w:pPr>
        <w:pStyle w:val="980"/>
        <w:ind w:firstLine="2249"/>
        <w:jc w:val="left"/>
        <w:spacing w:before="120" w:after="120" w:line="360" w:lineRule="auto"/>
        <w:rPr>
          <w:rFonts w:ascii="Arial" w:hAnsi="Arial"/>
          <w:b/>
          <w:bCs/>
          <w:color w:val="000000"/>
          <w:sz w:val="32"/>
          <w:szCs w:val="24"/>
          <w:highlight w:val="none"/>
        </w:rPr>
      </w:pPr>
      <w:r>
        <w:rPr>
          <w:rFonts w:ascii="Arial" w:hAnsi="Arial"/>
          <w:b/>
          <w:bCs/>
          <w:color w:val="000000"/>
          <w:sz w:val="32"/>
          <w:szCs w:val="24"/>
          <w:highlight w:val="none"/>
        </w:rPr>
      </w:r>
      <w:r/>
    </w:p>
    <w:p>
      <w:pPr>
        <w:pStyle w:val="980"/>
        <w:jc w:val="center"/>
        <w:spacing w:before="120" w:after="120" w:line="360" w:lineRule="auto"/>
        <w:rPr>
          <w:rFonts w:ascii="宋体" w:hAnsi="宋体" w:cs="宋体"/>
          <w:b/>
          <w:bCs/>
          <w:color w:val="000000"/>
          <w:position w:val="-10"/>
          <w:sz w:val="32"/>
          <w:szCs w:val="24"/>
          <w:highlight w:val="none"/>
        </w:rPr>
      </w:pPr>
      <w:r>
        <w:rPr>
          <w:rFonts w:ascii="宋体" w:hAnsi="宋体" w:cs="宋体"/>
          <w:b/>
          <w:bCs/>
          <w:color w:val="000000"/>
          <w:position w:val="-10"/>
          <w:sz w:val="32"/>
          <w:szCs w:val="24"/>
          <w:highlight w:val="none"/>
        </w:rPr>
      </w:r>
      <w:r/>
    </w:p>
    <w:p>
      <w:pPr>
        <w:pStyle w:val="980"/>
        <w:jc w:val="center"/>
        <w:spacing w:before="120" w:after="120" w:line="360" w:lineRule="auto"/>
        <w:rPr>
          <w:rFonts w:ascii="宋体" w:hAnsi="宋体" w:cs="宋体"/>
          <w:b/>
          <w:bCs/>
          <w:color w:val="000000"/>
          <w:position w:val="-10"/>
          <w:sz w:val="32"/>
          <w:szCs w:val="24"/>
          <w:highlight w:val="none"/>
        </w:rPr>
      </w:pPr>
      <w:r>
        <w:rPr>
          <w:rFonts w:ascii="宋体" w:hAnsi="宋体" w:cs="宋体"/>
          <w:b/>
          <w:bCs/>
          <w:color w:val="000000"/>
          <w:position w:val="-10"/>
          <w:sz w:val="32"/>
          <w:szCs w:val="24"/>
          <w:highlight w:val="none"/>
        </w:rPr>
      </w:r>
      <w:r/>
    </w:p>
    <w:p>
      <w:pPr>
        <w:pStyle w:val="980"/>
        <w:jc w:val="center"/>
        <w:spacing w:before="120" w:after="120" w:line="360" w:lineRule="auto"/>
        <w:rPr>
          <w:rFonts w:hint="eastAsia" w:ascii="宋体" w:hAnsi="宋体" w:eastAsia="宋体" w:cs="宋体"/>
          <w:b/>
          <w:bCs/>
          <w:color w:val="000000"/>
          <w:position w:val="-10"/>
          <w:sz w:val="28"/>
          <w:szCs w:val="24"/>
          <w:highlight w:val="none"/>
          <w:lang w:eastAsia="zh-CN"/>
        </w:rPr>
      </w:pPr>
      <w:r>
        <w:rPr>
          <w:rFonts w:hint="eastAsia" w:ascii="宋体" w:hAnsi="宋体" w:cs="宋体"/>
          <w:b/>
          <w:bCs/>
          <w:color w:val="000000"/>
          <w:position w:val="-10"/>
          <w:sz w:val="32"/>
          <w:szCs w:val="24"/>
          <w:highlight w:val="none"/>
        </w:rPr>
        <w:t xml:space="preserve">项目名称：</w:t>
      </w:r>
      <w:r>
        <w:rPr>
          <w:rFonts w:hint="eastAsia" w:ascii="宋体" w:hAnsi="宋体" w:cs="宋体"/>
          <w:b/>
          <w:bCs/>
          <w:color w:val="000000"/>
          <w:position w:val="-10"/>
          <w:sz w:val="32"/>
          <w:szCs w:val="24"/>
          <w:highlight w:val="none"/>
          <w:lang w:eastAsia="zh-CN"/>
        </w:rPr>
        <w:t xml:space="preserve">医用布草洗涤外包服务项目（</w:t>
      </w:r>
      <w:r>
        <w:rPr>
          <w:rFonts w:hint="eastAsia" w:ascii="宋体" w:hAnsi="宋体" w:cs="宋体"/>
          <w:b/>
          <w:bCs/>
          <w:color w:val="000000"/>
          <w:position w:val="-10"/>
          <w:sz w:val="32"/>
          <w:szCs w:val="24"/>
          <w:highlight w:val="none"/>
          <w:lang w:val="en-US" w:eastAsia="zh-CN"/>
        </w:rPr>
        <w:t xml:space="preserve">第二次</w:t>
      </w:r>
      <w:r>
        <w:rPr>
          <w:rFonts w:hint="eastAsia" w:ascii="宋体" w:hAnsi="宋体" w:cs="宋体"/>
          <w:b/>
          <w:bCs/>
          <w:color w:val="000000"/>
          <w:position w:val="-10"/>
          <w:sz w:val="32"/>
          <w:szCs w:val="24"/>
          <w:highlight w:val="none"/>
          <w:lang w:eastAsia="zh-CN"/>
        </w:rPr>
        <w:t xml:space="preserve">）</w:t>
      </w:r>
      <w:r>
        <w:rPr>
          <w:rFonts w:hint="eastAsia" w:ascii="宋体" w:hAnsi="宋体" w:eastAsia="宋体" w:cs="宋体"/>
          <w:b/>
          <w:bCs/>
          <w:color w:val="000000"/>
          <w:position w:val="-10"/>
          <w:sz w:val="28"/>
          <w:szCs w:val="24"/>
          <w:highlight w:val="none"/>
          <w:lang w:eastAsia="zh-CN"/>
        </w:rPr>
      </w:r>
      <w:r/>
    </w:p>
    <w:p>
      <w:pPr>
        <w:pStyle w:val="980"/>
        <w:jc w:val="center"/>
        <w:spacing w:before="120" w:after="120" w:line="360" w:lineRule="auto"/>
        <w:rPr>
          <w:rFonts w:hint="eastAsia" w:ascii="宋体" w:hAnsi="宋体" w:eastAsia="宋体" w:cs="宋体"/>
          <w:b/>
          <w:bCs/>
          <w:color w:val="000000"/>
          <w:position w:val="-10"/>
          <w:sz w:val="32"/>
          <w:szCs w:val="32"/>
          <w:highlight w:val="none"/>
          <w:lang w:eastAsia="zh-CN"/>
        </w:rPr>
      </w:pPr>
      <w:r>
        <w:rPr>
          <w:rFonts w:hint="eastAsia" w:ascii="宋体" w:hAnsi="宋体" w:cs="宋体"/>
          <w:b/>
          <w:bCs/>
          <w:color w:val="000000"/>
          <w:position w:val="-10"/>
          <w:sz w:val="32"/>
          <w:szCs w:val="32"/>
          <w:highlight w:val="none"/>
        </w:rPr>
        <w:t xml:space="preserve">项目编号：</w:t>
      </w:r>
      <w:r>
        <w:rPr>
          <w:rFonts w:hint="eastAsia" w:ascii="宋体" w:hAnsi="宋体" w:cs="宋体"/>
          <w:b/>
          <w:bCs/>
          <w:color w:val="000000"/>
          <w:position w:val="-10"/>
          <w:sz w:val="32"/>
          <w:szCs w:val="32"/>
          <w:highlight w:val="none"/>
          <w:lang w:eastAsia="zh-CN"/>
        </w:rPr>
        <w:t xml:space="preserve">JSZC-320600-HWZX-T2026-0098</w:t>
      </w:r>
      <w:r>
        <w:rPr>
          <w:rFonts w:hint="eastAsia" w:ascii="宋体" w:hAnsi="宋体" w:eastAsia="宋体" w:cs="宋体"/>
          <w:b/>
          <w:bCs/>
          <w:color w:val="000000"/>
          <w:position w:val="-10"/>
          <w:sz w:val="32"/>
          <w:szCs w:val="32"/>
          <w:highlight w:val="none"/>
          <w:lang w:eastAsia="zh-CN"/>
        </w:rPr>
      </w:r>
      <w:r/>
    </w:p>
    <w:p>
      <w:pPr>
        <w:pStyle w:val="980"/>
        <w:jc w:val="center"/>
        <w:spacing w:before="120" w:after="120" w:line="360" w:lineRule="auto"/>
        <w:rPr>
          <w:rFonts w:hint="eastAsia" w:ascii="宋体" w:hAnsi="宋体" w:eastAsia="宋体" w:cs="宋体"/>
          <w:b/>
          <w:bCs/>
          <w:color w:val="000000"/>
          <w:position w:val="-10"/>
          <w:sz w:val="32"/>
          <w:szCs w:val="32"/>
          <w:highlight w:val="none"/>
          <w:lang w:eastAsia="zh-CN"/>
        </w:rPr>
      </w:pPr>
      <w:r>
        <w:rPr>
          <w:rFonts w:hint="eastAsia" w:ascii="宋体" w:hAnsi="宋体" w:cs="宋体"/>
          <w:b/>
          <w:bCs/>
          <w:color w:val="000000"/>
          <w:position w:val="-10"/>
          <w:sz w:val="32"/>
          <w:szCs w:val="32"/>
          <w:highlight w:val="none"/>
        </w:rPr>
        <w:t xml:space="preserve">采购代理编号</w:t>
      </w:r>
      <w:r>
        <w:rPr>
          <w:rFonts w:ascii="宋体" w:hAnsi="宋体" w:cs="宋体"/>
          <w:b/>
          <w:bCs/>
          <w:color w:val="000000"/>
          <w:position w:val="-10"/>
          <w:sz w:val="32"/>
          <w:szCs w:val="32"/>
          <w:highlight w:val="none"/>
        </w:rPr>
        <w:t xml:space="preserve">：</w:t>
      </w:r>
      <w:r>
        <w:rPr>
          <w:rFonts w:hint="eastAsia" w:ascii="宋体" w:hAnsi="宋体" w:eastAsia="宋体" w:cs="宋体"/>
          <w:b/>
          <w:bCs/>
          <w:color w:val="000000"/>
          <w:position w:val="-10"/>
          <w:sz w:val="32"/>
          <w:szCs w:val="32"/>
          <w:highlight w:val="none"/>
          <w:lang w:eastAsia="zh-CN"/>
        </w:rPr>
        <w:t xml:space="preserve">0675-256JOC016146</w:t>
      </w:r>
      <w:r>
        <w:rPr>
          <w:rFonts w:hint="eastAsia" w:ascii="宋体" w:hAnsi="宋体" w:eastAsia="宋体" w:cs="宋体"/>
          <w:b/>
          <w:bCs/>
          <w:color w:val="000000"/>
          <w:position w:val="-10"/>
          <w:sz w:val="32"/>
          <w:szCs w:val="32"/>
          <w:highlight w:val="none"/>
          <w:lang w:eastAsia="zh-CN"/>
        </w:rPr>
      </w:r>
      <w:r/>
    </w:p>
    <w:p>
      <w:pPr>
        <w:pStyle w:val="980"/>
        <w:jc w:val="left"/>
        <w:spacing w:line="360" w:lineRule="auto"/>
        <w:rPr>
          <w:rFonts w:ascii="宋体" w:hAnsi="宋体" w:cs="宋体"/>
          <w:b/>
          <w:bCs/>
          <w:color w:val="000000"/>
          <w:position w:val="-10"/>
          <w:sz w:val="24"/>
          <w:szCs w:val="24"/>
          <w:highlight w:val="none"/>
        </w:rPr>
      </w:pPr>
      <w:r>
        <w:rPr>
          <w:rFonts w:ascii="宋体" w:hAnsi="宋体" w:cs="宋体"/>
          <w:b/>
          <w:bCs/>
          <w:color w:val="000000"/>
          <w:position w:val="-10"/>
          <w:sz w:val="24"/>
          <w:szCs w:val="24"/>
          <w:highlight w:val="none"/>
        </w:rPr>
      </w:r>
      <w:r/>
    </w:p>
    <w:p>
      <w:pPr>
        <w:pStyle w:val="980"/>
        <w:jc w:val="left"/>
        <w:spacing w:line="360" w:lineRule="auto"/>
        <w:rPr>
          <w:rFonts w:ascii="宋体" w:hAnsi="宋体" w:cs="宋体"/>
          <w:b/>
          <w:bCs/>
          <w:color w:val="000000"/>
          <w:position w:val="-10"/>
          <w:sz w:val="24"/>
          <w:szCs w:val="24"/>
          <w:highlight w:val="none"/>
        </w:rPr>
      </w:pPr>
      <w:r>
        <w:rPr>
          <w:rFonts w:ascii="宋体" w:hAnsi="宋体" w:cs="宋体"/>
          <w:b/>
          <w:bCs/>
          <w:color w:val="000000"/>
          <w:position w:val="-10"/>
          <w:sz w:val="24"/>
          <w:szCs w:val="24"/>
          <w:highlight w:val="none"/>
        </w:rPr>
      </w:r>
      <w:r/>
    </w:p>
    <w:p>
      <w:pPr>
        <w:pStyle w:val="980"/>
        <w:jc w:val="left"/>
        <w:spacing w:line="360" w:lineRule="auto"/>
        <w:rPr>
          <w:rFonts w:ascii="宋体" w:hAnsi="宋体" w:cs="宋体"/>
          <w:b/>
          <w:bCs/>
          <w:color w:val="000000"/>
          <w:position w:val="-10"/>
          <w:sz w:val="24"/>
          <w:szCs w:val="24"/>
          <w:highlight w:val="none"/>
        </w:rPr>
      </w:pPr>
      <w:r>
        <w:rPr>
          <w:rFonts w:ascii="宋体" w:hAnsi="宋体" w:cs="宋体"/>
          <w:b/>
          <w:bCs/>
          <w:color w:val="000000"/>
          <w:position w:val="-10"/>
          <w:sz w:val="24"/>
          <w:szCs w:val="24"/>
          <w:highlight w:val="none"/>
        </w:rPr>
      </w:r>
      <w:r/>
    </w:p>
    <w:p>
      <w:pPr>
        <w:pStyle w:val="980"/>
        <w:jc w:val="left"/>
        <w:spacing w:line="360" w:lineRule="auto"/>
        <w:rPr>
          <w:rFonts w:ascii="宋体" w:hAnsi="宋体" w:cs="宋体"/>
          <w:b/>
          <w:bCs/>
          <w:color w:val="000000"/>
          <w:position w:val="-10"/>
          <w:sz w:val="24"/>
          <w:szCs w:val="24"/>
          <w:highlight w:val="none"/>
        </w:rPr>
      </w:pPr>
      <w:r>
        <w:rPr>
          <w:rFonts w:ascii="宋体" w:hAnsi="宋体" w:cs="宋体"/>
          <w:b/>
          <w:bCs/>
          <w:color w:val="000000"/>
          <w:position w:val="-10"/>
          <w:sz w:val="24"/>
          <w:szCs w:val="24"/>
          <w:highlight w:val="none"/>
        </w:rPr>
      </w:r>
      <w:r/>
    </w:p>
    <w:p>
      <w:pPr>
        <w:pStyle w:val="980"/>
        <w:jc w:val="left"/>
        <w:spacing w:line="360" w:lineRule="auto"/>
        <w:rPr>
          <w:rFonts w:ascii="宋体" w:hAnsi="宋体" w:cs="宋体"/>
          <w:b/>
          <w:bCs/>
          <w:color w:val="000000"/>
          <w:position w:val="-10"/>
          <w:sz w:val="24"/>
          <w:szCs w:val="24"/>
          <w:highlight w:val="none"/>
        </w:rPr>
      </w:pPr>
      <w:r>
        <w:rPr>
          <w:rFonts w:ascii="宋体" w:hAnsi="宋体" w:cs="宋体"/>
          <w:b/>
          <w:bCs/>
          <w:color w:val="000000"/>
          <w:position w:val="-10"/>
          <w:sz w:val="24"/>
          <w:szCs w:val="24"/>
          <w:highlight w:val="none"/>
        </w:rPr>
      </w:r>
      <w:r/>
    </w:p>
    <w:p>
      <w:pPr>
        <w:pStyle w:val="980"/>
        <w:jc w:val="left"/>
        <w:spacing w:line="360" w:lineRule="auto"/>
        <w:rPr>
          <w:rFonts w:ascii="宋体" w:hAnsi="宋体" w:cs="宋体"/>
          <w:b/>
          <w:bCs/>
          <w:color w:val="000000"/>
          <w:position w:val="-10"/>
          <w:sz w:val="24"/>
          <w:szCs w:val="24"/>
          <w:highlight w:val="none"/>
        </w:rPr>
      </w:pPr>
      <w:r>
        <w:rPr>
          <w:rFonts w:ascii="宋体" w:hAnsi="宋体" w:cs="宋体"/>
          <w:b/>
          <w:bCs/>
          <w:color w:val="000000"/>
          <w:position w:val="-10"/>
          <w:sz w:val="24"/>
          <w:szCs w:val="24"/>
          <w:highlight w:val="none"/>
        </w:rPr>
      </w:r>
      <w:r/>
    </w:p>
    <w:p>
      <w:pPr>
        <w:pStyle w:val="980"/>
        <w:jc w:val="center"/>
        <w:spacing w:line="360" w:lineRule="auto"/>
        <w:rPr>
          <w:rFonts w:hint="eastAsia" w:ascii="宋体" w:hAnsi="宋体" w:eastAsia="宋体" w:cs="宋体"/>
          <w:b/>
          <w:bCs/>
          <w:color w:val="000000"/>
          <w:position w:val="-10"/>
          <w:sz w:val="24"/>
          <w:szCs w:val="24"/>
          <w:highlight w:val="none"/>
          <w:lang w:eastAsia="zh-CN"/>
        </w:rPr>
      </w:pPr>
      <w:r>
        <w:rPr>
          <w:rFonts w:hint="eastAsia" w:ascii="宋体" w:hAnsi="宋体" w:cs="宋体"/>
          <w:b/>
          <w:bCs/>
          <w:color w:val="000000"/>
          <w:position w:val="-10"/>
          <w:sz w:val="32"/>
          <w:szCs w:val="24"/>
          <w:highlight w:val="none"/>
        </w:rPr>
        <w:t xml:space="preserve">采购人：</w:t>
      </w:r>
      <w:r>
        <w:rPr>
          <w:rFonts w:hint="eastAsia" w:ascii="宋体" w:hAnsi="宋体" w:cs="宋体"/>
          <w:b/>
          <w:color w:val="000000"/>
          <w:position w:val="-10"/>
          <w:sz w:val="32"/>
          <w:szCs w:val="24"/>
          <w:highlight w:val="none"/>
          <w:lang w:eastAsia="zh-CN"/>
        </w:rPr>
        <w:t xml:space="preserve">南通大学附属医院</w:t>
      </w:r>
      <w:r>
        <w:rPr>
          <w:rFonts w:hint="eastAsia" w:ascii="宋体" w:hAnsi="宋体" w:eastAsia="宋体" w:cs="宋体"/>
          <w:b/>
          <w:bCs/>
          <w:color w:val="000000"/>
          <w:position w:val="-10"/>
          <w:sz w:val="24"/>
          <w:szCs w:val="24"/>
          <w:highlight w:val="none"/>
          <w:lang w:eastAsia="zh-CN"/>
        </w:rPr>
      </w:r>
      <w:r/>
    </w:p>
    <w:p>
      <w:pPr>
        <w:pStyle w:val="980"/>
        <w:jc w:val="center"/>
        <w:spacing w:before="120" w:after="120" w:line="360" w:lineRule="auto"/>
        <w:rPr>
          <w:rFonts w:ascii="宋体" w:hAnsi="宋体" w:cs="宋体"/>
          <w:b/>
          <w:bCs/>
          <w:color w:val="000000"/>
          <w:position w:val="-10"/>
          <w:sz w:val="32"/>
          <w:szCs w:val="24"/>
          <w:highlight w:val="none"/>
        </w:rPr>
      </w:pPr>
      <w:r>
        <w:rPr>
          <w:rFonts w:hint="eastAsia" w:ascii="宋体" w:hAnsi="宋体" w:cs="宋体"/>
          <w:b/>
          <w:bCs/>
          <w:color w:val="000000"/>
          <w:position w:val="-10"/>
          <w:sz w:val="32"/>
          <w:szCs w:val="24"/>
          <w:highlight w:val="none"/>
        </w:rPr>
        <w:t xml:space="preserve">采购代理机构：江苏海外集团国际工程咨询有限公司</w:t>
      </w:r>
      <w:r>
        <w:rPr>
          <w:rFonts w:ascii="宋体" w:hAnsi="宋体" w:cs="宋体"/>
          <w:b/>
          <w:bCs/>
          <w:color w:val="000000"/>
          <w:position w:val="-10"/>
          <w:sz w:val="32"/>
          <w:szCs w:val="24"/>
          <w:highlight w:val="none"/>
        </w:rPr>
      </w:r>
      <w:r/>
    </w:p>
    <w:p>
      <w:pPr>
        <w:pStyle w:val="980"/>
        <w:jc w:val="center"/>
        <w:spacing w:before="120" w:after="120" w:line="360" w:lineRule="auto"/>
        <w:rPr>
          <w:rFonts w:ascii="Arial" w:hAnsi="Arial"/>
          <w:b/>
          <w:bCs/>
          <w:color w:val="000000"/>
          <w:sz w:val="32"/>
          <w:szCs w:val="24"/>
          <w:highlight w:val="none"/>
        </w:rPr>
      </w:pPr>
      <w:r>
        <w:rPr>
          <w:rFonts w:hint="eastAsia" w:ascii="宋体" w:hAnsi="宋体" w:cs="宋体"/>
          <w:b/>
          <w:color w:val="000000"/>
          <w:position w:val="-10"/>
          <w:sz w:val="32"/>
          <w:szCs w:val="20"/>
          <w:highlight w:val="none"/>
        </w:rPr>
        <w:t xml:space="preserve">日期：</w:t>
      </w:r>
      <w:r>
        <w:rPr>
          <w:rFonts w:hint="eastAsia" w:ascii="宋体" w:hAnsi="宋体" w:cs="宋体"/>
          <w:b/>
          <w:bCs/>
          <w:color w:val="000000"/>
          <w:position w:val="-10"/>
          <w:sz w:val="32"/>
          <w:szCs w:val="20"/>
          <w:highlight w:val="none"/>
        </w:rPr>
        <w:t xml:space="preserve">202</w:t>
      </w:r>
      <w:r>
        <w:rPr>
          <w:rFonts w:hint="eastAsia" w:ascii="宋体" w:hAnsi="宋体" w:cs="宋体"/>
          <w:b/>
          <w:bCs/>
          <w:color w:val="000000"/>
          <w:position w:val="-10"/>
          <w:sz w:val="32"/>
          <w:szCs w:val="20"/>
          <w:highlight w:val="none"/>
          <w:lang w:val="en-US" w:eastAsia="zh-CN"/>
        </w:rPr>
        <w:t xml:space="preserve">6</w:t>
      </w:r>
      <w:r>
        <w:rPr>
          <w:rFonts w:hint="eastAsia" w:ascii="宋体" w:hAnsi="宋体" w:cs="宋体"/>
          <w:b/>
          <w:bCs/>
          <w:color w:val="000000"/>
          <w:position w:val="-10"/>
          <w:sz w:val="32"/>
          <w:szCs w:val="20"/>
          <w:highlight w:val="none"/>
        </w:rPr>
        <w:t xml:space="preserve">年2月</w:t>
      </w:r>
      <w:r>
        <w:rPr>
          <w:rFonts w:ascii="Arial" w:hAnsi="Arial"/>
          <w:b/>
          <w:bCs/>
          <w:color w:val="000000"/>
          <w:sz w:val="32"/>
          <w:szCs w:val="24"/>
          <w:highlight w:val="none"/>
        </w:rPr>
      </w:r>
      <w:r/>
    </w:p>
    <w:p>
      <w:pPr>
        <w:pStyle w:val="980"/>
        <w:jc w:val="left"/>
        <w:spacing w:before="120" w:after="120" w:line="360" w:lineRule="auto"/>
        <w:rPr>
          <w:rFonts w:ascii="Arial" w:hAnsi="Arial"/>
          <w:color w:val="000000"/>
          <w:sz w:val="24"/>
          <w:szCs w:val="24"/>
          <w:highlight w:val="none"/>
          <w:u w:val="single"/>
        </w:rPr>
      </w:pPr>
      <w:r>
        <w:rPr>
          <w:rFonts w:hint="eastAsia" w:ascii="Arial" w:hAnsi="Arial"/>
          <w:color w:val="000000"/>
          <w:sz w:val="24"/>
          <w:szCs w:val="24"/>
          <w:highlight w:val="none"/>
        </w:rPr>
        <w:t xml:space="preserve">                        </w:t>
      </w:r>
      <w:r>
        <w:rPr>
          <w:rFonts w:ascii="Arial" w:hAnsi="Arial"/>
          <w:color w:val="000000"/>
          <w:sz w:val="24"/>
          <w:szCs w:val="24"/>
          <w:highlight w:val="none"/>
          <w:u w:val="single"/>
        </w:rPr>
      </w:r>
      <w:r/>
    </w:p>
    <w:p>
      <w:pPr>
        <w:pStyle w:val="980"/>
        <w:jc w:val="center"/>
        <w:spacing w:line="360" w:lineRule="auto"/>
        <w:rPr>
          <w:rFonts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黑体" w:hAnsi="Arial" w:eastAsia="黑体"/>
          <w:b/>
          <w:color w:val="000000"/>
          <w:sz w:val="44"/>
          <w:szCs w:val="21"/>
          <w:highlight w:val="none"/>
        </w:rPr>
        <w:t xml:space="preserve">总  目  录</w:t>
      </w:r>
      <w:r>
        <w:rPr>
          <w:rFonts w:ascii="黑体" w:hAnsi="Arial" w:eastAsia="黑体"/>
          <w:b/>
          <w:color w:val="000000"/>
          <w:sz w:val="44"/>
          <w:szCs w:val="21"/>
          <w:highlight w:val="none"/>
        </w:rPr>
      </w:r>
      <w:r/>
    </w:p>
    <w:p>
      <w:pPr>
        <w:pStyle w:val="980"/>
        <w:spacing w:line="360" w:lineRule="auto"/>
        <w:rPr>
          <w:rFonts w:ascii="仿宋_GB2312" w:hAnsi="Arial" w:eastAsia="仿宋_GB2312"/>
          <w:b/>
          <w:color w:val="000000"/>
          <w:sz w:val="28"/>
          <w:szCs w:val="21"/>
          <w:highlight w:val="none"/>
        </w:rPr>
      </w:pPr>
      <w:r>
        <w:rPr>
          <w:rFonts w:ascii="仿宋_GB2312" w:hAnsi="Arial" w:eastAsia="仿宋_GB2312"/>
          <w:b/>
          <w:color w:val="000000"/>
          <w:sz w:val="28"/>
          <w:szCs w:val="21"/>
          <w:highlight w:val="none"/>
        </w:rPr>
      </w:r>
      <w:r/>
    </w:p>
    <w:p>
      <w:pPr>
        <w:pStyle w:val="980"/>
        <w:numPr>
          <w:ilvl w:val="0"/>
          <w:numId w:val="7"/>
        </w:numPr>
        <w:spacing w:line="360" w:lineRule="auto"/>
        <w:tabs>
          <w:tab w:val="left" w:pos="1440" w:leader="none"/>
        </w:tabs>
        <w:rPr>
          <w:rFonts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谈判邀请</w:t>
      </w:r>
      <w:r>
        <w:rPr>
          <w:rFonts w:hint="eastAsia" w:ascii="黑体" w:hAnsi="Showcard Gothic" w:eastAsia="黑体"/>
          <w:color w:val="000000"/>
          <w:sz w:val="36"/>
          <w:szCs w:val="21"/>
          <w:highlight w:val="none"/>
        </w:rPr>
        <w:t xml:space="preserve"> </w:t>
      </w:r>
      <w:r>
        <w:rPr>
          <w:rFonts w:ascii="黑体" w:hAnsi="Showcard Gothic" w:eastAsia="黑体"/>
          <w:color w:val="000000"/>
          <w:sz w:val="32"/>
          <w:szCs w:val="21"/>
          <w:highlight w:val="none"/>
        </w:rPr>
      </w:r>
      <w:r/>
    </w:p>
    <w:p>
      <w:pPr>
        <w:pStyle w:val="980"/>
        <w:numPr>
          <w:ilvl w:val="0"/>
          <w:numId w:val="7"/>
        </w:numPr>
        <w:spacing w:line="360" w:lineRule="auto"/>
        <w:tabs>
          <w:tab w:val="left" w:pos="1440" w:leader="none"/>
        </w:tabs>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21"/>
          <w:highlight w:val="none"/>
        </w:rPr>
        <w:t xml:space="preserve">  </w:t>
      </w:r>
      <w:r>
        <w:rPr>
          <w:rFonts w:ascii="黑体" w:hAnsi="Showcard Gothic" w:eastAsia="黑体"/>
          <w:color w:val="000000"/>
          <w:sz w:val="36"/>
          <w:szCs w:val="21"/>
          <w:highlight w:val="none"/>
        </w:rPr>
      </w:r>
      <w:r/>
    </w:p>
    <w:p>
      <w:pPr>
        <w:pStyle w:val="980"/>
        <w:numPr>
          <w:ilvl w:val="0"/>
          <w:numId w:val="7"/>
        </w:numPr>
        <w:spacing w:line="360" w:lineRule="auto"/>
        <w:tabs>
          <w:tab w:val="left" w:pos="1440" w:leader="none"/>
        </w:tabs>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ascii="黑体" w:hAnsi="Showcard Gothic" w:eastAsia="黑体"/>
          <w:color w:val="000000"/>
          <w:sz w:val="36"/>
          <w:szCs w:val="21"/>
          <w:highlight w:val="none"/>
        </w:rPr>
      </w:r>
      <w:r/>
    </w:p>
    <w:p>
      <w:pPr>
        <w:pStyle w:val="980"/>
        <w:numPr>
          <w:ilvl w:val="0"/>
          <w:numId w:val="7"/>
        </w:numPr>
        <w:spacing w:line="360" w:lineRule="auto"/>
        <w:tabs>
          <w:tab w:val="left" w:pos="1440" w:leader="none"/>
        </w:tabs>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ascii="黑体" w:hAnsi="Showcard Gothic" w:eastAsia="黑体"/>
          <w:color w:val="000000"/>
          <w:sz w:val="36"/>
          <w:szCs w:val="21"/>
          <w:highlight w:val="none"/>
        </w:rPr>
      </w:r>
      <w:r/>
    </w:p>
    <w:p>
      <w:pPr>
        <w:pStyle w:val="980"/>
        <w:numPr>
          <w:ilvl w:val="0"/>
          <w:numId w:val="7"/>
        </w:numPr>
        <w:spacing w:line="360" w:lineRule="auto"/>
        <w:tabs>
          <w:tab w:val="left" w:pos="1440" w:leader="none"/>
        </w:tabs>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ascii="黑体" w:hAnsi="Showcard Gothic" w:eastAsia="黑体"/>
          <w:color w:val="000000"/>
          <w:sz w:val="36"/>
          <w:szCs w:val="21"/>
          <w:highlight w:val="none"/>
        </w:rPr>
      </w:r>
      <w:r/>
    </w:p>
    <w:p>
      <w:pPr>
        <w:pStyle w:val="980"/>
        <w:numPr>
          <w:ilvl w:val="0"/>
          <w:numId w:val="7"/>
        </w:numPr>
        <w:spacing w:line="360" w:lineRule="auto"/>
        <w:tabs>
          <w:tab w:val="left" w:pos="1440" w:leader="none"/>
        </w:tabs>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ascii="黑体" w:hAnsi="Showcard Gothic" w:eastAsia="黑体"/>
          <w:color w:val="000000"/>
          <w:sz w:val="36"/>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pStyle w:val="980"/>
        <w:jc w:val="center"/>
        <w:keepNext/>
        <w:spacing w:line="360" w:lineRule="auto"/>
        <w:rPr>
          <w:rFonts w:hint="eastAsia" w:ascii="黑体" w:hAnsi="Times New Roman" w:eastAsia="黑体"/>
          <w:color w:val="000000"/>
          <w:sz w:val="44"/>
          <w:szCs w:val="44"/>
          <w:highlight w:val="none"/>
        </w:rPr>
        <w:outlineLvl w:val="0"/>
      </w:pPr>
      <w:r>
        <w:rPr>
          <w:rFonts w:ascii="黑体" w:hAnsi="Times New Roman" w:eastAsia="黑体"/>
          <w:color w:val="000000"/>
          <w:sz w:val="44"/>
          <w:szCs w:val="44"/>
          <w:highlight w:val="none"/>
        </w:rPr>
        <w:br w:type="page" w:clear="all"/>
      </w: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谈判邀请</w:t>
      </w:r>
      <w:r>
        <w:rPr>
          <w:rFonts w:hint="eastAsia" w:ascii="黑体" w:hAnsi="Times New Roman" w:eastAsia="黑体"/>
          <w:color w:val="000000"/>
          <w:sz w:val="44"/>
          <w:szCs w:val="44"/>
          <w:highlight w:val="none"/>
        </w:rPr>
      </w:r>
      <w:r/>
    </w:p>
    <w:p>
      <w:pPr>
        <w:pStyle w:val="980"/>
        <w:ind w:firstLine="452"/>
        <w:jc w:val="left"/>
        <w:spacing w:line="360" w:lineRule="auto"/>
        <w:tabs>
          <w:tab w:val="left" w:pos="390" w:leader="none"/>
          <w:tab w:val="center" w:pos="4404" w:leader="none"/>
        </w:tabs>
        <w:rPr>
          <w:rFonts w:ascii="宋体" w:hAnsi="宋体"/>
          <w:color w:val="000000"/>
          <w:spacing w:val="8"/>
          <w:sz w:val="24"/>
          <w:szCs w:val="24"/>
          <w:highlight w:val="none"/>
        </w:rPr>
        <w:pBdr>
          <w:top w:val="single" w:color="000000" w:sz="4" w:space="1"/>
          <w:left w:val="single" w:color="000000" w:sz="4" w:space="4"/>
          <w:bottom w:val="single" w:color="000000" w:sz="4" w:space="1"/>
          <w:right w:val="single" w:color="000000" w:sz="4" w:space="4"/>
        </w:pBdr>
      </w:pPr>
      <w:r>
        <w:rPr>
          <w:rFonts w:ascii="宋体" w:hAnsi="宋体"/>
          <w:color w:val="000000"/>
          <w:spacing w:val="8"/>
          <w:sz w:val="24"/>
          <w:szCs w:val="24"/>
          <w:highlight w:val="none"/>
        </w:rPr>
        <w:t xml:space="preserve">项目概况：</w:t>
      </w:r>
      <w:r>
        <w:rPr>
          <w:rFonts w:ascii="宋体" w:hAnsi="宋体"/>
          <w:color w:val="000000"/>
          <w:spacing w:val="8"/>
          <w:sz w:val="24"/>
          <w:szCs w:val="24"/>
          <w:highlight w:val="none"/>
        </w:rPr>
      </w:r>
      <w:r/>
    </w:p>
    <w:p>
      <w:pPr>
        <w:pStyle w:val="980"/>
        <w:ind w:firstLine="452"/>
        <w:jc w:val="left"/>
        <w:spacing w:line="360" w:lineRule="auto"/>
        <w:tabs>
          <w:tab w:val="left" w:pos="390" w:leader="none"/>
          <w:tab w:val="center" w:pos="4404" w:leader="none"/>
        </w:tabs>
        <w:rPr>
          <w:rFonts w:ascii="宋体" w:hAnsi="宋体"/>
          <w:color w:val="000000"/>
          <w:spacing w:val="8"/>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南通大学附属医院</w:t>
      </w:r>
      <w:r>
        <w:rPr>
          <w:rFonts w:hint="eastAsia" w:ascii="宋体" w:hAnsi="宋体"/>
          <w:color w:val="000000"/>
          <w:sz w:val="24"/>
          <w:szCs w:val="24"/>
          <w:highlight w:val="none"/>
          <w:lang w:eastAsia="zh-CN"/>
        </w:rPr>
        <w:t xml:space="preserve">医用布草洗涤外包服务项目（</w:t>
      </w:r>
      <w:r>
        <w:rPr>
          <w:rFonts w:hint="eastAsia" w:ascii="宋体" w:hAnsi="宋体"/>
          <w:color w:val="000000"/>
          <w:sz w:val="24"/>
          <w:szCs w:val="24"/>
          <w:highlight w:val="none"/>
          <w:lang w:val="en-US" w:eastAsia="zh-CN"/>
        </w:rPr>
        <w:t xml:space="preserve">第二次</w:t>
      </w:r>
      <w:r>
        <w:rPr>
          <w:rFonts w:hint="eastAsia" w:ascii="宋体" w:hAnsi="宋体"/>
          <w:color w:val="000000"/>
          <w:sz w:val="24"/>
          <w:szCs w:val="24"/>
          <w:highlight w:val="none"/>
          <w:lang w:eastAsia="zh-CN"/>
        </w:rPr>
        <w:t xml:space="preserve">）</w:t>
      </w:r>
      <w:r>
        <w:rPr>
          <w:rFonts w:ascii="宋体" w:hAnsi="宋体"/>
          <w:color w:val="000000"/>
          <w:sz w:val="24"/>
          <w:szCs w:val="24"/>
          <w:highlight w:val="none"/>
          <w:lang w:val="zh-CN"/>
        </w:rPr>
        <w:t xml:space="preserve">的</w:t>
      </w:r>
      <w:r>
        <w:rPr>
          <w:rFonts w:hint="eastAsia" w:ascii="宋体" w:hAnsi="宋体"/>
          <w:color w:val="000000"/>
          <w:sz w:val="24"/>
          <w:szCs w:val="24"/>
          <w:highlight w:val="none"/>
          <w:lang w:val="zh-CN"/>
        </w:rPr>
        <w:t xml:space="preserve">潜在供应商应在海企招标平台（https://www.joccon.cn/hwzb/）或南京市建邺区云龙山路56号大唐科技大厦A座高区15楼获取</w:t>
      </w:r>
      <w:r>
        <w:rPr>
          <w:rFonts w:hint="eastAsia" w:ascii="宋体" w:hAnsi="宋体"/>
          <w:bCs/>
          <w:color w:val="000000"/>
          <w:sz w:val="24"/>
          <w:szCs w:val="21"/>
          <w:highlight w:val="none"/>
          <w:lang w:val="en-US" w:eastAsia="zh-CN"/>
        </w:rPr>
        <w:t xml:space="preserve">谈判文件</w:t>
      </w:r>
      <w:r>
        <w:rPr>
          <w:rFonts w:ascii="宋体" w:hAnsi="宋体"/>
          <w:color w:val="000000"/>
          <w:sz w:val="24"/>
          <w:szCs w:val="24"/>
          <w:highlight w:val="none"/>
        </w:rPr>
        <w:t xml:space="preserve">，</w:t>
      </w:r>
      <w:r>
        <w:rPr>
          <w:rFonts w:ascii="宋体" w:hAnsi="宋体"/>
          <w:color w:val="000000"/>
          <w:sz w:val="24"/>
          <w:szCs w:val="24"/>
          <w:highlight w:val="none"/>
          <w:lang w:val="zh-CN"/>
        </w:rPr>
        <w:t xml:space="preserve">并于</w:t>
      </w:r>
      <w:r>
        <w:rPr>
          <w:rFonts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3</w:t>
      </w:r>
      <w:r>
        <w:rPr>
          <w:rFonts w:ascii="宋体" w:hAnsi="宋体"/>
          <w:color w:val="000000"/>
          <w:sz w:val="24"/>
          <w:szCs w:val="24"/>
          <w:highlight w:val="none"/>
          <w:u w:val="single"/>
        </w:rPr>
        <w:t xml:space="preserve">月</w:t>
      </w:r>
      <w:r>
        <w:rPr>
          <w:rFonts w:hint="eastAsia" w:ascii="宋体" w:hAnsi="宋体"/>
          <w:color w:val="000000"/>
          <w:sz w:val="24"/>
          <w:szCs w:val="24"/>
          <w:highlight w:val="none"/>
          <w:u w:val="single"/>
          <w:lang w:val="en-US" w:eastAsia="zh-CN"/>
        </w:rPr>
        <w:t xml:space="preserve">5</w:t>
      </w:r>
      <w:r>
        <w:rPr>
          <w:rFonts w:ascii="宋体" w:hAnsi="宋体"/>
          <w:color w:val="000000"/>
          <w:sz w:val="24"/>
          <w:szCs w:val="24"/>
          <w:highlight w:val="none"/>
          <w:u w:val="single"/>
        </w:rPr>
        <w:t xml:space="preserve">日</w:t>
      </w:r>
      <w:r>
        <w:rPr>
          <w:rFonts w:hint="eastAsia" w:ascii="宋体" w:hAnsi="宋体"/>
          <w:color w:val="000000"/>
          <w:sz w:val="24"/>
          <w:szCs w:val="24"/>
          <w:highlight w:val="none"/>
          <w:u w:val="single"/>
        </w:rPr>
        <w:t xml:space="preserve">09时3</w:t>
      </w:r>
      <w:r>
        <w:rPr>
          <w:rFonts w:ascii="宋体" w:hAnsi="宋体"/>
          <w:color w:val="000000"/>
          <w:sz w:val="24"/>
          <w:szCs w:val="24"/>
          <w:highlight w:val="none"/>
          <w:u w:val="single"/>
        </w:rPr>
        <w:t xml:space="preserve">0分</w:t>
      </w:r>
      <w:r>
        <w:rPr>
          <w:rFonts w:ascii="宋体" w:hAnsi="宋体"/>
          <w:color w:val="000000"/>
          <w:sz w:val="24"/>
          <w:szCs w:val="24"/>
          <w:highlight w:val="none"/>
        </w:rPr>
        <w:t xml:space="preserve">（</w:t>
      </w:r>
      <w:r>
        <w:rPr>
          <w:rFonts w:ascii="宋体" w:hAnsi="宋体"/>
          <w:color w:val="000000"/>
          <w:sz w:val="24"/>
          <w:szCs w:val="24"/>
          <w:highlight w:val="none"/>
          <w:lang w:val="zh-CN"/>
        </w:rPr>
        <w:t xml:space="preserve">北京时间</w:t>
      </w:r>
      <w:r>
        <w:rPr>
          <w:rFonts w:ascii="宋体" w:hAnsi="宋体"/>
          <w:color w:val="000000"/>
          <w:sz w:val="24"/>
          <w:szCs w:val="24"/>
          <w:highlight w:val="none"/>
        </w:rPr>
        <w:t xml:space="preserve">）</w:t>
      </w:r>
      <w:r>
        <w:rPr>
          <w:rFonts w:ascii="宋体" w:hAnsi="宋体"/>
          <w:color w:val="000000"/>
          <w:sz w:val="24"/>
          <w:szCs w:val="24"/>
          <w:highlight w:val="none"/>
          <w:lang w:val="zh-CN"/>
        </w:rPr>
        <w:t xml:space="preserve">前提交响应文件。</w:t>
      </w:r>
      <w:r>
        <w:rPr>
          <w:rFonts w:ascii="宋体" w:hAnsi="宋体"/>
          <w:color w:val="000000"/>
          <w:spacing w:val="8"/>
          <w:sz w:val="24"/>
          <w:szCs w:val="24"/>
          <w:highlight w:val="none"/>
        </w:rPr>
      </w:r>
      <w:r/>
    </w:p>
    <w:p>
      <w:pPr>
        <w:pStyle w:val="980"/>
        <w:ind w:firstLine="420"/>
        <w:jc w:val="left"/>
        <w:spacing w:line="360" w:lineRule="auto"/>
        <w:tabs>
          <w:tab w:val="left" w:pos="390" w:leader="none"/>
          <w:tab w:val="center" w:pos="4404" w:leader="none"/>
        </w:tabs>
        <w:rPr>
          <w:rFonts w:ascii="宋体" w:hAnsi="宋体"/>
          <w:color w:val="000000"/>
          <w:sz w:val="24"/>
          <w:szCs w:val="24"/>
          <w:highlight w:val="none"/>
        </w:rPr>
      </w:pPr>
      <w:r>
        <w:rPr>
          <w:rFonts w:ascii="宋体" w:hAnsi="宋体"/>
          <w:color w:val="000000"/>
          <w:sz w:val="24"/>
          <w:szCs w:val="24"/>
          <w:highlight w:val="none"/>
        </w:rPr>
      </w:r>
      <w:r/>
    </w:p>
    <w:p>
      <w:pPr>
        <w:pStyle w:val="980"/>
        <w:spacing w:line="360" w:lineRule="auto"/>
        <w:shd w:val="clear" w:color="auto" w:fill="ffffff"/>
        <w:widowControl/>
        <w:rPr>
          <w:rFonts w:ascii="宋体" w:hAnsi="宋体"/>
          <w:b/>
          <w:color w:val="000000"/>
          <w:spacing w:val="8"/>
          <w:sz w:val="24"/>
          <w:szCs w:val="24"/>
          <w:highlight w:val="none"/>
        </w:rPr>
        <w:outlineLvl w:val="1"/>
      </w:pPr>
      <w:r/>
      <w:bookmarkStart w:id="6" w:name="_Toc370"/>
      <w:r>
        <w:rPr>
          <w:rFonts w:ascii="宋体" w:hAnsi="宋体"/>
          <w:b/>
          <w:color w:val="000000"/>
          <w:spacing w:val="8"/>
          <w:sz w:val="24"/>
          <w:szCs w:val="24"/>
          <w:highlight w:val="none"/>
        </w:rPr>
        <w:t xml:space="preserve">一、项目基本情况</w:t>
      </w:r>
      <w:bookmarkEnd w:id="6"/>
      <w:r>
        <w:rPr>
          <w:rFonts w:ascii="宋体" w:hAnsi="宋体"/>
          <w:b/>
          <w:color w:val="000000"/>
          <w:spacing w:val="8"/>
          <w:sz w:val="24"/>
          <w:szCs w:val="24"/>
          <w:highlight w:val="none"/>
        </w:rPr>
      </w:r>
      <w:r/>
    </w:p>
    <w:p>
      <w:pPr>
        <w:pStyle w:val="980"/>
        <w:ind w:firstLine="370"/>
        <w:spacing w:line="360" w:lineRule="auto"/>
        <w:shd w:val="clear" w:color="auto" w:fill="ffffff"/>
        <w:widowControl/>
        <w:rPr>
          <w:rFonts w:hint="eastAsia" w:ascii="宋体" w:hAnsi="宋体" w:eastAsia="宋体"/>
          <w:color w:val="000000"/>
          <w:spacing w:val="8"/>
          <w:sz w:val="24"/>
          <w:szCs w:val="24"/>
          <w:highlight w:val="none"/>
          <w:lang w:eastAsia="zh-CN"/>
        </w:rPr>
      </w:pPr>
      <w:r>
        <w:rPr>
          <w:rFonts w:hint="eastAsia" w:ascii="宋体" w:hAnsi="宋体"/>
          <w:color w:val="000000"/>
          <w:spacing w:val="8"/>
          <w:sz w:val="24"/>
          <w:szCs w:val="24"/>
          <w:highlight w:val="none"/>
          <w:lang w:val="en-US" w:eastAsia="zh-CN"/>
        </w:rPr>
        <w:t xml:space="preserve">1</w:t>
      </w:r>
      <w:r>
        <w:rPr>
          <w:rFonts w:hint="eastAsia" w:ascii="宋体" w:hAnsi="宋体"/>
          <w:color w:val="000000"/>
          <w:spacing w:val="8"/>
          <w:sz w:val="24"/>
          <w:szCs w:val="24"/>
          <w:highlight w:val="none"/>
          <w:lang w:eastAsia="zh-CN"/>
        </w:rPr>
        <w:t xml:space="preserve">、</w:t>
      </w:r>
      <w:r>
        <w:rPr>
          <w:rFonts w:ascii="宋体" w:hAnsi="宋体"/>
          <w:color w:val="000000"/>
          <w:spacing w:val="8"/>
          <w:sz w:val="24"/>
          <w:szCs w:val="24"/>
          <w:highlight w:val="none"/>
        </w:rPr>
        <w:t xml:space="preserve">项目编号：</w:t>
      </w:r>
      <w:r>
        <w:rPr>
          <w:rFonts w:hint="eastAsia" w:ascii="宋体" w:hAnsi="宋体"/>
          <w:color w:val="000000"/>
          <w:sz w:val="24"/>
          <w:szCs w:val="24"/>
          <w:highlight w:val="none"/>
          <w:lang w:eastAsia="zh-CN"/>
        </w:rPr>
        <w:t xml:space="preserve">JSZC-320600-HWZX-T2026-0098</w:t>
      </w:r>
      <w:r>
        <w:rPr>
          <w:rFonts w:hint="eastAsia" w:ascii="宋体" w:hAnsi="宋体" w:eastAsia="宋体"/>
          <w:color w:val="000000"/>
          <w:spacing w:val="8"/>
          <w:sz w:val="24"/>
          <w:szCs w:val="24"/>
          <w:highlight w:val="none"/>
          <w:lang w:eastAsia="zh-CN"/>
        </w:rPr>
      </w:r>
      <w:r/>
    </w:p>
    <w:p>
      <w:pPr>
        <w:pStyle w:val="980"/>
        <w:ind w:firstLine="370"/>
        <w:spacing w:line="360" w:lineRule="auto"/>
        <w:shd w:val="clear" w:color="auto" w:fill="ffffff"/>
        <w:widowControl/>
        <w:rPr>
          <w:rFonts w:hint="eastAsia" w:ascii="宋体" w:hAnsi="宋体" w:eastAsia="宋体"/>
          <w:color w:val="000000"/>
          <w:spacing w:val="8"/>
          <w:sz w:val="24"/>
          <w:szCs w:val="24"/>
          <w:highlight w:val="none"/>
          <w:lang w:eastAsia="zh-CN"/>
        </w:rPr>
      </w:pPr>
      <w:r>
        <w:rPr>
          <w:rFonts w:hint="eastAsia" w:ascii="宋体" w:hAnsi="宋体"/>
          <w:color w:val="000000"/>
          <w:spacing w:val="8"/>
          <w:sz w:val="24"/>
          <w:szCs w:val="24"/>
          <w:highlight w:val="none"/>
          <w:lang w:val="en-US" w:eastAsia="zh-CN"/>
        </w:rPr>
        <w:t xml:space="preserve">2、</w:t>
      </w:r>
      <w:r>
        <w:rPr>
          <w:rFonts w:ascii="宋体" w:hAnsi="宋体"/>
          <w:color w:val="000000"/>
          <w:spacing w:val="8"/>
          <w:sz w:val="24"/>
          <w:szCs w:val="24"/>
          <w:highlight w:val="none"/>
        </w:rPr>
        <w:t xml:space="preserve">项目名称</w:t>
      </w:r>
      <w:r>
        <w:rPr>
          <w:rFonts w:ascii="宋体" w:hAnsi="宋体" w:eastAsia="宋体" w:cs="Times New Roman"/>
          <w:color w:val="000000"/>
          <w:spacing w:val="8"/>
          <w:sz w:val="24"/>
          <w:szCs w:val="24"/>
          <w:highlight w:val="none"/>
        </w:rPr>
        <w:t xml:space="preserve">：</w:t>
      </w:r>
      <w:r>
        <w:rPr>
          <w:rFonts w:hint="eastAsia" w:ascii="宋体" w:hAnsi="宋体" w:eastAsia="宋体" w:cs="Times New Roman"/>
          <w:color w:val="000000"/>
          <w:spacing w:val="8"/>
          <w:sz w:val="24"/>
          <w:szCs w:val="24"/>
          <w:highlight w:val="none"/>
        </w:rPr>
        <w:t xml:space="preserve">南通大学附属医院</w:t>
      </w:r>
      <w:r>
        <w:rPr>
          <w:rFonts w:hint="eastAsia" w:ascii="宋体" w:hAnsi="宋体" w:eastAsia="宋体" w:cs="Times New Roman"/>
          <w:color w:val="000000"/>
          <w:spacing w:val="8"/>
          <w:sz w:val="24"/>
          <w:szCs w:val="24"/>
          <w:highlight w:val="none"/>
          <w:lang w:eastAsia="zh-CN"/>
        </w:rPr>
        <w:t xml:space="preserve">医用布草洗</w:t>
      </w:r>
      <w:r>
        <w:rPr>
          <w:rFonts w:hint="eastAsia" w:ascii="宋体" w:hAnsi="宋体"/>
          <w:color w:val="000000"/>
          <w:sz w:val="24"/>
          <w:szCs w:val="24"/>
          <w:highlight w:val="none"/>
          <w:lang w:eastAsia="zh-CN"/>
        </w:rPr>
        <w:t xml:space="preserve">涤外包服务项目（</w:t>
      </w:r>
      <w:r>
        <w:rPr>
          <w:rFonts w:hint="eastAsia" w:ascii="宋体" w:hAnsi="宋体"/>
          <w:color w:val="000000"/>
          <w:sz w:val="24"/>
          <w:szCs w:val="24"/>
          <w:highlight w:val="none"/>
          <w:lang w:val="en-US" w:eastAsia="zh-CN"/>
        </w:rPr>
        <w:t xml:space="preserve">第二次</w:t>
      </w:r>
      <w:r>
        <w:rPr>
          <w:rFonts w:hint="eastAsia" w:ascii="宋体" w:hAnsi="宋体"/>
          <w:color w:val="000000"/>
          <w:sz w:val="24"/>
          <w:szCs w:val="24"/>
          <w:highlight w:val="none"/>
          <w:lang w:eastAsia="zh-CN"/>
        </w:rPr>
        <w:t xml:space="preserve">）</w:t>
      </w:r>
      <w:r>
        <w:rPr>
          <w:rFonts w:hint="eastAsia" w:ascii="宋体" w:hAnsi="宋体" w:eastAsia="宋体"/>
          <w:color w:val="000000"/>
          <w:spacing w:val="8"/>
          <w:sz w:val="24"/>
          <w:szCs w:val="24"/>
          <w:highlight w:val="none"/>
          <w:lang w:eastAsia="zh-CN"/>
        </w:rPr>
      </w:r>
      <w:r/>
    </w:p>
    <w:p>
      <w:pPr>
        <w:pStyle w:val="980"/>
        <w:ind w:firstLine="370"/>
        <w:spacing w:line="360" w:lineRule="auto"/>
        <w:shd w:val="clear" w:color="auto" w:fill="ffffff"/>
        <w:widowControl/>
        <w:rPr>
          <w:rFonts w:ascii="宋体" w:hAnsi="宋体"/>
          <w:color w:val="000000"/>
          <w:spacing w:val="8"/>
          <w:sz w:val="24"/>
          <w:szCs w:val="24"/>
          <w:highlight w:val="none"/>
          <w:lang w:val="en-US" w:eastAsia="zh-CN"/>
        </w:rPr>
      </w:pPr>
      <w:r>
        <w:rPr>
          <w:rFonts w:hint="eastAsia" w:ascii="宋体" w:hAnsi="宋体"/>
          <w:color w:val="000000"/>
          <w:spacing w:val="8"/>
          <w:sz w:val="24"/>
          <w:szCs w:val="24"/>
          <w:highlight w:val="none"/>
          <w:lang w:val="en-US" w:eastAsia="zh-CN"/>
        </w:rPr>
        <w:t xml:space="preserve">3、采购方式：竞争性谈判</w:t>
      </w:r>
      <w:r>
        <w:rPr>
          <w:rFonts w:ascii="宋体" w:hAnsi="宋体"/>
          <w:color w:val="000000"/>
          <w:spacing w:val="8"/>
          <w:sz w:val="24"/>
          <w:szCs w:val="24"/>
          <w:highlight w:val="none"/>
          <w:lang w:val="en-US" w:eastAsia="zh-CN"/>
        </w:rPr>
      </w:r>
      <w:r/>
    </w:p>
    <w:p>
      <w:pPr>
        <w:pStyle w:val="980"/>
        <w:ind w:firstLine="370"/>
        <w:spacing w:line="360" w:lineRule="auto"/>
        <w:shd w:val="clear" w:color="auto" w:fill="ffffff"/>
        <w:widowControl/>
        <w:rPr>
          <w:rFonts w:hint="eastAsia" w:ascii="宋体" w:hAnsi="宋体" w:eastAsia="宋体"/>
          <w:color w:val="000000"/>
          <w:spacing w:val="8"/>
          <w:sz w:val="24"/>
          <w:szCs w:val="24"/>
          <w:highlight w:val="none"/>
          <w:lang w:val="en-US" w:eastAsia="zh-CN"/>
        </w:rPr>
      </w:pPr>
      <w:r>
        <w:rPr>
          <w:rFonts w:hint="eastAsia" w:ascii="宋体" w:hAnsi="宋体"/>
          <w:color w:val="000000"/>
          <w:spacing w:val="8"/>
          <w:sz w:val="24"/>
          <w:szCs w:val="24"/>
          <w:highlight w:val="none"/>
          <w:lang w:val="en-US" w:eastAsia="zh-CN"/>
        </w:rPr>
        <w:t xml:space="preserve">4、项目预算金额：700万元/年</w:t>
      </w:r>
      <w:r>
        <w:rPr>
          <w:rFonts w:hint="eastAsia" w:ascii="宋体" w:hAnsi="宋体" w:eastAsia="宋体"/>
          <w:color w:val="000000"/>
          <w:spacing w:val="8"/>
          <w:sz w:val="24"/>
          <w:szCs w:val="24"/>
          <w:highlight w:val="none"/>
          <w:lang w:val="en-US" w:eastAsia="zh-CN"/>
        </w:rPr>
      </w:r>
      <w:r/>
    </w:p>
    <w:p>
      <w:pPr>
        <w:pStyle w:val="980"/>
        <w:ind w:firstLine="370"/>
        <w:spacing w:line="360" w:lineRule="auto"/>
        <w:shd w:val="clear" w:color="auto" w:fill="ffffff"/>
        <w:widowControl/>
        <w:rPr>
          <w:rFonts w:ascii="宋体" w:hAnsi="宋体"/>
          <w:color w:val="000000"/>
          <w:spacing w:val="8"/>
          <w:sz w:val="24"/>
          <w:szCs w:val="24"/>
          <w:highlight w:val="none"/>
        </w:rPr>
      </w:pPr>
      <w:r>
        <w:rPr>
          <w:rFonts w:hint="eastAsia" w:ascii="宋体" w:hAnsi="宋体"/>
          <w:color w:val="000000"/>
          <w:spacing w:val="8"/>
          <w:sz w:val="24"/>
          <w:szCs w:val="24"/>
          <w:highlight w:val="none"/>
          <w:lang w:val="en-US" w:eastAsia="zh-CN"/>
        </w:rPr>
        <w:t xml:space="preserve">5、最高限价：人民币5.8元/床，西院床位数每日约2400张，结算时以实际床位占用数为准（供应商报价不得超过上述限价金额，否则将作无效响应处理）</w:t>
      </w:r>
      <w:r>
        <w:rPr>
          <w:rFonts w:ascii="宋体" w:hAnsi="宋体"/>
          <w:color w:val="000000"/>
          <w:spacing w:val="8"/>
          <w:sz w:val="24"/>
          <w:szCs w:val="24"/>
          <w:highlight w:val="none"/>
        </w:rPr>
      </w:r>
      <w:r/>
    </w:p>
    <w:p>
      <w:pPr>
        <w:pStyle w:val="980"/>
        <w:ind w:firstLine="370"/>
        <w:spacing w:line="360" w:lineRule="auto"/>
        <w:shd w:val="clear" w:color="auto" w:fill="ffffff"/>
        <w:widowControl/>
        <w:rPr>
          <w:rFonts w:ascii="宋体" w:hAnsi="宋体"/>
          <w:color w:val="000000"/>
          <w:spacing w:val="8"/>
          <w:sz w:val="24"/>
          <w:szCs w:val="24"/>
          <w:highlight w:val="none"/>
        </w:rPr>
      </w:pPr>
      <w:r>
        <w:rPr>
          <w:rFonts w:hint="eastAsia" w:ascii="宋体" w:hAnsi="宋体"/>
          <w:color w:val="000000"/>
          <w:spacing w:val="8"/>
          <w:sz w:val="24"/>
          <w:szCs w:val="24"/>
          <w:highlight w:val="none"/>
          <w:lang w:val="en-US" w:eastAsia="zh-CN"/>
        </w:rPr>
        <w:t xml:space="preserve">6、</w:t>
      </w:r>
      <w:r>
        <w:rPr>
          <w:rFonts w:ascii="宋体" w:hAnsi="宋体"/>
          <w:color w:val="000000"/>
          <w:spacing w:val="8"/>
          <w:sz w:val="24"/>
          <w:szCs w:val="24"/>
          <w:highlight w:val="none"/>
        </w:rPr>
        <w:t xml:space="preserve">采购需求：</w:t>
      </w:r>
      <w:r>
        <w:rPr>
          <w:rFonts w:ascii="宋体" w:hAnsi="宋体"/>
          <w:color w:val="000000"/>
          <w:spacing w:val="8"/>
          <w:sz w:val="24"/>
          <w:szCs w:val="24"/>
          <w:highlight w:val="none"/>
        </w:rPr>
      </w:r>
      <w:r/>
    </w:p>
    <w:tbl>
      <w:tblPr>
        <w:tblW w:w="7738" w:type="dxa"/>
        <w:jc w:val="center"/>
        <w:tblInd w:w="42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8"/>
        <w:gridCol w:w="3252"/>
        <w:gridCol w:w="2277"/>
        <w:gridCol w:w="1501"/>
      </w:tblGrid>
      <w:tr>
        <w:trPr>
          <w:trHeight w:val="470"/>
        </w:trPr>
        <w:tc>
          <w:tcPr>
            <w:tcW w:w="708" w:type="dxa"/>
            <w:vAlign w:val="center"/>
            <w:textDirection w:val="lrTb"/>
            <w:noWrap w:val="false"/>
          </w:tcPr>
          <w:p>
            <w:pPr>
              <w:pStyle w:val="980"/>
              <w:jc w:val="center"/>
              <w:spacing w:line="360" w:lineRule="auto"/>
              <w:rPr>
                <w:rFonts w:hint="eastAsia" w:ascii="宋体" w:hAnsi="宋体" w:eastAsia="宋体" w:cs="宋体"/>
                <w:b w:val="0"/>
                <w:color w:val="000000"/>
                <w:position w:val="0"/>
                <w:sz w:val="24"/>
                <w:szCs w:val="24"/>
                <w:highlight w:val="none"/>
              </w:rPr>
            </w:pPr>
            <w:r/>
            <w:bookmarkStart w:id="7" w:name="OLE_LINK16"/>
            <w:r>
              <w:rPr>
                <w:rFonts w:hint="eastAsia" w:ascii="宋体" w:hAnsi="宋体" w:eastAsia="宋体" w:cs="宋体"/>
                <w:b w:val="0"/>
                <w:color w:val="000000"/>
                <w:position w:val="0"/>
                <w:sz w:val="24"/>
                <w:szCs w:val="24"/>
                <w:highlight w:val="none"/>
              </w:rPr>
              <w:t xml:space="preserve">包号</w:t>
            </w:r>
            <w:r>
              <w:rPr>
                <w:rFonts w:hint="eastAsia" w:ascii="宋体" w:hAnsi="宋体" w:eastAsia="宋体" w:cs="宋体"/>
                <w:b w:val="0"/>
                <w:color w:val="000000"/>
                <w:position w:val="0"/>
                <w:sz w:val="24"/>
                <w:szCs w:val="24"/>
                <w:highlight w:val="none"/>
              </w:rPr>
            </w:r>
            <w:r/>
          </w:p>
        </w:tc>
        <w:tc>
          <w:tcPr>
            <w:tcW w:w="3252" w:type="dxa"/>
            <w:vAlign w:val="center"/>
            <w:textDirection w:val="lrTb"/>
            <w:noWrap w:val="false"/>
          </w:tcPr>
          <w:p>
            <w:pPr>
              <w:pStyle w:val="980"/>
              <w:jc w:val="center"/>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项目名称</w:t>
            </w:r>
            <w:r>
              <w:rPr>
                <w:rFonts w:hint="eastAsia" w:ascii="宋体" w:hAnsi="宋体" w:eastAsia="宋体" w:cs="宋体"/>
                <w:b w:val="0"/>
                <w:color w:val="000000"/>
                <w:position w:val="0"/>
                <w:sz w:val="24"/>
                <w:szCs w:val="24"/>
                <w:highlight w:val="none"/>
              </w:rPr>
            </w:r>
            <w:r/>
          </w:p>
        </w:tc>
        <w:tc>
          <w:tcPr>
            <w:tcW w:w="2277" w:type="dxa"/>
            <w:vAlign w:val="center"/>
            <w:textDirection w:val="lrTb"/>
            <w:noWrap w:val="false"/>
          </w:tcPr>
          <w:p>
            <w:pPr>
              <w:pStyle w:val="980"/>
              <w:jc w:val="center"/>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服务时间</w:t>
            </w:r>
            <w:r>
              <w:rPr>
                <w:rFonts w:hint="eastAsia" w:ascii="宋体" w:hAnsi="宋体" w:eastAsia="宋体" w:cs="宋体"/>
                <w:b w:val="0"/>
                <w:color w:val="000000"/>
                <w:position w:val="0"/>
                <w:sz w:val="24"/>
                <w:szCs w:val="24"/>
                <w:highlight w:val="none"/>
              </w:rPr>
            </w:r>
            <w:r/>
          </w:p>
        </w:tc>
        <w:tc>
          <w:tcPr>
            <w:tcW w:w="1501" w:type="dxa"/>
            <w:vAlign w:val="center"/>
            <w:textDirection w:val="lrTb"/>
            <w:noWrap w:val="false"/>
          </w:tcPr>
          <w:p>
            <w:pPr>
              <w:pStyle w:val="980"/>
              <w:jc w:val="center"/>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预算金额</w:t>
            </w:r>
            <w:r>
              <w:rPr>
                <w:rFonts w:hint="eastAsia" w:ascii="宋体" w:hAnsi="宋体" w:eastAsia="宋体" w:cs="宋体"/>
                <w:b w:val="0"/>
                <w:color w:val="000000"/>
                <w:position w:val="0"/>
                <w:sz w:val="24"/>
                <w:szCs w:val="24"/>
                <w:highlight w:val="none"/>
              </w:rPr>
            </w:r>
            <w:r/>
          </w:p>
        </w:tc>
      </w:tr>
      <w:tr>
        <w:trPr>
          <w:trHeight w:val="574"/>
        </w:trPr>
        <w:tc>
          <w:tcPr>
            <w:tcW w:w="708" w:type="dxa"/>
            <w:vAlign w:val="center"/>
            <w:textDirection w:val="lrTb"/>
            <w:noWrap w:val="false"/>
          </w:tcPr>
          <w:p>
            <w:pPr>
              <w:pStyle w:val="980"/>
              <w:jc w:val="center"/>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w:t>
            </w:r>
            <w:r>
              <w:rPr>
                <w:rFonts w:hint="eastAsia" w:ascii="宋体" w:hAnsi="宋体" w:eastAsia="宋体" w:cs="宋体"/>
                <w:b w:val="0"/>
                <w:color w:val="000000"/>
                <w:position w:val="0"/>
                <w:sz w:val="24"/>
                <w:szCs w:val="24"/>
                <w:highlight w:val="none"/>
              </w:rPr>
            </w:r>
            <w:r/>
          </w:p>
        </w:tc>
        <w:tc>
          <w:tcPr>
            <w:tcW w:w="3252"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医用布草洗涤外包服务项目</w:t>
            </w:r>
            <w:r>
              <w:rPr>
                <w:rFonts w:hint="eastAsia" w:ascii="宋体" w:hAnsi="宋体" w:eastAsia="宋体" w:cs="宋体"/>
                <w:b w:val="0"/>
                <w:color w:val="000000"/>
                <w:position w:val="0"/>
                <w:sz w:val="24"/>
                <w:szCs w:val="24"/>
                <w:highlight w:val="none"/>
              </w:rPr>
            </w:r>
            <w:r/>
          </w:p>
        </w:tc>
        <w:tc>
          <w:tcPr>
            <w:tcW w:w="2277"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1年</w:t>
            </w:r>
            <w:r>
              <w:rPr>
                <w:rFonts w:hint="eastAsia" w:ascii="宋体" w:hAnsi="宋体" w:eastAsia="宋体" w:cs="宋体"/>
                <w:b w:val="0"/>
                <w:color w:val="000000"/>
                <w:position w:val="0"/>
                <w:sz w:val="24"/>
                <w:szCs w:val="24"/>
                <w:highlight w:val="none"/>
              </w:rPr>
            </w:r>
            <w:r/>
          </w:p>
        </w:tc>
        <w:tc>
          <w:tcPr>
            <w:tcW w:w="1501"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700万元/年</w:t>
            </w:r>
            <w:r>
              <w:rPr>
                <w:rFonts w:hint="eastAsia" w:ascii="宋体" w:hAnsi="宋体" w:eastAsia="宋体" w:cs="宋体"/>
                <w:b w:val="0"/>
                <w:color w:val="000000"/>
                <w:position w:val="0"/>
                <w:sz w:val="24"/>
                <w:szCs w:val="24"/>
                <w:highlight w:val="none"/>
              </w:rPr>
            </w:r>
            <w:r/>
          </w:p>
        </w:tc>
      </w:tr>
    </w:tbl>
    <w:p>
      <w:pPr>
        <w:pStyle w:val="980"/>
        <w:ind w:firstLine="370"/>
        <w:spacing w:line="360" w:lineRule="auto"/>
        <w:shd w:val="clear" w:color="auto" w:fill="ffffff"/>
        <w:widowControl/>
        <w:rPr>
          <w:rFonts w:ascii="宋体" w:hAnsi="宋体"/>
          <w:color w:val="000000"/>
          <w:spacing w:val="8"/>
          <w:sz w:val="24"/>
          <w:szCs w:val="24"/>
          <w:highlight w:val="none"/>
        </w:rPr>
      </w:pPr>
      <w:r/>
      <w:bookmarkEnd w:id="7"/>
      <w:r>
        <w:rPr>
          <w:rFonts w:hint="eastAsia" w:ascii="宋体" w:hAnsi="宋体"/>
          <w:color w:val="000000"/>
          <w:spacing w:val="8"/>
          <w:sz w:val="24"/>
          <w:szCs w:val="24"/>
          <w:highlight w:val="none"/>
        </w:rPr>
        <w:t xml:space="preserve">合同履行期限：1年</w:t>
      </w:r>
      <w:r>
        <w:rPr>
          <w:rFonts w:ascii="宋体" w:hAnsi="宋体"/>
          <w:color w:val="000000"/>
          <w:spacing w:val="8"/>
          <w:sz w:val="24"/>
          <w:szCs w:val="24"/>
          <w:highlight w:val="none"/>
        </w:rPr>
      </w:r>
      <w:r/>
    </w:p>
    <w:p>
      <w:pPr>
        <w:pStyle w:val="980"/>
        <w:ind w:firstLine="370"/>
        <w:spacing w:line="360" w:lineRule="auto"/>
        <w:shd w:val="clear" w:color="auto" w:fill="ffffff"/>
        <w:widowControl/>
        <w:rPr>
          <w:rFonts w:ascii="宋体" w:hAnsi="宋体"/>
          <w:color w:val="000000"/>
          <w:spacing w:val="8"/>
          <w:sz w:val="24"/>
          <w:szCs w:val="24"/>
          <w:highlight w:val="none"/>
        </w:rPr>
      </w:pPr>
      <w:r>
        <w:rPr>
          <w:rFonts w:hint="eastAsia" w:ascii="宋体" w:hAnsi="宋体"/>
          <w:color w:val="000000"/>
          <w:spacing w:val="8"/>
          <w:sz w:val="24"/>
          <w:szCs w:val="24"/>
          <w:highlight w:val="none"/>
        </w:rPr>
        <w:t xml:space="preserve">本项目（是/否）接受联合体</w:t>
      </w:r>
      <w:r>
        <w:rPr>
          <w:rFonts w:hint="eastAsia" w:ascii="宋体" w:hAnsi="宋体"/>
          <w:color w:val="000000"/>
          <w:spacing w:val="8"/>
          <w:sz w:val="24"/>
          <w:szCs w:val="24"/>
          <w:highlight w:val="none"/>
          <w:lang w:val="en-US" w:eastAsia="zh-CN"/>
        </w:rPr>
        <w:t xml:space="preserve">响应</w:t>
      </w:r>
      <w:r>
        <w:rPr>
          <w:rFonts w:hint="eastAsia" w:ascii="宋体" w:hAnsi="宋体"/>
          <w:color w:val="000000"/>
          <w:spacing w:val="8"/>
          <w:sz w:val="24"/>
          <w:szCs w:val="24"/>
          <w:highlight w:val="none"/>
        </w:rPr>
        <w:t xml:space="preserve">：否</w:t>
      </w:r>
      <w:r>
        <w:rPr>
          <w:rFonts w:ascii="宋体" w:hAnsi="宋体"/>
          <w:color w:val="000000"/>
          <w:spacing w:val="8"/>
          <w:sz w:val="24"/>
          <w:szCs w:val="24"/>
          <w:highlight w:val="none"/>
        </w:rPr>
      </w:r>
      <w:r/>
    </w:p>
    <w:p>
      <w:pPr>
        <w:pStyle w:val="980"/>
        <w:spacing w:line="360" w:lineRule="auto"/>
        <w:shd w:val="clear" w:color="auto" w:fill="ffffff"/>
        <w:widowControl/>
        <w:rPr>
          <w:rFonts w:ascii="宋体" w:hAnsi="宋体"/>
          <w:b/>
          <w:color w:val="000000"/>
          <w:spacing w:val="8"/>
          <w:sz w:val="24"/>
          <w:szCs w:val="24"/>
          <w:highlight w:val="none"/>
        </w:rPr>
        <w:outlineLvl w:val="1"/>
      </w:pPr>
      <w:r/>
      <w:bookmarkStart w:id="8" w:name="_Toc31838"/>
      <w:r>
        <w:rPr>
          <w:rFonts w:ascii="宋体" w:hAnsi="宋体"/>
          <w:b/>
          <w:color w:val="000000"/>
          <w:spacing w:val="8"/>
          <w:sz w:val="24"/>
          <w:szCs w:val="24"/>
          <w:highlight w:val="none"/>
        </w:rPr>
        <w:t xml:space="preserve">二、</w:t>
      </w:r>
      <w:bookmarkStart w:id="9" w:name="_Hlk142144934"/>
      <w:r>
        <w:rPr>
          <w:rFonts w:ascii="宋体" w:hAnsi="宋体"/>
          <w:b/>
          <w:color w:val="000000"/>
          <w:spacing w:val="8"/>
          <w:sz w:val="24"/>
          <w:szCs w:val="24"/>
          <w:highlight w:val="none"/>
        </w:rPr>
        <w:t xml:space="preserve">申请人的资格要求</w:t>
      </w:r>
      <w:bookmarkEnd w:id="9"/>
      <w:r>
        <w:rPr>
          <w:rFonts w:ascii="宋体" w:hAnsi="宋体"/>
          <w:b/>
          <w:color w:val="000000"/>
          <w:spacing w:val="8"/>
          <w:sz w:val="24"/>
          <w:szCs w:val="24"/>
          <w:highlight w:val="none"/>
        </w:rPr>
        <w:t xml:space="preserve">：</w:t>
      </w:r>
      <w:bookmarkEnd w:id="8"/>
      <w:r>
        <w:rPr>
          <w:rFonts w:ascii="宋体" w:hAnsi="宋体"/>
          <w:b/>
          <w:color w:val="000000"/>
          <w:spacing w:val="8"/>
          <w:sz w:val="24"/>
          <w:szCs w:val="24"/>
          <w:highlight w:val="none"/>
        </w:rPr>
      </w:r>
      <w:r/>
    </w:p>
    <w:p>
      <w:pPr>
        <w:pStyle w:val="980"/>
        <w:ind w:firstLine="482"/>
        <w:spacing w:line="360" w:lineRule="auto"/>
        <w:rPr>
          <w:rFonts w:ascii="宋体" w:hAnsi="宋体" w:cs="Arial"/>
          <w:b/>
          <w:bCs/>
          <w:color w:val="000000"/>
          <w:sz w:val="24"/>
          <w:szCs w:val="21"/>
          <w:highlight w:val="none"/>
        </w:rPr>
      </w:pPr>
      <w:r/>
      <w:bookmarkStart w:id="10" w:name="_Hlk142317588"/>
      <w:r/>
      <w:bookmarkStart w:id="11" w:name="_Toc30590"/>
      <w:r>
        <w:rPr>
          <w:rFonts w:hint="eastAsia" w:ascii="宋体" w:hAnsi="宋体" w:cs="Arial"/>
          <w:b/>
          <w:bCs/>
          <w:color w:val="000000"/>
          <w:sz w:val="24"/>
          <w:szCs w:val="21"/>
          <w:highlight w:val="none"/>
        </w:rPr>
        <w:t xml:space="preserve">（一）满足《中华人民共和国政府采购法》第二十二条规定：</w:t>
      </w:r>
      <w:r>
        <w:rPr>
          <w:rFonts w:ascii="宋体" w:hAnsi="宋体" w:cs="Arial"/>
          <w:b/>
          <w:bCs/>
          <w:color w:val="000000"/>
          <w:sz w:val="24"/>
          <w:szCs w:val="21"/>
          <w:highlight w:val="none"/>
        </w:rPr>
      </w:r>
      <w:r/>
    </w:p>
    <w:p>
      <w:pPr>
        <w:pStyle w:val="980"/>
        <w:ind w:firstLine="480"/>
        <w:spacing w:line="360" w:lineRule="auto"/>
        <w:rPr>
          <w:rFonts w:ascii="宋体" w:hAnsi="宋体" w:cs="宋体"/>
          <w:color w:val="000000"/>
          <w:sz w:val="24"/>
          <w:szCs w:val="21"/>
          <w:highlight w:val="none"/>
        </w:rPr>
      </w:pPr>
      <w:r>
        <w:rPr>
          <w:rFonts w:ascii="宋体" w:hAnsi="宋体" w:cs="Arial"/>
          <w:color w:val="000000"/>
          <w:sz w:val="24"/>
          <w:szCs w:val="21"/>
          <w:highlight w:val="none"/>
        </w:rPr>
        <w:t xml:space="preserve">1</w:t>
      </w:r>
      <w:r>
        <w:rPr>
          <w:rFonts w:hint="eastAsia" w:ascii="宋体" w:hAnsi="宋体" w:cs="Arial"/>
          <w:color w:val="000000"/>
          <w:sz w:val="24"/>
          <w:szCs w:val="21"/>
          <w:highlight w:val="none"/>
          <w:lang w:eastAsia="zh-CN"/>
        </w:rPr>
        <w:t xml:space="preserve">、</w:t>
      </w:r>
      <w:r>
        <w:rPr>
          <w:rFonts w:ascii="宋体" w:hAnsi="宋体" w:cs="Arial"/>
          <w:color w:val="000000"/>
          <w:sz w:val="24"/>
          <w:szCs w:val="21"/>
          <w:highlight w:val="none"/>
        </w:rPr>
        <w:t xml:space="preserve">具有独立承担民事责任的能力</w:t>
      </w:r>
      <w:r>
        <w:rPr>
          <w:rFonts w:hint="eastAsia" w:ascii="宋体" w:hAnsi="宋体" w:cs="Arial"/>
          <w:color w:val="000000"/>
          <w:sz w:val="24"/>
          <w:szCs w:val="21"/>
          <w:highlight w:val="none"/>
        </w:rPr>
        <w:t xml:space="preserve">（提供</w:t>
      </w:r>
      <w:r>
        <w:rPr>
          <w:rFonts w:ascii="宋体" w:hAnsi="宋体" w:cs="宋体"/>
          <w:color w:val="000000"/>
          <w:sz w:val="24"/>
          <w:szCs w:val="21"/>
          <w:highlight w:val="none"/>
        </w:rPr>
        <w:t xml:space="preserve">法人或者其他组织的营业执照等证明文件，自然人的身份证明</w:t>
      </w:r>
      <w:r>
        <w:rPr>
          <w:rFonts w:hint="eastAsia" w:ascii="宋体" w:hAnsi="宋体" w:cs="Arial"/>
          <w:color w:val="000000"/>
          <w:sz w:val="24"/>
          <w:szCs w:val="21"/>
          <w:highlight w:val="none"/>
        </w:rPr>
        <w:t xml:space="preserve">）</w:t>
      </w:r>
      <w:r>
        <w:rPr>
          <w:rFonts w:hint="eastAsia" w:ascii="宋体" w:hAnsi="宋体" w:cs="宋体"/>
          <w:color w:val="000000"/>
          <w:sz w:val="24"/>
          <w:szCs w:val="21"/>
          <w:highlight w:val="none"/>
        </w:rPr>
        <w:t xml:space="preserve">；</w:t>
      </w:r>
      <w:r>
        <w:rPr>
          <w:rFonts w:ascii="宋体" w:hAnsi="宋体" w:cs="宋体"/>
          <w:color w:val="000000"/>
          <w:sz w:val="24"/>
          <w:szCs w:val="21"/>
          <w:highlight w:val="none"/>
        </w:rPr>
      </w:r>
      <w:r/>
    </w:p>
    <w:p>
      <w:pPr>
        <w:pStyle w:val="980"/>
        <w:ind w:firstLine="480"/>
        <w:spacing w:line="360" w:lineRule="auto"/>
        <w:rPr>
          <w:rFonts w:ascii="宋体" w:hAnsi="宋体" w:cs="宋体"/>
          <w:color w:val="000000"/>
          <w:sz w:val="24"/>
          <w:szCs w:val="21"/>
          <w:highlight w:val="none"/>
        </w:rPr>
      </w:pPr>
      <w:r>
        <w:rPr>
          <w:rFonts w:ascii="宋体" w:hAnsi="宋体" w:cs="宋体"/>
          <w:color w:val="000000"/>
          <w:sz w:val="24"/>
          <w:szCs w:val="21"/>
          <w:highlight w:val="none"/>
        </w:rPr>
        <w:t xml:space="preserve">2</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rPr>
        <w:t xml:space="preserve">具有良好的商业信誉和健全的财务会计制度（提供</w:t>
      </w:r>
      <w:r>
        <w:rPr>
          <w:rFonts w:hint="eastAsia" w:ascii="宋体" w:hAnsi="宋体" w:cs="宋体"/>
          <w:color w:val="000000"/>
          <w:sz w:val="24"/>
          <w:szCs w:val="21"/>
          <w:highlight w:val="none"/>
          <w:lang w:val="en-US" w:eastAsia="zh-CN"/>
        </w:rPr>
        <w:t xml:space="preserve">2024年或2025年</w:t>
      </w:r>
      <w:r>
        <w:rPr>
          <w:rFonts w:hint="eastAsia" w:ascii="宋体" w:hAnsi="宋体" w:cs="宋体"/>
          <w:color w:val="000000"/>
          <w:sz w:val="24"/>
          <w:szCs w:val="21"/>
          <w:highlight w:val="none"/>
        </w:rPr>
        <w:t xml:space="preserve">的财务状况报告，成立不满一年不需提供）；</w:t>
      </w:r>
      <w:r>
        <w:rPr>
          <w:rFonts w:ascii="宋体" w:hAnsi="宋体" w:cs="宋体"/>
          <w:color w:val="000000"/>
          <w:sz w:val="24"/>
          <w:szCs w:val="21"/>
          <w:highlight w:val="none"/>
        </w:rPr>
      </w:r>
      <w:r/>
    </w:p>
    <w:p>
      <w:pPr>
        <w:pStyle w:val="980"/>
        <w:ind w:firstLine="480"/>
        <w:spacing w:line="360" w:lineRule="auto"/>
        <w:rPr>
          <w:rFonts w:ascii="宋体" w:hAnsi="宋体" w:cs="宋体"/>
          <w:color w:val="000000"/>
          <w:sz w:val="24"/>
          <w:szCs w:val="21"/>
          <w:highlight w:val="none"/>
        </w:rPr>
      </w:pPr>
      <w:r>
        <w:rPr>
          <w:rFonts w:ascii="宋体" w:hAnsi="宋体" w:cs="宋体"/>
          <w:color w:val="000000"/>
          <w:sz w:val="24"/>
          <w:szCs w:val="21"/>
          <w:highlight w:val="none"/>
        </w:rPr>
        <w:t xml:space="preserve">3</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rPr>
        <w:t xml:space="preserve">有依法缴纳税收和社会保障资金的良好记录（即2025年</w:t>
      </w:r>
      <w:r>
        <w:rPr>
          <w:rFonts w:hint="eastAsia" w:ascii="宋体" w:hAnsi="宋体" w:cs="宋体"/>
          <w:color w:val="000000"/>
          <w:sz w:val="24"/>
          <w:szCs w:val="21"/>
          <w:highlight w:val="none"/>
          <w:lang w:val="en-US" w:eastAsia="zh-CN"/>
        </w:rPr>
        <w:t xml:space="preserve">9</w:t>
      </w:r>
      <w:r>
        <w:rPr>
          <w:rFonts w:hint="eastAsia" w:ascii="宋体" w:hAnsi="宋体" w:cs="宋体"/>
          <w:color w:val="000000"/>
          <w:sz w:val="24"/>
          <w:szCs w:val="21"/>
          <w:highlight w:val="none"/>
        </w:rPr>
        <w:t xml:space="preserve">月-202</w:t>
      </w:r>
      <w:r>
        <w:rPr>
          <w:rFonts w:hint="eastAsia" w:ascii="宋体" w:hAnsi="宋体" w:cs="宋体"/>
          <w:color w:val="000000"/>
          <w:sz w:val="24"/>
          <w:szCs w:val="21"/>
          <w:highlight w:val="none"/>
          <w:lang w:val="en-US" w:eastAsia="zh-CN"/>
        </w:rPr>
        <w:t xml:space="preserve">6</w:t>
      </w:r>
      <w:r>
        <w:rPr>
          <w:rFonts w:hint="eastAsia" w:ascii="宋体" w:hAnsi="宋体" w:cs="宋体"/>
          <w:color w:val="000000"/>
          <w:sz w:val="24"/>
          <w:szCs w:val="21"/>
          <w:highlight w:val="none"/>
        </w:rPr>
        <w:t xml:space="preserve">年</w:t>
      </w:r>
      <w:r>
        <w:rPr>
          <w:rFonts w:hint="eastAsia" w:ascii="宋体" w:hAnsi="宋体" w:cs="宋体"/>
          <w:color w:val="000000"/>
          <w:sz w:val="24"/>
          <w:szCs w:val="21"/>
          <w:highlight w:val="none"/>
          <w:lang w:val="en-US" w:eastAsia="zh-CN"/>
        </w:rPr>
        <w:t xml:space="preserve">2</w:t>
      </w:r>
      <w:r>
        <w:rPr>
          <w:rFonts w:hint="eastAsia" w:ascii="宋体" w:hAnsi="宋体" w:cs="宋体"/>
          <w:color w:val="000000"/>
          <w:sz w:val="24"/>
          <w:szCs w:val="21"/>
          <w:highlight w:val="none"/>
        </w:rPr>
        <w:t xml:space="preserve">月期间）至少一个月依法纳税的凭据，如完税凭证或税务机关开具的完税证明（个人所得税除外）；缴纳社会保险的凭据：提供参加政府采购活动前6个月内（即2025年</w:t>
      </w:r>
      <w:r>
        <w:rPr>
          <w:rFonts w:hint="eastAsia" w:ascii="宋体" w:hAnsi="宋体" w:cs="宋体"/>
          <w:color w:val="000000"/>
          <w:sz w:val="24"/>
          <w:szCs w:val="21"/>
          <w:highlight w:val="none"/>
          <w:lang w:val="en-US" w:eastAsia="zh-CN"/>
        </w:rPr>
        <w:t xml:space="preserve">9</w:t>
      </w:r>
      <w:r>
        <w:rPr>
          <w:rFonts w:hint="eastAsia" w:ascii="宋体" w:hAnsi="宋体" w:cs="宋体"/>
          <w:color w:val="000000"/>
          <w:sz w:val="24"/>
          <w:szCs w:val="21"/>
          <w:highlight w:val="none"/>
        </w:rPr>
        <w:t xml:space="preserve">月-202</w:t>
      </w:r>
      <w:r>
        <w:rPr>
          <w:rFonts w:hint="eastAsia" w:ascii="宋体" w:hAnsi="宋体" w:cs="宋体"/>
          <w:color w:val="000000"/>
          <w:sz w:val="24"/>
          <w:szCs w:val="21"/>
          <w:highlight w:val="none"/>
          <w:lang w:val="en-US" w:eastAsia="zh-CN"/>
        </w:rPr>
        <w:t xml:space="preserve">6</w:t>
      </w:r>
      <w:r>
        <w:rPr>
          <w:rFonts w:hint="eastAsia" w:ascii="宋体" w:hAnsi="宋体" w:cs="宋体"/>
          <w:color w:val="000000"/>
          <w:sz w:val="24"/>
          <w:szCs w:val="21"/>
          <w:highlight w:val="none"/>
        </w:rPr>
        <w:t xml:space="preserve">年</w:t>
      </w:r>
      <w:r>
        <w:rPr>
          <w:rFonts w:hint="eastAsia" w:ascii="宋体" w:hAnsi="宋体" w:cs="宋体"/>
          <w:color w:val="000000"/>
          <w:sz w:val="24"/>
          <w:szCs w:val="21"/>
          <w:highlight w:val="none"/>
          <w:lang w:val="en-US" w:eastAsia="zh-CN"/>
        </w:rPr>
        <w:t xml:space="preserve">2</w:t>
      </w:r>
      <w:r>
        <w:rPr>
          <w:rFonts w:hint="eastAsia" w:ascii="宋体" w:hAnsi="宋体" w:cs="宋体"/>
          <w:color w:val="000000"/>
          <w:sz w:val="24"/>
          <w:szCs w:val="21"/>
          <w:highlight w:val="none"/>
        </w:rPr>
        <w:t xml:space="preserve">月期间）至少一个月缴纳社会保险的凭据，如专用收据或社会保险缴纳清单；如果供应商依法免税或不需要缴纳社会保障资金，则须提供相应的证明文件，以说明其免税或无需缴纳的依据和情况；</w:t>
      </w:r>
      <w:r>
        <w:rPr>
          <w:rFonts w:ascii="宋体" w:hAnsi="宋体" w:cs="宋体"/>
          <w:color w:val="000000"/>
          <w:sz w:val="24"/>
          <w:szCs w:val="21"/>
          <w:highlight w:val="none"/>
        </w:rPr>
      </w:r>
      <w:r/>
    </w:p>
    <w:p>
      <w:pPr>
        <w:pStyle w:val="980"/>
        <w:ind w:firstLine="480"/>
        <w:spacing w:line="360" w:lineRule="auto"/>
        <w:rPr>
          <w:rFonts w:ascii="宋体" w:hAnsi="宋体" w:cs="宋体"/>
          <w:color w:val="000000"/>
          <w:sz w:val="24"/>
          <w:szCs w:val="21"/>
          <w:highlight w:val="none"/>
        </w:rPr>
      </w:pPr>
      <w:r>
        <w:rPr>
          <w:rFonts w:ascii="宋体" w:hAnsi="宋体" w:cs="宋体"/>
          <w:color w:val="000000"/>
          <w:sz w:val="24"/>
          <w:szCs w:val="21"/>
          <w:highlight w:val="none"/>
        </w:rPr>
        <w:t xml:space="preserve">4</w:t>
      </w:r>
      <w:r>
        <w:rPr>
          <w:rFonts w:hint="eastAsia" w:ascii="宋体" w:hAnsi="宋体" w:cs="宋体"/>
          <w:color w:val="000000"/>
          <w:sz w:val="24"/>
          <w:szCs w:val="21"/>
          <w:highlight w:val="none"/>
          <w:lang w:eastAsia="zh-CN"/>
        </w:rPr>
        <w:t xml:space="preserve">、</w:t>
      </w:r>
      <w:r>
        <w:rPr>
          <w:rFonts w:ascii="宋体" w:hAnsi="宋体" w:cs="宋体"/>
          <w:bCs/>
          <w:color w:val="000000"/>
          <w:sz w:val="24"/>
          <w:szCs w:val="21"/>
          <w:highlight w:val="none"/>
        </w:rPr>
        <w:t xml:space="preserve">具有履行合同所必需的设备和专业技术能力</w:t>
      </w:r>
      <w:r>
        <w:rPr>
          <w:rFonts w:hint="eastAsia" w:ascii="宋体" w:hAnsi="宋体" w:cs="宋体"/>
          <w:color w:val="000000"/>
          <w:sz w:val="24"/>
          <w:szCs w:val="21"/>
          <w:highlight w:val="none"/>
        </w:rPr>
        <w:t xml:space="preserve">（提供书面声明）；</w:t>
      </w:r>
      <w:r>
        <w:rPr>
          <w:rFonts w:ascii="宋体" w:hAnsi="宋体" w:cs="宋体"/>
          <w:color w:val="000000"/>
          <w:sz w:val="24"/>
          <w:szCs w:val="21"/>
          <w:highlight w:val="none"/>
        </w:rPr>
      </w:r>
      <w:r/>
    </w:p>
    <w:p>
      <w:pPr>
        <w:pStyle w:val="980"/>
        <w:ind w:firstLine="480"/>
        <w:spacing w:line="360" w:lineRule="auto"/>
        <w:rPr>
          <w:rFonts w:ascii="宋体" w:hAnsi="宋体" w:cs="宋体"/>
          <w:color w:val="000000"/>
          <w:sz w:val="24"/>
          <w:szCs w:val="21"/>
          <w:highlight w:val="none"/>
        </w:rPr>
      </w:pPr>
      <w:r>
        <w:rPr>
          <w:rFonts w:ascii="宋体" w:hAnsi="宋体" w:cs="宋体"/>
          <w:color w:val="000000"/>
          <w:sz w:val="24"/>
          <w:szCs w:val="21"/>
          <w:highlight w:val="none"/>
        </w:rPr>
        <w:t xml:space="preserve">5</w:t>
      </w:r>
      <w:r>
        <w:rPr>
          <w:rFonts w:hint="eastAsia" w:ascii="宋体" w:hAnsi="宋体" w:cs="宋体"/>
          <w:color w:val="000000"/>
          <w:sz w:val="24"/>
          <w:szCs w:val="21"/>
          <w:highlight w:val="none"/>
          <w:lang w:eastAsia="zh-CN"/>
        </w:rPr>
        <w:t xml:space="preserve">、</w:t>
      </w:r>
      <w:r>
        <w:rPr>
          <w:rFonts w:ascii="宋体" w:hAnsi="宋体" w:cs="宋体"/>
          <w:color w:val="000000"/>
          <w:sz w:val="24"/>
          <w:szCs w:val="21"/>
          <w:highlight w:val="none"/>
        </w:rPr>
        <w:t xml:space="preserve">参加政府采购活动前3年内在经营活动中没有重大违法记录</w:t>
      </w:r>
      <w:r>
        <w:rPr>
          <w:rFonts w:hint="eastAsia" w:ascii="宋体" w:hAnsi="宋体" w:cs="宋体"/>
          <w:color w:val="000000"/>
          <w:sz w:val="24"/>
          <w:szCs w:val="21"/>
          <w:highlight w:val="none"/>
        </w:rPr>
        <w:t xml:space="preserve">（提供</w:t>
      </w:r>
      <w:r>
        <w:rPr>
          <w:rFonts w:ascii="宋体" w:hAnsi="宋体" w:cs="宋体"/>
          <w:color w:val="000000"/>
          <w:sz w:val="24"/>
          <w:szCs w:val="21"/>
          <w:highlight w:val="none"/>
        </w:rPr>
        <w:t xml:space="preserve">书面声明</w:t>
      </w:r>
      <w:r>
        <w:rPr>
          <w:rFonts w:hint="eastAsia" w:ascii="宋体" w:hAnsi="宋体" w:cs="宋体"/>
          <w:color w:val="000000"/>
          <w:sz w:val="24"/>
          <w:szCs w:val="21"/>
          <w:highlight w:val="none"/>
        </w:rPr>
        <w:t xml:space="preserve">）。</w:t>
      </w:r>
      <w:r>
        <w:rPr>
          <w:rFonts w:ascii="宋体" w:hAnsi="宋体" w:cs="宋体"/>
          <w:color w:val="000000"/>
          <w:sz w:val="24"/>
          <w:szCs w:val="21"/>
          <w:highlight w:val="none"/>
        </w:rPr>
      </w:r>
      <w:r/>
    </w:p>
    <w:p>
      <w:pPr>
        <w:pStyle w:val="980"/>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落实政府采购政策需满足的资格要求：</w:t>
      </w:r>
      <w:r>
        <w:rPr>
          <w:rFonts w:ascii="宋体" w:hAnsi="宋体"/>
          <w:bCs/>
          <w:color w:val="000000"/>
          <w:sz w:val="24"/>
          <w:szCs w:val="24"/>
          <w:highlight w:val="none"/>
        </w:rPr>
      </w:r>
      <w:r/>
    </w:p>
    <w:p>
      <w:pPr>
        <w:pStyle w:val="98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本项目为专门面向中小微企业项目。</w:t>
      </w:r>
      <w:r>
        <w:rPr>
          <w:rFonts w:ascii="宋体" w:hAnsi="宋体"/>
          <w:bCs/>
          <w:color w:val="000000"/>
          <w:sz w:val="24"/>
          <w:szCs w:val="24"/>
          <w:highlight w:val="none"/>
        </w:rPr>
      </w:r>
      <w:r/>
    </w:p>
    <w:p>
      <w:pPr>
        <w:pStyle w:val="98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2、本项目属于</w:t>
      </w:r>
      <w:r>
        <w:rPr>
          <w:rFonts w:hint="eastAsia" w:ascii="宋体" w:hAnsi="宋体"/>
          <w:bCs/>
          <w:color w:val="000000"/>
          <w:sz w:val="24"/>
          <w:szCs w:val="24"/>
          <w:highlight w:val="none"/>
          <w:u w:val="single"/>
          <w:lang w:val="en-US" w:eastAsia="zh-CN"/>
        </w:rPr>
        <w:t xml:space="preserve">服务类</w:t>
      </w:r>
      <w:r>
        <w:rPr>
          <w:rFonts w:hint="eastAsia" w:ascii="宋体" w:hAnsi="宋体"/>
          <w:bCs/>
          <w:color w:val="000000"/>
          <w:sz w:val="24"/>
          <w:szCs w:val="24"/>
          <w:highlight w:val="none"/>
          <w:lang w:val="en-US" w:eastAsia="zh-CN"/>
        </w:rPr>
        <w:t xml:space="preserve">采购。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服务全部由中小企业承接，即提供服务的人员为中小企业依照《中华人民共和国劳动合同法》订立劳动合同的从业人员。（供应商必须提供中小企业声明函（见格式））</w:t>
      </w:r>
      <w:r>
        <w:rPr>
          <w:rFonts w:ascii="宋体" w:hAnsi="宋体"/>
          <w:bCs/>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 w:val="0"/>
          <w:bCs/>
          <w:color w:val="000000"/>
          <w:position w:val="0"/>
          <w:sz w:val="24"/>
          <w:szCs w:val="24"/>
          <w:highlight w:val="none"/>
        </w:rPr>
        <w:t xml:space="preserve">中小微企业划型标准请对照《关于印发中小企业划型标准规定的通知》（工信部联企业〔2011〕300号）（详见格式）。本项目采购标的对应的行业主要为</w:t>
      </w:r>
      <w:r>
        <w:rPr>
          <w:rFonts w:hint="eastAsia" w:ascii="宋体" w:hAnsi="宋体" w:eastAsia="宋体" w:cs="宋体"/>
          <w:b/>
          <w:bCs/>
          <w:color w:val="000000"/>
          <w:position w:val="0"/>
          <w:sz w:val="24"/>
          <w:szCs w:val="24"/>
          <w:highlight w:val="none"/>
          <w:u w:val="single"/>
        </w:rPr>
        <w:t xml:space="preserve">其他未列明行业</w:t>
      </w:r>
      <w:r>
        <w:rPr>
          <w:rFonts w:hint="eastAsia" w:ascii="宋体" w:hAnsi="宋体" w:eastAsia="宋体" w:cs="宋体"/>
          <w:b w:val="0"/>
          <w:bCs/>
          <w:color w:val="000000"/>
          <w:position w:val="0"/>
          <w:sz w:val="24"/>
          <w:szCs w:val="24"/>
          <w:highlight w:val="none"/>
        </w:rPr>
        <w:t xml:space="preserve">。</w:t>
      </w:r>
      <w:r>
        <w:rPr>
          <w:rFonts w:ascii="宋体" w:hAnsi="宋体"/>
          <w:color w:val="000000"/>
          <w:sz w:val="24"/>
          <w:szCs w:val="24"/>
          <w:highlight w:val="none"/>
        </w:rPr>
      </w:r>
      <w:r/>
    </w:p>
    <w:p>
      <w:pPr>
        <w:pStyle w:val="980"/>
        <w:ind w:firstLine="482"/>
        <w:spacing w:line="360" w:lineRule="auto"/>
        <w:rPr>
          <w:rFonts w:hint="eastAsia" w:ascii="宋体" w:hAnsi="宋体"/>
          <w:b/>
          <w:color w:val="000000"/>
          <w:sz w:val="24"/>
          <w:szCs w:val="24"/>
          <w:highlight w:val="none"/>
        </w:rPr>
      </w:pPr>
      <w:r/>
      <w:bookmarkStart w:id="12" w:name="_Hlk177052502"/>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三</w:t>
      </w:r>
      <w:r>
        <w:rPr>
          <w:rFonts w:hint="eastAsia" w:ascii="宋体" w:hAnsi="宋体"/>
          <w:b/>
          <w:color w:val="000000"/>
          <w:sz w:val="24"/>
          <w:szCs w:val="24"/>
          <w:highlight w:val="none"/>
        </w:rPr>
        <w:t xml:space="preserve">）本项目的特定资格要求：</w:t>
      </w:r>
      <w:r>
        <w:rPr>
          <w:rFonts w:hint="eastAsia" w:ascii="宋体" w:hAnsi="宋体"/>
          <w:b/>
          <w:color w:val="000000"/>
          <w:sz w:val="24"/>
          <w:szCs w:val="24"/>
          <w:highlight w:val="none"/>
        </w:rPr>
      </w:r>
      <w:r/>
    </w:p>
    <w:p>
      <w:pPr>
        <w:pStyle w:val="980"/>
        <w:ind w:firstLine="480"/>
        <w:spacing w:line="360" w:lineRule="auto"/>
        <w:rPr>
          <w:rFonts w:hint="eastAsia" w:ascii="宋体" w:hAnsi="宋体"/>
          <w:bCs/>
          <w:color w:val="000000"/>
          <w:sz w:val="24"/>
          <w:szCs w:val="24"/>
          <w:highlight w:val="none"/>
        </w:rPr>
      </w:pPr>
      <w:r/>
      <w:bookmarkEnd w:id="12"/>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供应商</w:t>
      </w:r>
      <w:r>
        <w:rPr>
          <w:rFonts w:hint="eastAsia" w:ascii="宋体" w:hAnsi="宋体"/>
          <w:bCs/>
          <w:color w:val="000000"/>
          <w:sz w:val="24"/>
          <w:szCs w:val="24"/>
          <w:highlight w:val="none"/>
        </w:rPr>
        <w:t xml:space="preserve">须具有在全国排污许可证管理信息平台排污登记后的回执或具有有效的排污许可证</w:t>
      </w:r>
      <w:r>
        <w:rPr>
          <w:rFonts w:hint="eastAsia" w:ascii="宋体" w:hAnsi="宋体"/>
          <w:bCs/>
          <w:color w:val="000000"/>
          <w:sz w:val="24"/>
          <w:szCs w:val="24"/>
          <w:highlight w:val="none"/>
        </w:rPr>
      </w:r>
      <w:r/>
    </w:p>
    <w:p>
      <w:pPr>
        <w:pStyle w:val="980"/>
        <w:ind w:firstLine="480"/>
        <w:spacing w:line="360" w:lineRule="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2、供应商提供自2023年1月1日（以合同签订时间为准）以来承接过类似医院布草洗涤的业绩案例（需提供两份业绩，业绩证明材料包括中标/成交公告截图、合同复印件及该合同期内任意一张发票并加盖公章，同一业主仅算一份业绩）</w:t>
      </w:r>
      <w:r>
        <w:rPr>
          <w:rFonts w:ascii="宋体" w:hAnsi="宋体" w:eastAsia="宋体"/>
          <w:bCs/>
          <w:color w:val="000000"/>
          <w:sz w:val="24"/>
          <w:szCs w:val="24"/>
          <w:highlight w:val="none"/>
          <w:lang w:val="en-US" w:eastAsia="zh-CN"/>
        </w:rPr>
      </w:r>
      <w:r/>
    </w:p>
    <w:p>
      <w:pPr>
        <w:pStyle w:val="98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lang w:eastAsia="zh-CN"/>
        </w:rPr>
        <w:t xml:space="preserve">响应文件</w:t>
      </w:r>
      <w:r>
        <w:rPr>
          <w:rFonts w:hint="eastAsia" w:ascii="宋体" w:hAnsi="宋体"/>
          <w:bCs/>
          <w:color w:val="000000"/>
          <w:sz w:val="24"/>
          <w:szCs w:val="24"/>
          <w:highlight w:val="none"/>
        </w:rPr>
        <w:t xml:space="preserve">中无需提供证明材料）</w:t>
      </w:r>
      <w:r>
        <w:rPr>
          <w:rFonts w:hint="eastAsia" w:ascii="宋体" w:hAnsi="宋体"/>
          <w:bCs/>
          <w:color w:val="000000"/>
          <w:sz w:val="24"/>
          <w:szCs w:val="24"/>
          <w:highlight w:val="none"/>
        </w:rPr>
      </w:r>
      <w:r/>
    </w:p>
    <w:p>
      <w:pPr>
        <w:pStyle w:val="980"/>
        <w:spacing w:line="360" w:lineRule="auto"/>
        <w:shd w:val="clear" w:color="auto" w:fill="ffffff"/>
        <w:widowControl/>
        <w:rPr>
          <w:rFonts w:ascii="宋体" w:hAnsi="宋体"/>
          <w:b/>
          <w:color w:val="000000"/>
          <w:spacing w:val="8"/>
          <w:sz w:val="24"/>
          <w:szCs w:val="24"/>
          <w:highlight w:val="none"/>
        </w:rPr>
        <w:outlineLvl w:val="1"/>
      </w:pPr>
      <w:r/>
      <w:bookmarkEnd w:id="10"/>
      <w:r>
        <w:rPr>
          <w:rFonts w:ascii="宋体" w:hAnsi="宋体"/>
          <w:b/>
          <w:color w:val="000000"/>
          <w:spacing w:val="8"/>
          <w:sz w:val="24"/>
          <w:szCs w:val="24"/>
          <w:highlight w:val="none"/>
        </w:rPr>
        <w:t xml:space="preserve">三、获取</w:t>
      </w:r>
      <w:r>
        <w:rPr>
          <w:rFonts w:hint="eastAsia" w:ascii="宋体" w:hAnsi="宋体"/>
          <w:b/>
          <w:color w:val="000000"/>
          <w:spacing w:val="8"/>
          <w:sz w:val="24"/>
          <w:szCs w:val="24"/>
          <w:highlight w:val="none"/>
          <w:lang w:val="en-US" w:eastAsia="zh-CN"/>
        </w:rPr>
        <w:t xml:space="preserve">采购</w:t>
      </w:r>
      <w:r>
        <w:rPr>
          <w:rFonts w:ascii="宋体" w:hAnsi="宋体"/>
          <w:b/>
          <w:color w:val="000000"/>
          <w:spacing w:val="8"/>
          <w:sz w:val="24"/>
          <w:szCs w:val="24"/>
          <w:highlight w:val="none"/>
        </w:rPr>
        <w:t xml:space="preserve">文件</w:t>
      </w:r>
      <w:bookmarkEnd w:id="11"/>
      <w:r>
        <w:rPr>
          <w:rFonts w:ascii="宋体" w:hAnsi="宋体"/>
          <w:b/>
          <w:color w:val="000000"/>
          <w:spacing w:val="8"/>
          <w:sz w:val="24"/>
          <w:szCs w:val="24"/>
          <w:highlight w:val="none"/>
        </w:rPr>
      </w:r>
      <w:r/>
    </w:p>
    <w:p>
      <w:pPr>
        <w:pStyle w:val="980"/>
        <w:ind w:firstLine="480"/>
        <w:spacing w:line="360" w:lineRule="auto"/>
        <w:shd w:val="clear" w:color="auto" w:fill="ffffff"/>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1、时间：自谈判文件公告发布之日起3个工作日</w:t>
      </w:r>
      <w:r>
        <w:rPr>
          <w:rFonts w:hint="eastAsia" w:ascii="宋体" w:hAnsi="宋体"/>
          <w:bCs/>
          <w:color w:val="000000"/>
          <w:sz w:val="24"/>
          <w:szCs w:val="24"/>
          <w:highlight w:val="none"/>
        </w:rPr>
      </w:r>
      <w:r/>
    </w:p>
    <w:p>
      <w:pPr>
        <w:pStyle w:val="980"/>
        <w:ind w:firstLine="480"/>
        <w:spacing w:line="360" w:lineRule="auto"/>
        <w:rPr>
          <w:rFonts w:ascii="宋体" w:hAnsi="宋体" w:eastAsia="宋体" w:cs="宋体"/>
          <w:color w:val="000000"/>
          <w:sz w:val="24"/>
          <w:szCs w:val="24"/>
          <w:highlight w:val="none"/>
          <w:lang w:val="en-US" w:eastAsia="zh-CN"/>
        </w:rPr>
      </w:pPr>
      <w:r/>
      <w:bookmarkStart w:id="13" w:name="_Toc11746"/>
      <w:r>
        <w:rPr>
          <w:rFonts w:hint="eastAsia" w:ascii="宋体" w:hAnsi="宋体" w:eastAsia="宋体" w:cs="宋体"/>
          <w:color w:val="000000"/>
          <w:sz w:val="24"/>
          <w:szCs w:val="24"/>
          <w:highlight w:val="none"/>
          <w:lang w:val="en-US" w:eastAsia="zh-CN"/>
        </w:rPr>
        <w:t xml:space="preserve">2、地点：</w:t>
      </w:r>
      <w:r>
        <w:rPr>
          <w:rFonts w:hint="eastAsia" w:ascii="宋体" w:hAnsi="宋体"/>
          <w:color w:val="000000"/>
          <w:sz w:val="24"/>
          <w:szCs w:val="24"/>
          <w:highlight w:val="none"/>
          <w:lang w:val="zh-CN"/>
        </w:rPr>
        <w:t xml:space="preserve">海企招标平台（https://www.joccon.cn/hwzb/）或南京市建邺区云龙山路56号大唐科技大厦A座高区15楼</w:t>
      </w:r>
      <w:r>
        <w:rPr>
          <w:rFonts w:ascii="宋体" w:hAnsi="宋体" w:eastAsia="宋体" w:cs="宋体"/>
          <w:color w:val="000000"/>
          <w:sz w:val="24"/>
          <w:szCs w:val="24"/>
          <w:highlight w:val="none"/>
          <w:lang w:val="en-US" w:eastAsia="zh-CN"/>
        </w:rPr>
      </w:r>
      <w:r/>
    </w:p>
    <w:p>
      <w:pPr>
        <w:pStyle w:val="980"/>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式：登录江苏海外集团国际工程咨询有限公司-海企招标平台（https://www.joccon.cn/hwzb/）进行免费注册，注册为一次性工作，以后若有需要只需变更及完善相关信息即可；注册审核通过后可登录江苏海外集团国际工程咨询有限公司-海企招标平台搜索采购代理编号，报名者请务必至少在文件获取截止时间半个工作日前登录平台完成购买操作。报名联系人：肖旭17849953629。</w:t>
      </w:r>
      <w:r>
        <w:rPr>
          <w:rFonts w:ascii="宋体" w:hAnsi="宋体" w:eastAsia="宋体" w:cs="宋体"/>
          <w:color w:val="000000"/>
          <w:sz w:val="24"/>
          <w:szCs w:val="24"/>
          <w:highlight w:val="none"/>
          <w:lang w:val="en-US" w:eastAsia="zh-CN"/>
        </w:rPr>
      </w:r>
      <w:r/>
    </w:p>
    <w:p>
      <w:pPr>
        <w:pStyle w:val="980"/>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4、售价：0元。</w:t>
      </w:r>
      <w:r>
        <w:rPr>
          <w:rFonts w:ascii="宋体" w:hAnsi="宋体" w:eastAsia="宋体" w:cs="宋体"/>
          <w:color w:val="000000"/>
          <w:sz w:val="24"/>
          <w:szCs w:val="24"/>
          <w:highlight w:val="none"/>
          <w:lang w:val="en-US" w:eastAsia="zh-CN"/>
        </w:rPr>
      </w:r>
      <w:r/>
    </w:p>
    <w:p>
      <w:pPr>
        <w:pStyle w:val="980"/>
        <w:spacing w:line="360" w:lineRule="auto"/>
        <w:shd w:val="clear" w:color="auto" w:fill="ffffff"/>
        <w:widowControl/>
        <w:rPr>
          <w:rFonts w:hint="eastAsia" w:ascii="宋体" w:hAnsi="宋体" w:eastAsia="宋体"/>
          <w:b/>
          <w:color w:val="000000"/>
          <w:spacing w:val="8"/>
          <w:sz w:val="24"/>
          <w:szCs w:val="24"/>
          <w:highlight w:val="none"/>
          <w:lang w:val="en-US" w:eastAsia="zh-CN"/>
        </w:rPr>
        <w:outlineLvl w:val="1"/>
      </w:pPr>
      <w:r>
        <w:rPr>
          <w:rFonts w:ascii="宋体" w:hAnsi="宋体"/>
          <w:b/>
          <w:color w:val="000000"/>
          <w:spacing w:val="8"/>
          <w:sz w:val="24"/>
          <w:szCs w:val="24"/>
          <w:highlight w:val="none"/>
        </w:rPr>
        <w:t xml:space="preserve">四、</w:t>
      </w:r>
      <w:bookmarkEnd w:id="13"/>
      <w:r>
        <w:rPr>
          <w:rFonts w:ascii="宋体" w:hAnsi="宋体"/>
          <w:b/>
          <w:color w:val="000000"/>
          <w:spacing w:val="8"/>
          <w:sz w:val="24"/>
          <w:szCs w:val="24"/>
          <w:highlight w:val="none"/>
        </w:rPr>
        <w:t xml:space="preserve">响应文件</w:t>
      </w:r>
      <w:r>
        <w:rPr>
          <w:rFonts w:hint="eastAsia" w:ascii="宋体" w:hAnsi="宋体"/>
          <w:b/>
          <w:color w:val="000000"/>
          <w:spacing w:val="8"/>
          <w:sz w:val="24"/>
          <w:szCs w:val="24"/>
          <w:highlight w:val="none"/>
          <w:lang w:val="en-US" w:eastAsia="zh-CN"/>
        </w:rPr>
        <w:t xml:space="preserve">提交</w:t>
      </w:r>
      <w:r>
        <w:rPr>
          <w:rFonts w:hint="eastAsia" w:ascii="宋体" w:hAnsi="宋体" w:eastAsia="宋体"/>
          <w:b/>
          <w:color w:val="000000"/>
          <w:spacing w:val="8"/>
          <w:sz w:val="24"/>
          <w:szCs w:val="24"/>
          <w:highlight w:val="none"/>
          <w:lang w:val="en-US" w:eastAsia="zh-CN"/>
        </w:rPr>
      </w:r>
      <w:r/>
    </w:p>
    <w:p>
      <w:pPr>
        <w:pStyle w:val="980"/>
        <w:ind w:firstLine="420"/>
        <w:spacing w:line="360" w:lineRule="auto"/>
        <w:rPr>
          <w:rFonts w:ascii="宋体" w:hAnsi="宋体"/>
          <w:bCs/>
          <w:color w:val="000000"/>
          <w:sz w:val="24"/>
          <w:szCs w:val="24"/>
          <w:highlight w:val="none"/>
          <w:u w:val="single"/>
        </w:rPr>
      </w:pPr>
      <w:r/>
      <w:bookmarkStart w:id="14" w:name="_Hlk177052526"/>
      <w:r/>
      <w:bookmarkStart w:id="15" w:name="_Toc4379"/>
      <w:r>
        <w:rPr>
          <w:rFonts w:hint="eastAsia" w:ascii="宋体" w:hAnsi="宋体"/>
          <w:bCs/>
          <w:color w:val="000000"/>
          <w:sz w:val="24"/>
          <w:szCs w:val="24"/>
          <w:highlight w:val="none"/>
        </w:rPr>
        <w:t xml:space="preserve">1、截止时间：</w:t>
      </w:r>
      <w:r>
        <w:rPr>
          <w:rFonts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3</w:t>
      </w:r>
      <w:r>
        <w:rPr>
          <w:rFonts w:ascii="宋体" w:hAnsi="宋体"/>
          <w:color w:val="000000"/>
          <w:sz w:val="24"/>
          <w:szCs w:val="24"/>
          <w:highlight w:val="none"/>
          <w:u w:val="single"/>
        </w:rPr>
        <w:t xml:space="preserve">月</w:t>
      </w:r>
      <w:r>
        <w:rPr>
          <w:rFonts w:hint="eastAsia" w:ascii="宋体" w:hAnsi="宋体"/>
          <w:color w:val="000000"/>
          <w:sz w:val="24"/>
          <w:szCs w:val="24"/>
          <w:highlight w:val="none"/>
          <w:u w:val="single"/>
          <w:lang w:val="en-US" w:eastAsia="zh-CN"/>
        </w:rPr>
        <w:t xml:space="preserve">5</w:t>
      </w:r>
      <w:r>
        <w:rPr>
          <w:rFonts w:ascii="宋体" w:hAnsi="宋体"/>
          <w:color w:val="000000"/>
          <w:sz w:val="24"/>
          <w:szCs w:val="24"/>
          <w:highlight w:val="none"/>
          <w:u w:val="single"/>
        </w:rPr>
        <w:t xml:space="preserve">日</w:t>
      </w:r>
      <w:r>
        <w:rPr>
          <w:rFonts w:hint="eastAsia" w:ascii="宋体" w:hAnsi="宋体"/>
          <w:color w:val="000000"/>
          <w:sz w:val="24"/>
          <w:szCs w:val="24"/>
          <w:highlight w:val="none"/>
          <w:u w:val="single"/>
        </w:rPr>
        <w:t xml:space="preserve">09时3</w:t>
      </w:r>
      <w:r>
        <w:rPr>
          <w:rFonts w:ascii="宋体" w:hAnsi="宋体"/>
          <w:color w:val="000000"/>
          <w:sz w:val="24"/>
          <w:szCs w:val="24"/>
          <w:highlight w:val="none"/>
          <w:u w:val="single"/>
        </w:rPr>
        <w:t xml:space="preserve">0分</w:t>
      </w:r>
      <w:r>
        <w:rPr>
          <w:rFonts w:hint="eastAsia" w:ascii="宋体" w:hAnsi="宋体"/>
          <w:bCs/>
          <w:color w:val="000000"/>
          <w:sz w:val="24"/>
          <w:szCs w:val="24"/>
          <w:highlight w:val="none"/>
        </w:rPr>
        <w:t xml:space="preserve">（北京时间）</w:t>
      </w:r>
      <w:r>
        <w:rPr>
          <w:rFonts w:ascii="宋体" w:hAnsi="宋体"/>
          <w:bCs/>
          <w:color w:val="000000"/>
          <w:sz w:val="24"/>
          <w:szCs w:val="24"/>
          <w:highlight w:val="none"/>
          <w:u w:val="single"/>
        </w:rPr>
      </w:r>
      <w:r/>
    </w:p>
    <w:p>
      <w:pPr>
        <w:pStyle w:val="980"/>
        <w:ind w:firstLine="420"/>
        <w:spacing w:line="360" w:lineRule="auto"/>
        <w:rPr>
          <w:rFonts w:hint="eastAsia" w:ascii="宋体" w:hAnsi="宋体" w:eastAsia="宋体"/>
          <w:color w:val="000000"/>
          <w:sz w:val="24"/>
          <w:szCs w:val="24"/>
          <w:highlight w:val="none"/>
          <w:lang w:val="en-US" w:eastAsia="zh-CN"/>
        </w:rPr>
      </w:pPr>
      <w:r/>
      <w:bookmarkEnd w:id="14"/>
      <w:r>
        <w:rPr>
          <w:rFonts w:hint="eastAsia" w:ascii="宋体" w:hAnsi="宋体"/>
          <w:color w:val="000000"/>
          <w:sz w:val="24"/>
          <w:szCs w:val="24"/>
          <w:highlight w:val="none"/>
        </w:rPr>
        <w:t xml:space="preserve">2、地点：南通市崇川区观音山街道星城路299号创源科技园2幢406室</w:t>
      </w:r>
      <w:r>
        <w:rPr>
          <w:rFonts w:hint="eastAsia" w:ascii="宋体" w:hAnsi="宋体"/>
          <w:color w:val="000000"/>
          <w:sz w:val="24"/>
          <w:szCs w:val="24"/>
          <w:highlight w:val="none"/>
          <w:lang w:val="en-US" w:eastAsia="zh-CN"/>
        </w:rPr>
        <w:t xml:space="preserve">开标室</w:t>
      </w:r>
      <w:r>
        <w:rPr>
          <w:rFonts w:hint="eastAsia" w:ascii="宋体" w:hAnsi="宋体" w:eastAsia="宋体"/>
          <w:color w:val="000000"/>
          <w:sz w:val="24"/>
          <w:szCs w:val="24"/>
          <w:highlight w:val="none"/>
          <w:lang w:val="en-US" w:eastAsia="zh-CN"/>
        </w:rPr>
      </w:r>
      <w:r/>
    </w:p>
    <w:p>
      <w:pPr>
        <w:pStyle w:val="980"/>
        <w:spacing w:line="360" w:lineRule="auto"/>
        <w:shd w:val="clear" w:color="auto" w:fill="ffffff"/>
        <w:widowControl/>
        <w:rPr>
          <w:rFonts w:hint="eastAsia" w:ascii="宋体" w:hAnsi="宋体" w:eastAsia="宋体" w:cs="Times New Roman"/>
          <w:b/>
          <w:color w:val="000000"/>
          <w:spacing w:val="8"/>
          <w:sz w:val="24"/>
          <w:szCs w:val="24"/>
          <w:highlight w:val="none"/>
        </w:rPr>
        <w:outlineLvl w:val="1"/>
      </w:pPr>
      <w:r>
        <w:rPr>
          <w:rFonts w:hint="eastAsia" w:ascii="宋体" w:hAnsi="宋体" w:eastAsia="宋体" w:cs="Times New Roman"/>
          <w:b/>
          <w:color w:val="000000"/>
          <w:spacing w:val="8"/>
          <w:sz w:val="24"/>
          <w:szCs w:val="24"/>
          <w:highlight w:val="none"/>
        </w:rPr>
        <w:t xml:space="preserve">五、开启</w:t>
      </w:r>
      <w:r>
        <w:rPr>
          <w:rFonts w:hint="eastAsia" w:ascii="宋体" w:hAnsi="宋体" w:eastAsia="宋体" w:cs="Times New Roman"/>
          <w:b/>
          <w:color w:val="000000"/>
          <w:spacing w:val="8"/>
          <w:sz w:val="24"/>
          <w:szCs w:val="24"/>
          <w:highlight w:val="none"/>
        </w:rPr>
      </w:r>
      <w:r/>
    </w:p>
    <w:p>
      <w:pPr>
        <w:pStyle w:val="980"/>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时间：</w:t>
      </w:r>
      <w:r>
        <w:rPr>
          <w:rFonts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3</w:t>
      </w:r>
      <w:r>
        <w:rPr>
          <w:rFonts w:ascii="宋体" w:hAnsi="宋体"/>
          <w:color w:val="000000"/>
          <w:sz w:val="24"/>
          <w:szCs w:val="24"/>
          <w:highlight w:val="none"/>
          <w:u w:val="single"/>
        </w:rPr>
        <w:t xml:space="preserve">月</w:t>
      </w:r>
      <w:r>
        <w:rPr>
          <w:rFonts w:hint="eastAsia" w:ascii="宋体" w:hAnsi="宋体"/>
          <w:color w:val="000000"/>
          <w:sz w:val="24"/>
          <w:szCs w:val="24"/>
          <w:highlight w:val="none"/>
          <w:u w:val="single"/>
          <w:lang w:val="en-US" w:eastAsia="zh-CN"/>
        </w:rPr>
        <w:t xml:space="preserve">5</w:t>
      </w:r>
      <w:r>
        <w:rPr>
          <w:rFonts w:ascii="宋体" w:hAnsi="宋体"/>
          <w:color w:val="000000"/>
          <w:sz w:val="24"/>
          <w:szCs w:val="24"/>
          <w:highlight w:val="none"/>
          <w:u w:val="single"/>
        </w:rPr>
        <w:t xml:space="preserve">日</w:t>
      </w:r>
      <w:r>
        <w:rPr>
          <w:rFonts w:hint="eastAsia" w:ascii="宋体" w:hAnsi="宋体"/>
          <w:color w:val="000000"/>
          <w:sz w:val="24"/>
          <w:szCs w:val="24"/>
          <w:highlight w:val="none"/>
          <w:u w:val="single"/>
        </w:rPr>
        <w:t xml:space="preserve">09时3</w:t>
      </w:r>
      <w:r>
        <w:rPr>
          <w:rFonts w:ascii="宋体" w:hAnsi="宋体"/>
          <w:color w:val="000000"/>
          <w:sz w:val="24"/>
          <w:szCs w:val="24"/>
          <w:highlight w:val="none"/>
          <w:u w:val="single"/>
        </w:rPr>
        <w:t xml:space="preserve">0分</w:t>
      </w:r>
      <w:r>
        <w:rPr>
          <w:rFonts w:hint="eastAsia" w:ascii="宋体" w:hAnsi="宋体"/>
          <w:bCs/>
          <w:color w:val="000000"/>
          <w:sz w:val="24"/>
          <w:szCs w:val="24"/>
          <w:highlight w:val="none"/>
        </w:rPr>
        <w:t xml:space="preserve">（北京时间）</w:t>
      </w:r>
      <w:r>
        <w:rPr>
          <w:rFonts w:hint="eastAsia" w:ascii="宋体" w:hAnsi="宋体" w:eastAsia="宋体" w:cs="Times New Roman"/>
          <w:color w:val="000000"/>
          <w:sz w:val="24"/>
          <w:szCs w:val="24"/>
          <w:highlight w:val="none"/>
        </w:rPr>
      </w:r>
      <w:r/>
    </w:p>
    <w:p>
      <w:pPr>
        <w:pStyle w:val="980"/>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地点：南通市崇川区观音山街道星城路299号创源科技园2幢406室江苏海外集团国际工程咨询有限公司南通分公司开标厅</w:t>
      </w:r>
      <w:r>
        <w:rPr>
          <w:rFonts w:hint="eastAsia" w:ascii="宋体" w:hAnsi="宋体" w:eastAsia="宋体" w:cs="Times New Roman"/>
          <w:color w:val="000000"/>
          <w:sz w:val="24"/>
          <w:szCs w:val="24"/>
          <w:highlight w:val="none"/>
        </w:rPr>
      </w:r>
      <w:r/>
    </w:p>
    <w:p>
      <w:pPr>
        <w:pStyle w:val="980"/>
        <w:spacing w:line="360" w:lineRule="auto"/>
        <w:shd w:val="clear" w:color="auto" w:fill="ffffff"/>
        <w:widowControl/>
        <w:rPr>
          <w:rFonts w:ascii="宋体" w:hAnsi="宋体"/>
          <w:b/>
          <w:color w:val="000000"/>
          <w:spacing w:val="8"/>
          <w:sz w:val="24"/>
          <w:szCs w:val="24"/>
          <w:highlight w:val="none"/>
        </w:rPr>
        <w:outlineLvl w:val="1"/>
      </w:pPr>
      <w:r>
        <w:rPr>
          <w:rFonts w:hint="eastAsia" w:ascii="宋体" w:hAnsi="宋体"/>
          <w:b/>
          <w:color w:val="000000"/>
          <w:spacing w:val="8"/>
          <w:sz w:val="24"/>
          <w:szCs w:val="24"/>
          <w:highlight w:val="none"/>
          <w:lang w:val="en-US" w:eastAsia="zh-CN"/>
        </w:rPr>
        <w:t xml:space="preserve">六</w:t>
      </w:r>
      <w:r>
        <w:rPr>
          <w:rFonts w:ascii="宋体" w:hAnsi="宋体"/>
          <w:b/>
          <w:color w:val="000000"/>
          <w:spacing w:val="8"/>
          <w:sz w:val="24"/>
          <w:szCs w:val="24"/>
          <w:highlight w:val="none"/>
        </w:rPr>
        <w:t xml:space="preserve">、</w:t>
      </w:r>
      <w:bookmarkEnd w:id="15"/>
      <w:r>
        <w:rPr>
          <w:rFonts w:ascii="宋体" w:hAnsi="宋体"/>
          <w:b/>
          <w:color w:val="000000"/>
          <w:spacing w:val="8"/>
          <w:sz w:val="24"/>
          <w:szCs w:val="24"/>
          <w:highlight w:val="none"/>
        </w:rPr>
        <w:t xml:space="preserve">公告期限</w:t>
      </w:r>
      <w:r>
        <w:rPr>
          <w:rFonts w:ascii="宋体" w:hAnsi="宋体"/>
          <w:b/>
          <w:color w:val="000000"/>
          <w:spacing w:val="8"/>
          <w:sz w:val="24"/>
          <w:szCs w:val="24"/>
          <w:highlight w:val="none"/>
        </w:rPr>
      </w:r>
      <w:r/>
    </w:p>
    <w:p>
      <w:pPr>
        <w:pStyle w:val="980"/>
        <w:ind w:firstLine="370"/>
        <w:spacing w:line="360" w:lineRule="auto"/>
        <w:shd w:val="clear" w:color="auto" w:fill="ffffff"/>
        <w:widowControl/>
        <w:rPr>
          <w:rFonts w:ascii="宋体" w:hAnsi="宋体"/>
          <w:color w:val="000000"/>
          <w:spacing w:val="8"/>
          <w:sz w:val="24"/>
          <w:szCs w:val="24"/>
          <w:highlight w:val="none"/>
        </w:rPr>
      </w:pPr>
      <w:r>
        <w:rPr>
          <w:rFonts w:ascii="宋体" w:hAnsi="宋体"/>
          <w:color w:val="000000"/>
          <w:spacing w:val="8"/>
          <w:sz w:val="24"/>
          <w:szCs w:val="24"/>
          <w:highlight w:val="none"/>
        </w:rPr>
        <w:t xml:space="preserve">自本公告发布之日起</w:t>
      </w:r>
      <w:r>
        <w:rPr>
          <w:rFonts w:hint="eastAsia" w:ascii="宋体" w:hAnsi="宋体"/>
          <w:color w:val="000000"/>
          <w:spacing w:val="8"/>
          <w:sz w:val="24"/>
          <w:szCs w:val="24"/>
          <w:highlight w:val="none"/>
          <w:lang w:val="en-US" w:eastAsia="zh-CN"/>
        </w:rPr>
        <w:t xml:space="preserve">3</w:t>
      </w:r>
      <w:r>
        <w:rPr>
          <w:rFonts w:ascii="宋体" w:hAnsi="宋体"/>
          <w:color w:val="000000"/>
          <w:spacing w:val="8"/>
          <w:sz w:val="24"/>
          <w:szCs w:val="24"/>
          <w:highlight w:val="none"/>
        </w:rPr>
        <w:t xml:space="preserve">个工作日。</w:t>
      </w:r>
      <w:r>
        <w:rPr>
          <w:rFonts w:ascii="宋体" w:hAnsi="宋体"/>
          <w:color w:val="000000"/>
          <w:spacing w:val="8"/>
          <w:sz w:val="24"/>
          <w:szCs w:val="24"/>
          <w:highlight w:val="none"/>
        </w:rPr>
      </w:r>
      <w:r/>
    </w:p>
    <w:p>
      <w:pPr>
        <w:pStyle w:val="980"/>
        <w:spacing w:line="360" w:lineRule="auto"/>
        <w:shd w:val="clear" w:color="auto" w:fill="ffffff"/>
        <w:widowControl/>
        <w:tabs>
          <w:tab w:val="left" w:pos="426" w:leader="none"/>
        </w:tabs>
        <w:rPr>
          <w:rFonts w:ascii="宋体" w:hAnsi="宋体"/>
          <w:b/>
          <w:color w:val="000000"/>
          <w:spacing w:val="8"/>
          <w:sz w:val="24"/>
          <w:szCs w:val="24"/>
          <w:highlight w:val="none"/>
        </w:rPr>
        <w:outlineLvl w:val="1"/>
      </w:pPr>
      <w:r/>
      <w:bookmarkStart w:id="16" w:name="_Toc19676"/>
      <w:r>
        <w:rPr>
          <w:rFonts w:hint="eastAsia" w:ascii="宋体" w:hAnsi="宋体"/>
          <w:b/>
          <w:color w:val="000000"/>
          <w:spacing w:val="8"/>
          <w:sz w:val="24"/>
          <w:szCs w:val="24"/>
          <w:highlight w:val="none"/>
          <w:lang w:val="en-US" w:eastAsia="zh-CN"/>
        </w:rPr>
        <w:t xml:space="preserve">七</w:t>
      </w:r>
      <w:r>
        <w:rPr>
          <w:rFonts w:ascii="宋体" w:hAnsi="宋体"/>
          <w:b/>
          <w:color w:val="000000"/>
          <w:spacing w:val="8"/>
          <w:sz w:val="24"/>
          <w:szCs w:val="24"/>
          <w:highlight w:val="none"/>
        </w:rPr>
        <w:t xml:space="preserve">、其他补充事宜</w:t>
      </w:r>
      <w:bookmarkEnd w:id="16"/>
      <w:r>
        <w:rPr>
          <w:rFonts w:ascii="宋体" w:hAnsi="宋体"/>
          <w:b/>
          <w:color w:val="000000"/>
          <w:spacing w:val="8"/>
          <w:sz w:val="24"/>
          <w:szCs w:val="24"/>
          <w:highlight w:val="none"/>
        </w:rPr>
      </w:r>
      <w:r/>
    </w:p>
    <w:p>
      <w:pPr>
        <w:pStyle w:val="980"/>
        <w:ind w:firstLine="480"/>
        <w:spacing w:line="360" w:lineRule="auto"/>
        <w:shd w:val="clear" w:color="auto" w:fill="ffffff"/>
        <w:widowControl/>
        <w:rPr>
          <w:rFonts w:hint="eastAsia" w:ascii="宋体" w:hAnsi="宋体" w:cs="宋体"/>
          <w:color w:val="000000"/>
          <w:sz w:val="24"/>
          <w:szCs w:val="24"/>
          <w:highlight w:val="none"/>
        </w:rPr>
        <w:outlineLvl w:val="1"/>
      </w:pPr>
      <w:r/>
      <w:bookmarkStart w:id="17" w:name="_Toc18053"/>
      <w:r>
        <w:rPr>
          <w:rFonts w:hint="eastAsia" w:ascii="宋体" w:hAnsi="宋体" w:cs="宋体"/>
          <w:color w:val="000000"/>
          <w:sz w:val="24"/>
          <w:szCs w:val="24"/>
          <w:highlight w:val="none"/>
        </w:rPr>
        <w:t xml:space="preserve">1、本项目不收取</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保证金；</w:t>
      </w:r>
      <w:r>
        <w:rPr>
          <w:rFonts w:hint="eastAsia" w:ascii="宋体" w:hAnsi="宋体" w:cs="宋体"/>
          <w:color w:val="000000"/>
          <w:sz w:val="24"/>
          <w:szCs w:val="24"/>
          <w:highlight w:val="none"/>
        </w:rPr>
      </w:r>
      <w:r/>
    </w:p>
    <w:p>
      <w:pPr>
        <w:pStyle w:val="980"/>
        <w:ind w:firstLine="480"/>
        <w:spacing w:line="360" w:lineRule="auto"/>
        <w:shd w:val="clear" w:color="auto" w:fill="ffffff"/>
        <w:widowControl/>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rPr>
          <w:rFonts w:hint="eastAsia" w:ascii="宋体" w:hAnsi="宋体" w:cs="宋体"/>
          <w:color w:val="000000"/>
          <w:sz w:val="24"/>
          <w:szCs w:val="24"/>
          <w:highlight w:val="none"/>
        </w:rPr>
      </w:r>
      <w:r/>
    </w:p>
    <w:p>
      <w:pPr>
        <w:pStyle w:val="980"/>
        <w:ind w:firstLine="480"/>
        <w:spacing w:line="360" w:lineRule="auto"/>
        <w:shd w:val="clear" w:color="auto" w:fill="ffffff"/>
        <w:widowControl/>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、供应商应依照规定提交各类声明函、承诺函，不再同时提供原件备查或提供有关部门出具的相关证明文件，但</w:t>
      </w:r>
      <w:r>
        <w:rPr>
          <w:rFonts w:hint="eastAsia" w:ascii="宋体" w:hAnsi="宋体" w:cs="宋体"/>
          <w:color w:val="000000"/>
          <w:sz w:val="24"/>
          <w:szCs w:val="24"/>
          <w:highlight w:val="none"/>
          <w:lang w:eastAsia="zh-CN"/>
        </w:rPr>
        <w:t xml:space="preserve">成交</w:t>
      </w:r>
      <w:r>
        <w:rPr>
          <w:rFonts w:hint="eastAsia" w:ascii="宋体" w:hAnsi="宋体" w:cs="宋体"/>
          <w:color w:val="000000"/>
          <w:sz w:val="24"/>
          <w:szCs w:val="24"/>
          <w:highlight w:val="none"/>
        </w:rPr>
        <w:t xml:space="preserve">供应商应做好提交声明函、承诺函相应原件的核查准备，核查后发现虚假或违背承诺的，依照相关法律法规规定处理。</w:t>
      </w:r>
      <w:r>
        <w:rPr>
          <w:rFonts w:hint="eastAsia" w:ascii="宋体" w:hAnsi="宋体" w:cs="宋体"/>
          <w:color w:val="000000"/>
          <w:sz w:val="24"/>
          <w:szCs w:val="24"/>
          <w:highlight w:val="none"/>
        </w:rPr>
      </w:r>
      <w:r/>
    </w:p>
    <w:p>
      <w:pPr>
        <w:pStyle w:val="980"/>
        <w:ind w:firstLine="480"/>
        <w:spacing w:line="360" w:lineRule="auto"/>
        <w:shd w:val="clear" w:color="auto" w:fill="ffffff"/>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4、采购代理编号：</w:t>
      </w:r>
      <w:r>
        <w:rPr>
          <w:rFonts w:hint="eastAsia" w:ascii="宋体" w:hAnsi="宋体" w:eastAsia="宋体" w:cs="宋体"/>
          <w:color w:val="000000"/>
          <w:sz w:val="24"/>
          <w:szCs w:val="24"/>
          <w:highlight w:val="none"/>
        </w:rPr>
        <w:t xml:space="preserve">0675-256JOC016146</w:t>
      </w:r>
      <w:r>
        <w:rPr>
          <w:rFonts w:hint="eastAsia" w:ascii="宋体" w:hAnsi="宋体" w:eastAsia="宋体" w:cs="宋体"/>
          <w:color w:val="000000"/>
          <w:sz w:val="24"/>
          <w:szCs w:val="24"/>
          <w:highlight w:val="none"/>
        </w:rPr>
      </w:r>
      <w:r/>
    </w:p>
    <w:p>
      <w:pPr>
        <w:pStyle w:val="980"/>
        <w:ind w:firstLine="480"/>
        <w:spacing w:line="360" w:lineRule="auto"/>
        <w:shd w:val="clear" w:color="auto" w:fill="ffffff"/>
        <w:widowControl/>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、本项目获取</w:t>
      </w:r>
      <w:r>
        <w:rPr>
          <w:rFonts w:hint="eastAsia" w:ascii="宋体" w:hAnsi="宋体" w:eastAsia="宋体" w:cs="宋体"/>
          <w:color w:val="000000"/>
          <w:sz w:val="24"/>
          <w:szCs w:val="24"/>
          <w:highlight w:val="none"/>
          <w:lang w:val="en-US" w:eastAsia="zh-CN"/>
        </w:rPr>
        <w:t xml:space="preserve">采购</w:t>
      </w:r>
      <w:r>
        <w:rPr>
          <w:rFonts w:ascii="宋体" w:hAnsi="宋体" w:eastAsia="宋体" w:cs="宋体"/>
          <w:color w:val="000000"/>
          <w:sz w:val="24"/>
          <w:szCs w:val="24"/>
          <w:highlight w:val="none"/>
          <w:lang w:val="en-US" w:eastAsia="zh-CN"/>
        </w:rPr>
        <w:t xml:space="preserve">文件时间：</w:t>
      </w:r>
      <w:r>
        <w:rPr>
          <w:rFonts w:ascii="SimSun" w:hAnsi="SimSun" w:eastAsia="SimSun" w:cs="SimSun"/>
          <w:color w:val="000000"/>
          <w:sz w:val="24"/>
        </w:rPr>
        <w:t xml:space="preserve">自公告发出时间起</w:t>
      </w:r>
      <w:r>
        <w:rPr>
          <w:rFonts w:ascii="宋体" w:hAnsi="宋体" w:eastAsia="宋体" w:cs="宋体"/>
          <w:color w:val="000000"/>
          <w:sz w:val="24"/>
          <w:szCs w:val="24"/>
          <w:highlight w:val="none"/>
          <w:lang w:val="en-US" w:eastAsia="zh-CN"/>
        </w:rPr>
        <w:t xml:space="preserve">至</w:t>
      </w:r>
      <w:r>
        <w:rPr>
          <w:rFonts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日17:00（北京时间）</w:t>
      </w:r>
      <w:r>
        <w:rPr>
          <w:rFonts w:ascii="宋体" w:hAnsi="宋体" w:eastAsia="宋体" w:cs="宋体"/>
          <w:color w:val="000000"/>
          <w:sz w:val="24"/>
          <w:szCs w:val="24"/>
          <w:highlight w:val="none"/>
          <w:lang w:val="en-US" w:eastAsia="zh-CN"/>
        </w:rPr>
      </w:r>
      <w:r/>
    </w:p>
    <w:p>
      <w:pPr>
        <w:pStyle w:val="980"/>
        <w:ind w:firstLine="514"/>
        <w:spacing w:line="312" w:lineRule="auto"/>
        <w:shd w:val="clear" w:color="auto" w:fill="ffffff"/>
        <w:widowControl/>
        <w:tabs>
          <w:tab w:val="left" w:pos="426" w:leader="none"/>
        </w:tabs>
        <w:rPr>
          <w:rFonts w:ascii="宋体" w:hAnsi="宋体"/>
          <w:b/>
          <w:color w:val="000000"/>
          <w:spacing w:val="8"/>
          <w:sz w:val="24"/>
          <w:szCs w:val="24"/>
          <w:highlight w:val="none"/>
        </w:rPr>
        <w:outlineLvl w:val="1"/>
      </w:pPr>
      <w:r>
        <w:rPr>
          <w:rFonts w:hint="eastAsia" w:ascii="宋体" w:hAnsi="宋体"/>
          <w:b/>
          <w:color w:val="000000"/>
          <w:spacing w:val="8"/>
          <w:sz w:val="24"/>
          <w:szCs w:val="24"/>
          <w:highlight w:val="none"/>
          <w:lang w:val="en-US" w:eastAsia="zh-CN"/>
        </w:rPr>
        <w:t xml:space="preserve">八</w:t>
      </w:r>
      <w:r>
        <w:rPr>
          <w:rFonts w:ascii="宋体" w:hAnsi="宋体"/>
          <w:b/>
          <w:color w:val="000000"/>
          <w:spacing w:val="8"/>
          <w:sz w:val="24"/>
          <w:szCs w:val="24"/>
          <w:highlight w:val="none"/>
        </w:rPr>
        <w:t xml:space="preserve">、对本次采购提出询问，请按以下方式联系。</w:t>
      </w:r>
      <w:bookmarkEnd w:id="17"/>
      <w:r>
        <w:rPr>
          <w:rFonts w:ascii="宋体" w:hAnsi="宋体"/>
          <w:b/>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bookmarkStart w:id="18" w:name="_Toc120614211"/>
      <w:r>
        <w:rPr>
          <w:rFonts w:hint="eastAsia" w:ascii="宋体" w:hAnsi="宋体"/>
          <w:color w:val="000000"/>
          <w:spacing w:val="8"/>
          <w:sz w:val="24"/>
          <w:szCs w:val="24"/>
          <w:highlight w:val="none"/>
        </w:rPr>
        <w:t xml:space="preserve">1.采购人信息</w:t>
      </w:r>
      <w:r>
        <w:rPr>
          <w:rFonts w:hint="eastAsia" w:ascii="宋体" w:hAnsi="宋体"/>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t xml:space="preserve">名称：南通大学附属医院　</w:t>
      </w:r>
      <w:r>
        <w:rPr>
          <w:rFonts w:hint="eastAsia" w:ascii="宋体" w:hAnsi="宋体"/>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t xml:space="preserve">地址：</w:t>
      </w:r>
      <w:r>
        <w:rPr>
          <w:rFonts w:hint="eastAsia" w:ascii="宋体" w:hAnsi="宋体"/>
          <w:color w:val="000000"/>
          <w:spacing w:val="8"/>
          <w:sz w:val="24"/>
          <w:szCs w:val="24"/>
          <w:highlight w:val="none"/>
          <w:lang w:val="en-US" w:eastAsia="zh-CN"/>
        </w:rPr>
        <w:t xml:space="preserve">江苏省</w:t>
      </w:r>
      <w:r>
        <w:rPr>
          <w:rFonts w:hint="eastAsia" w:ascii="宋体" w:hAnsi="宋体"/>
          <w:color w:val="000000"/>
          <w:spacing w:val="8"/>
          <w:sz w:val="24"/>
          <w:szCs w:val="24"/>
          <w:highlight w:val="none"/>
        </w:rPr>
        <w:t xml:space="preserve">南通市</w:t>
      </w:r>
      <w:r>
        <w:rPr>
          <w:rFonts w:hint="eastAsia" w:ascii="宋体" w:hAnsi="宋体"/>
          <w:color w:val="000000"/>
          <w:spacing w:val="8"/>
          <w:sz w:val="24"/>
          <w:szCs w:val="24"/>
          <w:highlight w:val="none"/>
          <w:lang w:val="en-US" w:eastAsia="zh-CN"/>
        </w:rPr>
        <w:t xml:space="preserve">崇川区</w:t>
      </w:r>
      <w:r>
        <w:rPr>
          <w:rFonts w:hint="eastAsia" w:ascii="宋体" w:hAnsi="宋体"/>
          <w:color w:val="000000"/>
          <w:spacing w:val="8"/>
          <w:sz w:val="24"/>
          <w:szCs w:val="24"/>
          <w:highlight w:val="none"/>
        </w:rPr>
        <w:t xml:space="preserve">西寺路20号　</w:t>
      </w:r>
      <w:r>
        <w:rPr>
          <w:rFonts w:hint="eastAsia" w:ascii="宋体" w:hAnsi="宋体"/>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t xml:space="preserve">联系人：施老师、张老师</w:t>
      </w:r>
      <w:r>
        <w:rPr>
          <w:rFonts w:hint="eastAsia" w:ascii="宋体" w:hAnsi="宋体"/>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t xml:space="preserve">联系方式：0513-85052089　</w:t>
      </w:r>
      <w:r>
        <w:rPr>
          <w:rFonts w:hint="eastAsia" w:ascii="宋体" w:hAnsi="宋体"/>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t xml:space="preserve">2.采购代理机构信息</w:t>
      </w:r>
      <w:r>
        <w:rPr>
          <w:rFonts w:hint="eastAsia" w:ascii="宋体" w:hAnsi="宋体"/>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t xml:space="preserve">名称：江苏海外集团国际工程咨询有限公司　</w:t>
      </w:r>
      <w:r>
        <w:rPr>
          <w:rFonts w:hint="eastAsia" w:ascii="宋体" w:hAnsi="宋体"/>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t xml:space="preserve">地　址：南京市建邺区云龙山路56号大唐科技大厦A座高区15楼　</w:t>
      </w:r>
      <w:r>
        <w:rPr>
          <w:rFonts w:hint="eastAsia" w:ascii="宋体" w:hAnsi="宋体"/>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t xml:space="preserve">联系方式：025-84795467、84795989、17849953629　</w:t>
      </w:r>
      <w:r>
        <w:rPr>
          <w:rFonts w:hint="eastAsia" w:ascii="宋体" w:hAnsi="宋体"/>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t xml:space="preserve">3.项目联系方式</w:t>
      </w:r>
      <w:r>
        <w:rPr>
          <w:rFonts w:hint="eastAsia" w:ascii="宋体" w:hAnsi="宋体"/>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t xml:space="preserve">项目联系人：熊文宇/肖旭</w:t>
      </w:r>
      <w:r>
        <w:rPr>
          <w:rFonts w:hint="eastAsia" w:ascii="宋体" w:hAnsi="宋体"/>
          <w:color w:val="000000"/>
          <w:spacing w:val="8"/>
          <w:sz w:val="24"/>
          <w:szCs w:val="24"/>
          <w:highlight w:val="none"/>
        </w:rPr>
      </w:r>
      <w:r/>
    </w:p>
    <w:p>
      <w:pPr>
        <w:pStyle w:val="980"/>
        <w:ind w:firstLine="512"/>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t xml:space="preserve">电话：025-84795467、84795989　</w:t>
      </w:r>
      <w:r>
        <w:rPr>
          <w:rFonts w:hint="eastAsia" w:ascii="宋体" w:hAnsi="宋体"/>
          <w:color w:val="000000"/>
          <w:spacing w:val="8"/>
          <w:sz w:val="24"/>
          <w:szCs w:val="24"/>
          <w:highlight w:val="none"/>
        </w:rPr>
      </w:r>
      <w:r/>
    </w:p>
    <w:p>
      <w:pPr>
        <w:ind w:firstLine="512"/>
        <w:jc w:val="left"/>
        <w:spacing w:line="360" w:lineRule="auto"/>
        <w:rPr>
          <w:rFonts w:hint="eastAsia" w:ascii="宋体" w:hAnsi="宋体"/>
          <w:color w:val="000000"/>
          <w:spacing w:val="8"/>
          <w:sz w:val="24"/>
          <w:szCs w:val="24"/>
          <w:highlight w:val="none"/>
        </w:rPr>
      </w:pPr>
      <w:r>
        <w:rPr>
          <w:rFonts w:hint="eastAsia" w:ascii="宋体" w:hAnsi="宋体"/>
          <w:color w:val="000000"/>
          <w:spacing w:val="8"/>
          <w:sz w:val="24"/>
          <w:szCs w:val="24"/>
          <w:highlight w:val="none"/>
        </w:rPr>
      </w:r>
      <w:r>
        <w:rPr>
          <w:rFonts w:hint="eastAsia" w:ascii="宋体" w:hAnsi="宋体"/>
          <w:color w:val="000000"/>
          <w:spacing w:val="8"/>
          <w:sz w:val="24"/>
          <w:szCs w:val="24"/>
          <w:highlight w:val="none"/>
        </w:rPr>
        <w:t xml:space="preserve">邮箱：</w:t>
      </w:r>
      <w:r>
        <w:rPr>
          <w:rFonts w:hint="eastAsia" w:ascii="宋体" w:hAnsi="宋体"/>
          <w:color w:val="000000"/>
          <w:spacing w:val="8"/>
          <w:sz w:val="24"/>
          <w:szCs w:val="24"/>
          <w:highlight w:val="none"/>
          <w:u w:val="none"/>
        </w:rPr>
        <w:fldChar w:fldCharType="begin"/>
      </w:r>
      <w:r>
        <w:rPr>
          <w:rFonts w:hint="eastAsia" w:ascii="宋体" w:hAnsi="宋体"/>
          <w:color w:val="000000"/>
          <w:spacing w:val="8"/>
          <w:sz w:val="24"/>
          <w:szCs w:val="24"/>
          <w:highlight w:val="none"/>
          <w:u w:val="none"/>
        </w:rPr>
        <w:instrText xml:space="preserve"> HYPERLINK "mailto:xwy@jocite.com" </w:instrText>
      </w:r>
      <w:r>
        <w:rPr>
          <w:rFonts w:hint="eastAsia" w:ascii="宋体" w:hAnsi="宋体"/>
          <w:color w:val="000000"/>
          <w:spacing w:val="8"/>
          <w:sz w:val="24"/>
          <w:szCs w:val="24"/>
          <w:highlight w:val="none"/>
          <w:u w:val="none"/>
        </w:rPr>
        <w:fldChar w:fldCharType="separate"/>
      </w:r>
      <w:r>
        <w:rPr>
          <w:rStyle w:val="1086"/>
          <w:rFonts w:hint="eastAsia" w:ascii="宋体" w:hAnsi="宋体"/>
          <w:color w:val="000000"/>
          <w:spacing w:val="8"/>
          <w:sz w:val="24"/>
          <w:szCs w:val="24"/>
          <w:highlight w:val="none"/>
          <w:u w:val="none"/>
        </w:rPr>
        <w:t xml:space="preserve">xwy@jocite.com</w:t>
      </w:r>
      <w:r>
        <w:rPr>
          <w:rFonts w:hint="eastAsia" w:ascii="宋体" w:hAnsi="宋体"/>
          <w:color w:val="000000"/>
          <w:spacing w:val="8"/>
          <w:sz w:val="24"/>
          <w:szCs w:val="24"/>
          <w:highlight w:val="none"/>
          <w:u w:val="none"/>
        </w:rPr>
        <w:fldChar w:fldCharType="end"/>
      </w:r>
      <w:r>
        <w:rPr>
          <w:rFonts w:hint="eastAsia" w:ascii="宋体" w:hAnsi="宋体"/>
          <w:color w:val="000000"/>
          <w:spacing w:val="8"/>
          <w:sz w:val="24"/>
          <w:szCs w:val="24"/>
          <w:highlight w:val="none"/>
          <w:u w:val="none"/>
        </w:rPr>
        <w:t xml:space="preserve"> 　</w:t>
      </w:r>
      <w:r>
        <w:rPr>
          <w:rFonts w:hint="eastAsia" w:ascii="宋体" w:hAnsi="宋体" w:cs="宋体"/>
          <w:color w:val="000000"/>
          <w:sz w:val="24"/>
          <w:szCs w:val="24"/>
          <w:highlight w:val="none"/>
        </w:rPr>
        <w:t xml:space="preserve"> </w:t>
      </w:r>
      <w:r>
        <w:rPr>
          <w:rFonts w:hint="eastAsia" w:ascii="黑体" w:hAnsi="Times New Roman" w:eastAsia="黑体"/>
          <w:bCs/>
          <w:color w:val="000000"/>
          <w:sz w:val="44"/>
          <w:szCs w:val="28"/>
          <w:highlight w:val="none"/>
        </w:rPr>
        <w:t xml:space="preserve">　</w:t>
      </w:r>
      <w:r>
        <w:rPr>
          <w:rFonts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lang w:val="en-US" w:eastAsia="zh-CN"/>
        </w:rPr>
        <w:t xml:space="preserve">         </w:t>
      </w:r>
      <w:r>
        <w:rPr>
          <w:rFonts w:hint="eastAsia" w:ascii="黑体" w:hAnsi="Times New Roman" w:eastAsia="黑体"/>
          <w:bCs/>
          <w:color w:val="000000"/>
          <w:sz w:val="44"/>
          <w:szCs w:val="28"/>
          <w:highlight w:val="none"/>
        </w:rPr>
        <w:t xml:space="preserve">第二章  </w:t>
      </w:r>
      <w:bookmarkEnd w:id="1"/>
      <w:r/>
      <w:bookmarkEnd w:id="2"/>
      <w:r/>
      <w:bookmarkEnd w:id="3"/>
      <w:r/>
      <w:bookmarkEnd w:id="4"/>
      <w:r/>
      <w:bookmarkEnd w:id="5"/>
      <w:r/>
      <w:bookmarkEnd w:id="18"/>
      <w:r>
        <w:rPr>
          <w:rFonts w:hint="eastAsia" w:ascii="黑体" w:hAnsi="Times New Roman" w:eastAsia="黑体"/>
          <w:bCs/>
          <w:color w:val="000000"/>
          <w:sz w:val="44"/>
          <w:szCs w:val="28"/>
          <w:highlight w:val="none"/>
        </w:rPr>
        <w:t xml:space="preserve">供应商须知</w:t>
      </w:r>
      <w:r>
        <w:rPr>
          <w:rFonts w:hint="eastAsia" w:ascii="宋体" w:hAnsi="宋体"/>
          <w:color w:val="000000"/>
          <w:spacing w:val="8"/>
          <w:sz w:val="24"/>
          <w:szCs w:val="24"/>
          <w:highlight w:val="none"/>
        </w:rPr>
      </w:r>
      <w:r/>
    </w:p>
    <w:p>
      <w:pPr>
        <w:pStyle w:val="980"/>
        <w:ind w:firstLine="498"/>
        <w:keepLines/>
        <w:keepNext/>
        <w:spacing w:before="156" w:after="156" w:line="360" w:lineRule="auto"/>
        <w:rPr>
          <w:rFonts w:ascii="Times New Roman" w:hAnsi="Times New Roman"/>
          <w:b/>
          <w:bCs/>
          <w:color w:val="000000"/>
          <w:sz w:val="32"/>
          <w:szCs w:val="32"/>
          <w:highlight w:val="none"/>
        </w:rPr>
        <w:outlineLvl w:val="2"/>
      </w:pPr>
      <w:r/>
      <w:bookmarkStart w:id="19" w:name="_Toc20823275"/>
      <w:r/>
      <w:bookmarkStart w:id="20" w:name="_Toc120614214"/>
      <w:r/>
      <w:bookmarkStart w:id="21" w:name="_Toc16938519"/>
      <w:r/>
      <w:bookmarkStart w:id="22" w:name="_Toc513029203"/>
      <w:r>
        <w:rPr>
          <w:rFonts w:hint="eastAsia" w:ascii="Times New Roman" w:hAnsi="Times New Roman"/>
          <w:b/>
          <w:bCs/>
          <w:color w:val="000000"/>
          <w:sz w:val="32"/>
          <w:szCs w:val="32"/>
          <w:highlight w:val="none"/>
        </w:rPr>
        <w:t xml:space="preserve">一、总则</w:t>
      </w:r>
      <w:bookmarkEnd w:id="19"/>
      <w:r/>
      <w:bookmarkEnd w:id="20"/>
      <w:r/>
      <w:bookmarkEnd w:id="21"/>
      <w:r/>
      <w:bookmarkEnd w:id="22"/>
      <w:r>
        <w:rPr>
          <w:rFonts w:ascii="Times New Roman" w:hAnsi="Times New Roman"/>
          <w:b/>
          <w:bCs/>
          <w:color w:val="000000"/>
          <w:sz w:val="32"/>
          <w:szCs w:val="32"/>
          <w:highlight w:val="none"/>
        </w:rPr>
      </w:r>
      <w:r/>
    </w:p>
    <w:p>
      <w:pPr>
        <w:pStyle w:val="980"/>
        <w:ind w:firstLine="420"/>
        <w:keepLines/>
        <w:keepNext/>
        <w:spacing w:line="360" w:lineRule="auto"/>
        <w:rPr>
          <w:rFonts w:ascii="Arial" w:hAnsi="Arial" w:eastAsia="黑体" w:cs="Arial"/>
          <w:color w:val="000000"/>
          <w:sz w:val="28"/>
          <w:szCs w:val="28"/>
          <w:highlight w:val="none"/>
        </w:rPr>
        <w:outlineLvl w:val="3"/>
      </w:pPr>
      <w:r/>
      <w:bookmarkStart w:id="23" w:name="_Hlt16619475"/>
      <w:r/>
      <w:bookmarkEnd w:id="23"/>
      <w:r/>
      <w:bookmarkStart w:id="24" w:name="_Toc458694821"/>
      <w:r/>
      <w:bookmarkStart w:id="25" w:name="_Toc20823276"/>
      <w:r/>
      <w:bookmarkStart w:id="26" w:name="_Toc16938520"/>
      <w:r/>
      <w:bookmarkStart w:id="27" w:name="_Toc513029204"/>
      <w:r>
        <w:rPr>
          <w:rFonts w:hint="eastAsia" w:ascii="Arial" w:hAnsi="Arial" w:eastAsia="黑体" w:cs="Arial"/>
          <w:color w:val="000000"/>
          <w:sz w:val="28"/>
          <w:szCs w:val="28"/>
          <w:highlight w:val="none"/>
        </w:rPr>
        <w:t xml:space="preserve">1</w:t>
      </w:r>
      <w:bookmarkEnd w:id="24"/>
      <w:r>
        <w:rPr>
          <w:rFonts w:hint="eastAsia" w:ascii="Arial" w:hAnsi="Arial" w:eastAsia="黑体" w:cs="Arial"/>
          <w:color w:val="000000"/>
          <w:sz w:val="28"/>
          <w:szCs w:val="28"/>
          <w:highlight w:val="none"/>
        </w:rPr>
        <w:t xml:space="preserve">、采购方式</w:t>
      </w:r>
      <w:bookmarkEnd w:id="25"/>
      <w:r/>
      <w:bookmarkEnd w:id="26"/>
      <w:r/>
      <w:bookmarkEnd w:id="27"/>
      <w:r>
        <w:rPr>
          <w:rFonts w:ascii="Arial" w:hAnsi="Arial" w:eastAsia="黑体" w:cs="Arial"/>
          <w:color w:val="000000"/>
          <w:sz w:val="28"/>
          <w:szCs w:val="28"/>
          <w:highlight w:val="none"/>
        </w:rPr>
      </w:r>
      <w:r/>
    </w:p>
    <w:p>
      <w:pPr>
        <w:pStyle w:val="980"/>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本次政府采购活动采取竞争性谈判(以下简称谈判)方式，本谈判文件仅适用于谈判公告中所述项目。</w:t>
      </w:r>
      <w:r>
        <w:rPr>
          <w:rFonts w:ascii="宋体" w:hAnsi="宋体"/>
          <w:color w:val="000000"/>
          <w:sz w:val="24"/>
          <w:szCs w:val="21"/>
          <w:highlight w:val="none"/>
        </w:rPr>
      </w:r>
      <w:r/>
    </w:p>
    <w:p>
      <w:pPr>
        <w:pStyle w:val="980"/>
        <w:ind w:firstLine="420"/>
        <w:keepLines/>
        <w:keepNext/>
        <w:spacing w:line="360" w:lineRule="auto"/>
        <w:rPr>
          <w:rFonts w:ascii="Arial" w:hAnsi="Arial" w:eastAsia="黑体" w:cs="Arial"/>
          <w:color w:val="000000"/>
          <w:sz w:val="28"/>
          <w:szCs w:val="28"/>
          <w:highlight w:val="none"/>
        </w:rPr>
        <w:outlineLvl w:val="3"/>
      </w:pPr>
      <w:r/>
      <w:bookmarkStart w:id="28" w:name="_Toc20823277"/>
      <w:r/>
      <w:bookmarkStart w:id="29" w:name="_Toc513029205"/>
      <w:r/>
      <w:bookmarkStart w:id="30" w:name="_Toc16938521"/>
      <w:r>
        <w:rPr>
          <w:rFonts w:hint="eastAsia" w:ascii="Arial" w:hAnsi="Arial" w:eastAsia="黑体" w:cs="Arial"/>
          <w:color w:val="000000"/>
          <w:sz w:val="28"/>
          <w:szCs w:val="28"/>
          <w:highlight w:val="none"/>
        </w:rPr>
        <w:t xml:space="preserve">2、合格的</w:t>
      </w:r>
      <w:bookmarkEnd w:id="28"/>
      <w:r/>
      <w:bookmarkEnd w:id="29"/>
      <w:r/>
      <w:bookmarkEnd w:id="30"/>
      <w:r>
        <w:rPr>
          <w:rFonts w:hint="eastAsia" w:ascii="Arial" w:hAnsi="Arial" w:eastAsia="黑体" w:cs="Arial"/>
          <w:color w:val="000000"/>
          <w:sz w:val="28"/>
          <w:szCs w:val="28"/>
          <w:highlight w:val="none"/>
        </w:rPr>
        <w:t xml:space="preserve">供应商</w:t>
      </w:r>
      <w:r>
        <w:rPr>
          <w:rFonts w:ascii="Arial" w:hAnsi="Arial" w:eastAsia="黑体" w:cs="Arial"/>
          <w:color w:val="000000"/>
          <w:sz w:val="28"/>
          <w:szCs w:val="28"/>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2.1满足</w:t>
      </w:r>
      <w:r>
        <w:rPr>
          <w:rFonts w:hint="eastAsia" w:ascii="宋体" w:hAnsi="宋体"/>
          <w:color w:val="000000"/>
          <w:sz w:val="24"/>
          <w:szCs w:val="21"/>
          <w:highlight w:val="none"/>
        </w:rPr>
        <w:t xml:space="preserve">谈判</w:t>
      </w:r>
      <w:r>
        <w:rPr>
          <w:rFonts w:hint="eastAsia" w:ascii="宋体" w:hAnsi="宋体"/>
          <w:color w:val="000000"/>
          <w:sz w:val="24"/>
          <w:szCs w:val="24"/>
          <w:highlight w:val="none"/>
        </w:rPr>
        <w:t xml:space="preserve">公告中供应商资格要求的规定。</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 满足本</w:t>
      </w:r>
      <w:r>
        <w:rPr>
          <w:rFonts w:hint="eastAsia" w:ascii="宋体" w:hAnsi="宋体"/>
          <w:color w:val="000000"/>
          <w:sz w:val="24"/>
          <w:szCs w:val="21"/>
          <w:highlight w:val="none"/>
        </w:rPr>
        <w:t xml:space="preserve">谈判</w:t>
      </w:r>
      <w:r>
        <w:rPr>
          <w:rFonts w:hint="eastAsia" w:ascii="宋体" w:hAnsi="宋体"/>
          <w:color w:val="000000"/>
          <w:sz w:val="24"/>
          <w:szCs w:val="24"/>
          <w:highlight w:val="none"/>
        </w:rPr>
        <w:t xml:space="preserve">文件实质性要求和条件的规定。</w:t>
      </w:r>
      <w:r>
        <w:rPr>
          <w:rFonts w:ascii="宋体" w:hAnsi="宋体"/>
          <w:color w:val="000000"/>
          <w:sz w:val="24"/>
          <w:szCs w:val="24"/>
          <w:highlight w:val="none"/>
        </w:rPr>
      </w:r>
      <w:r/>
    </w:p>
    <w:p>
      <w:pPr>
        <w:pStyle w:val="980"/>
        <w:ind w:firstLine="420"/>
        <w:keepLines/>
        <w:keepNext/>
        <w:spacing w:line="360" w:lineRule="auto"/>
        <w:rPr>
          <w:rFonts w:ascii="Arial" w:hAnsi="Arial" w:eastAsia="黑体" w:cs="Arial"/>
          <w:color w:val="000000"/>
          <w:sz w:val="28"/>
          <w:szCs w:val="28"/>
          <w:highlight w:val="none"/>
        </w:rPr>
        <w:outlineLvl w:val="3"/>
      </w:pPr>
      <w:r/>
      <w:bookmarkStart w:id="31" w:name="_Toc16938522"/>
      <w:r/>
      <w:bookmarkStart w:id="32" w:name="_Toc513029206"/>
      <w:r/>
      <w:bookmarkStart w:id="33" w:name="_Toc20823278"/>
      <w:r>
        <w:rPr>
          <w:rFonts w:hint="eastAsia" w:ascii="Arial" w:hAnsi="Arial" w:eastAsia="黑体" w:cs="Arial"/>
          <w:color w:val="000000"/>
          <w:sz w:val="28"/>
          <w:szCs w:val="28"/>
          <w:highlight w:val="none"/>
        </w:rPr>
        <w:t xml:space="preserve">3、适用法律</w:t>
      </w:r>
      <w:bookmarkEnd w:id="31"/>
      <w:r/>
      <w:bookmarkEnd w:id="32"/>
      <w:r/>
      <w:bookmarkEnd w:id="33"/>
      <w:r>
        <w:rPr>
          <w:rFonts w:ascii="Arial" w:hAnsi="Arial" w:eastAsia="黑体" w:cs="Arial"/>
          <w:color w:val="000000"/>
          <w:sz w:val="28"/>
          <w:szCs w:val="28"/>
          <w:highlight w:val="none"/>
        </w:rPr>
      </w:r>
      <w:r/>
    </w:p>
    <w:p>
      <w:pPr>
        <w:pStyle w:val="980"/>
        <w:ind w:firstLine="42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3.1 本次谈判及由此产生的合同受中华人民共和国</w:t>
      </w:r>
      <w:r>
        <w:rPr>
          <w:rFonts w:hint="eastAsia" w:ascii="宋体" w:hAnsi="宋体"/>
          <w:bCs/>
          <w:color w:val="000000"/>
          <w:sz w:val="24"/>
          <w:szCs w:val="21"/>
          <w:highlight w:val="none"/>
        </w:rPr>
        <w:t xml:space="preserve">政府采购</w:t>
      </w:r>
      <w:r>
        <w:rPr>
          <w:rFonts w:hint="eastAsia" w:ascii="宋体" w:hAnsi="宋体"/>
          <w:color w:val="000000"/>
          <w:sz w:val="24"/>
          <w:szCs w:val="21"/>
          <w:highlight w:val="none"/>
        </w:rPr>
        <w:t xml:space="preserve">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980"/>
        <w:ind w:firstLine="420"/>
        <w:keepLines/>
        <w:keepNext/>
        <w:spacing w:line="360" w:lineRule="auto"/>
        <w:rPr>
          <w:rFonts w:ascii="Arial" w:hAnsi="Arial" w:eastAsia="黑体" w:cs="Arial"/>
          <w:color w:val="000000"/>
          <w:sz w:val="28"/>
          <w:szCs w:val="28"/>
          <w:highlight w:val="none"/>
        </w:rPr>
        <w:outlineLvl w:val="3"/>
      </w:pPr>
      <w:r/>
      <w:bookmarkStart w:id="34" w:name="_Toc513029207"/>
      <w:r/>
      <w:bookmarkStart w:id="35" w:name="_Toc20823279"/>
      <w:r/>
      <w:bookmarkStart w:id="36" w:name="_Toc16938523"/>
      <w:r/>
      <w:bookmarkStart w:id="37" w:name="_Toc462564067"/>
      <w:r>
        <w:rPr>
          <w:rFonts w:hint="eastAsia" w:ascii="Arial" w:hAnsi="Arial" w:eastAsia="黑体" w:cs="Arial"/>
          <w:color w:val="000000"/>
          <w:sz w:val="28"/>
          <w:szCs w:val="28"/>
          <w:highlight w:val="none"/>
        </w:rPr>
        <w:t xml:space="preserve">4、谈判费用</w:t>
      </w:r>
      <w:bookmarkEnd w:id="34"/>
      <w:r/>
      <w:bookmarkEnd w:id="35"/>
      <w:r/>
      <w:bookmarkEnd w:id="36"/>
      <w:r/>
      <w:bookmarkEnd w:id="37"/>
      <w:r>
        <w:rPr>
          <w:rFonts w:ascii="Arial" w:hAnsi="Arial" w:eastAsia="黑体" w:cs="Arial"/>
          <w:color w:val="000000"/>
          <w:sz w:val="28"/>
          <w:szCs w:val="28"/>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供应商应自行承担所有与参加本次谈判有关的费用，无论谈判过程中的做法和结果如何，江苏海外集团国际工程咨询有限公司（以下简称采购代理）在任何情况下均无义务和责任承担这些费用。</w:t>
      </w:r>
      <w:r>
        <w:rPr>
          <w:rFonts w:hint="eastAsia" w:ascii="宋体" w:hAnsi="宋体"/>
          <w:color w:val="000000"/>
          <w:sz w:val="24"/>
          <w:szCs w:val="21"/>
          <w:highlight w:val="none"/>
        </w:rPr>
      </w:r>
      <w:r/>
    </w:p>
    <w:p>
      <w:pPr>
        <w:pStyle w:val="980"/>
        <w:ind w:firstLine="301"/>
        <w:keepLines/>
        <w:keepNext/>
        <w:spacing w:line="360" w:lineRule="auto"/>
        <w:rPr>
          <w:rFonts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谈判文件的约束力</w:t>
      </w:r>
      <w:r>
        <w:rPr>
          <w:rFonts w:ascii="黑体" w:hAnsi="宋体" w:eastAsia="黑体" w:cs="Arial"/>
          <w:color w:val="000000"/>
          <w:sz w:val="28"/>
          <w:szCs w:val="28"/>
          <w:highlight w:val="none"/>
        </w:rPr>
      </w:r>
      <w:r/>
    </w:p>
    <w:p>
      <w:pPr>
        <w:pStyle w:val="980"/>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w:t>
      </w:r>
      <w:r>
        <w:rPr>
          <w:rFonts w:hint="eastAsia" w:ascii="宋体" w:hAnsi="宋体"/>
          <w:color w:val="000000"/>
          <w:sz w:val="24"/>
          <w:szCs w:val="21"/>
          <w:highlight w:val="none"/>
        </w:rPr>
        <w:t xml:space="preserve">谈判</w:t>
      </w:r>
      <w:r>
        <w:rPr>
          <w:rFonts w:hint="eastAsia" w:ascii="宋体" w:hAnsi="宋体"/>
          <w:color w:val="000000"/>
          <w:sz w:val="24"/>
          <w:szCs w:val="24"/>
          <w:highlight w:val="none"/>
        </w:rPr>
        <w:t xml:space="preserve">文件的规定和约束。</w:t>
      </w:r>
      <w:r>
        <w:rPr>
          <w:rFonts w:ascii="宋体" w:hAnsi="宋体"/>
          <w:color w:val="000000"/>
          <w:sz w:val="24"/>
          <w:szCs w:val="24"/>
          <w:highlight w:val="none"/>
        </w:rPr>
      </w:r>
      <w:r/>
    </w:p>
    <w:p>
      <w:pPr>
        <w:pStyle w:val="980"/>
        <w:ind w:firstLine="321"/>
        <w:keepLines/>
        <w:keepNext/>
        <w:spacing w:before="156" w:after="156" w:line="360" w:lineRule="auto"/>
        <w:rPr>
          <w:rFonts w:ascii="Times New Roman" w:hAnsi="Times New Roman"/>
          <w:b/>
          <w:bCs/>
          <w:color w:val="000000"/>
          <w:sz w:val="32"/>
          <w:szCs w:val="32"/>
          <w:highlight w:val="none"/>
        </w:rPr>
        <w:outlineLvl w:val="2"/>
      </w:pPr>
      <w:r/>
      <w:bookmarkStart w:id="38" w:name="_Toc513029209"/>
      <w:r/>
      <w:bookmarkStart w:id="39" w:name="_Toc16938525"/>
      <w:r/>
      <w:bookmarkStart w:id="40" w:name="_Toc20823281"/>
      <w:r/>
      <w:bookmarkStart w:id="41" w:name="_Toc120614215"/>
      <w:r>
        <w:rPr>
          <w:rFonts w:hint="eastAsia" w:ascii="Times New Roman" w:hAnsi="Times New Roman"/>
          <w:b/>
          <w:bCs/>
          <w:color w:val="000000"/>
          <w:sz w:val="32"/>
          <w:szCs w:val="32"/>
          <w:highlight w:val="none"/>
        </w:rPr>
        <w:t xml:space="preserve">二、</w:t>
      </w:r>
      <w:bookmarkEnd w:id="38"/>
      <w:r/>
      <w:bookmarkEnd w:id="39"/>
      <w:r/>
      <w:bookmarkEnd w:id="40"/>
      <w:r/>
      <w:bookmarkEnd w:id="41"/>
      <w:r>
        <w:rPr>
          <w:rFonts w:hint="eastAsia" w:ascii="Times New Roman" w:hAnsi="Times New Roman"/>
          <w:b/>
          <w:bCs/>
          <w:color w:val="000000"/>
          <w:sz w:val="32"/>
          <w:szCs w:val="32"/>
          <w:highlight w:val="none"/>
        </w:rPr>
        <w:t xml:space="preserve">谈判文件</w:t>
      </w:r>
      <w:r>
        <w:rPr>
          <w:rFonts w:ascii="Times New Roman" w:hAnsi="Times New Roman"/>
          <w:b/>
          <w:bCs/>
          <w:color w:val="000000"/>
          <w:sz w:val="32"/>
          <w:szCs w:val="32"/>
          <w:highlight w:val="none"/>
        </w:rPr>
      </w:r>
      <w:r/>
    </w:p>
    <w:p>
      <w:pPr>
        <w:pStyle w:val="980"/>
        <w:ind w:firstLine="420"/>
        <w:keepLines/>
        <w:keepNext/>
        <w:spacing w:line="360" w:lineRule="auto"/>
        <w:rPr>
          <w:rFonts w:ascii="Arial" w:hAnsi="Arial" w:eastAsia="黑体" w:cs="Arial"/>
          <w:color w:val="000000"/>
          <w:sz w:val="28"/>
          <w:szCs w:val="28"/>
          <w:highlight w:val="none"/>
        </w:rPr>
        <w:outlineLvl w:val="3"/>
      </w:pPr>
      <w:r/>
      <w:bookmarkStart w:id="42" w:name="_Toc16938526"/>
      <w:r/>
      <w:bookmarkStart w:id="43" w:name="_Toc20823282"/>
      <w:r/>
      <w:bookmarkStart w:id="44" w:name="_Toc513029210"/>
      <w:r>
        <w:rPr>
          <w:rFonts w:hint="eastAsia" w:ascii="Arial" w:hAnsi="Arial" w:eastAsia="黑体" w:cs="Arial"/>
          <w:color w:val="000000"/>
          <w:sz w:val="28"/>
          <w:szCs w:val="28"/>
          <w:highlight w:val="none"/>
        </w:rPr>
        <w:t xml:space="preserve">6、谈判文件构成</w:t>
      </w:r>
      <w:bookmarkEnd w:id="42"/>
      <w:r/>
      <w:bookmarkEnd w:id="43"/>
      <w:r/>
      <w:bookmarkEnd w:id="44"/>
      <w:r>
        <w:rPr>
          <w:rFonts w:ascii="Arial" w:hAnsi="Arial" w:eastAsia="黑体" w:cs="Arial"/>
          <w:color w:val="000000"/>
          <w:sz w:val="28"/>
          <w:szCs w:val="28"/>
          <w:highlight w:val="none"/>
        </w:rPr>
      </w:r>
      <w:r/>
    </w:p>
    <w:p>
      <w:pPr>
        <w:pStyle w:val="980"/>
        <w:ind w:firstLine="480"/>
        <w:spacing w:line="360" w:lineRule="auto"/>
        <w:rPr>
          <w:rFonts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谈判文件由以下部分组成：</w:t>
      </w:r>
      <w:r>
        <w:rPr>
          <w:rFonts w:ascii="宋体" w:hAnsi="宋体"/>
          <w:color w:val="000000"/>
          <w:sz w:val="24"/>
          <w:szCs w:val="21"/>
          <w:highlight w:val="none"/>
        </w:rPr>
      </w:r>
      <w:r/>
    </w:p>
    <w:p>
      <w:pPr>
        <w:pStyle w:val="980"/>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1"/>
          <w:highlight w:val="none"/>
        </w:rPr>
        <w:t xml:space="preserve">谈判</w:t>
      </w:r>
      <w:r>
        <w:rPr>
          <w:rFonts w:ascii="宋体" w:hAnsi="宋体"/>
          <w:color w:val="000000"/>
          <w:sz w:val="24"/>
          <w:szCs w:val="24"/>
          <w:highlight w:val="none"/>
        </w:rPr>
        <w:t xml:space="preserve">邀请</w:t>
      </w:r>
      <w:r>
        <w:rPr>
          <w:rFonts w:ascii="宋体" w:hAnsi="宋体"/>
          <w:color w:val="000000"/>
          <w:sz w:val="24"/>
          <w:szCs w:val="24"/>
          <w:highlight w:val="none"/>
        </w:rPr>
      </w:r>
      <w:r/>
    </w:p>
    <w:p>
      <w:pPr>
        <w:pStyle w:val="980"/>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ascii="宋体" w:hAnsi="宋体"/>
          <w:color w:val="000000"/>
          <w:sz w:val="24"/>
          <w:szCs w:val="24"/>
          <w:highlight w:val="none"/>
        </w:rPr>
      </w:r>
      <w:r/>
    </w:p>
    <w:p>
      <w:pPr>
        <w:pStyle w:val="980"/>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（3）合同文本</w:t>
      </w:r>
      <w:r>
        <w:rPr>
          <w:rFonts w:ascii="宋体" w:hAnsi="宋体"/>
          <w:color w:val="000000"/>
          <w:sz w:val="24"/>
          <w:szCs w:val="24"/>
          <w:highlight w:val="none"/>
        </w:rPr>
      </w:r>
      <w:r/>
    </w:p>
    <w:p>
      <w:pPr>
        <w:pStyle w:val="980"/>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（4）采购需求</w:t>
      </w:r>
      <w:r>
        <w:rPr>
          <w:rFonts w:ascii="宋体" w:hAnsi="宋体"/>
          <w:color w:val="000000"/>
          <w:sz w:val="24"/>
          <w:szCs w:val="24"/>
          <w:highlight w:val="none"/>
        </w:rPr>
      </w:r>
      <w:r/>
    </w:p>
    <w:p>
      <w:pPr>
        <w:pStyle w:val="980"/>
        <w:ind w:firstLine="360"/>
        <w:spacing w:line="360" w:lineRule="auto"/>
        <w:rPr>
          <w:rFonts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评审方法与评审标准</w:t>
      </w:r>
      <w:r>
        <w:rPr>
          <w:rFonts w:ascii="Times New Roman" w:hAnsi="Times New Roman"/>
          <w:color w:val="000000"/>
          <w:sz w:val="24"/>
          <w:szCs w:val="24"/>
          <w:highlight w:val="none"/>
        </w:rPr>
      </w:r>
      <w:r/>
    </w:p>
    <w:p>
      <w:pPr>
        <w:pStyle w:val="980"/>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（6）响应文件格式</w:t>
      </w:r>
      <w:r>
        <w:rPr>
          <w:rFonts w:ascii="宋体" w:hAnsi="宋体"/>
          <w:color w:val="000000"/>
          <w:sz w:val="24"/>
          <w:szCs w:val="24"/>
          <w:highlight w:val="none"/>
        </w:rPr>
      </w:r>
      <w:r/>
    </w:p>
    <w:p>
      <w:pPr>
        <w:pStyle w:val="980"/>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请仔细检查谈判文件是否齐全，如有缺漏请立即与采购代理机构联系解决。</w:t>
      </w:r>
      <w:r>
        <w:rPr>
          <w:rFonts w:ascii="宋体" w:hAnsi="宋体"/>
          <w:color w:val="000000"/>
          <w:sz w:val="24"/>
          <w:szCs w:val="21"/>
          <w:highlight w:val="none"/>
        </w:rPr>
      </w:r>
      <w:r/>
    </w:p>
    <w:p>
      <w:pPr>
        <w:pStyle w:val="980"/>
        <w:ind w:firstLine="480"/>
        <w:spacing w:line="360" w:lineRule="auto"/>
        <w:rPr>
          <w:rFonts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ascii="宋体" w:hAnsi="宋体"/>
          <w:color w:val="000000"/>
          <w:sz w:val="24"/>
          <w:szCs w:val="21"/>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bookmarkStart w:id="45" w:name="_Toc20823284"/>
      <w:r/>
      <w:bookmarkStart w:id="46" w:name="_Toc462564071"/>
      <w:r/>
      <w:bookmarkStart w:id="47" w:name="_Toc513029212"/>
      <w:r/>
      <w:bookmarkStart w:id="48" w:name="_Toc16938528"/>
      <w:r>
        <w:rPr>
          <w:rFonts w:hint="eastAsia" w:ascii="Arial" w:hAnsi="Arial" w:eastAsia="黑体" w:cs="Arial"/>
          <w:color w:val="000000"/>
          <w:sz w:val="28"/>
          <w:szCs w:val="28"/>
          <w:highlight w:val="none"/>
          <w:lang w:val="en-US" w:eastAsia="zh-CN"/>
        </w:rPr>
        <w:t xml:space="preserve">7</w:t>
      </w:r>
      <w:r>
        <w:rPr>
          <w:rFonts w:hint="eastAsia" w:ascii="Arial" w:hAnsi="Arial" w:eastAsia="黑体" w:cs="Arial"/>
          <w:color w:val="000000"/>
          <w:sz w:val="28"/>
          <w:szCs w:val="28"/>
          <w:highlight w:val="none"/>
        </w:rPr>
        <w:t xml:space="preserve">、谈判文件的修改</w:t>
      </w:r>
      <w:bookmarkEnd w:id="45"/>
      <w:r/>
      <w:bookmarkEnd w:id="46"/>
      <w:r/>
      <w:bookmarkEnd w:id="47"/>
      <w:r/>
      <w:bookmarkEnd w:id="48"/>
      <w:r>
        <w:rPr>
          <w:rFonts w:ascii="Arial" w:hAnsi="Arial" w:eastAsia="黑体" w:cs="Arial"/>
          <w:color w:val="000000"/>
          <w:sz w:val="28"/>
          <w:szCs w:val="28"/>
          <w:highlight w:val="none"/>
        </w:rPr>
      </w:r>
      <w:r/>
    </w:p>
    <w:p>
      <w:pPr>
        <w:pStyle w:val="980"/>
        <w:ind w:firstLine="480"/>
        <w:spacing w:line="360" w:lineRule="auto"/>
        <w:rPr>
          <w:rFonts w:ascii="宋体" w:hAnsi="宋体"/>
          <w:color w:val="000000"/>
          <w:sz w:val="24"/>
          <w:szCs w:val="21"/>
          <w:highlight w:val="none"/>
        </w:rPr>
      </w:pP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，采购代理机构可以对谈判文件进行澄清和修改,</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澄清或者修改的内容作为谈判文件的组成部分。澄清或者修改的内容可能影响响应文件编制的，采购代理机构将在提交首次响应文件截止时间至少3个工作日前，采购人或者采购代理机构将顺延提交</w:t>
      </w:r>
      <w:r>
        <w:rPr>
          <w:rFonts w:hint="eastAsia" w:ascii="宋体" w:hAnsi="宋体"/>
          <w:color w:val="000000"/>
          <w:sz w:val="24"/>
          <w:szCs w:val="21"/>
          <w:highlight w:val="none"/>
          <w:lang w:eastAsia="zh-CN"/>
        </w:rPr>
        <w:t xml:space="preserve">响应文件</w:t>
      </w:r>
      <w:r>
        <w:rPr>
          <w:rFonts w:hint="eastAsia" w:ascii="宋体" w:hAnsi="宋体"/>
          <w:color w:val="000000"/>
          <w:sz w:val="24"/>
          <w:szCs w:val="21"/>
          <w:highlight w:val="none"/>
        </w:rPr>
        <w:t xml:space="preserve">的截止时间，并将在“江苏政府采购网”（http://www.ccgp-jiangsu.gov.cn/）公布。更正公告内容将作为谈判文件的组成部分，并对供应商具有约束力。不足3个工作日的，采购代理机构将顺延提交首次响应文件截止时间。</w:t>
      </w:r>
      <w:r>
        <w:rPr>
          <w:rFonts w:ascii="宋体" w:hAnsi="宋体"/>
          <w:color w:val="000000"/>
          <w:sz w:val="24"/>
          <w:szCs w:val="21"/>
          <w:highlight w:val="none"/>
        </w:rPr>
      </w:r>
      <w:r/>
    </w:p>
    <w:p>
      <w:pPr>
        <w:pStyle w:val="980"/>
        <w:ind w:firstLine="480"/>
        <w:spacing w:line="360" w:lineRule="auto"/>
        <w:rPr>
          <w:rFonts w:hint="eastAsia" w:ascii="宋体" w:hAnsi="宋体"/>
          <w:b w:val="0"/>
          <w:bCs w:val="0"/>
          <w:color w:val="000000"/>
          <w:sz w:val="24"/>
          <w:szCs w:val="21"/>
          <w:highlight w:val="none"/>
          <w:u w:val="none"/>
        </w:rPr>
      </w:pPr>
      <w:r/>
      <w:bookmarkStart w:id="49" w:name="_Toc20823285"/>
      <w:r/>
      <w:bookmarkStart w:id="50" w:name="_Toc16938529"/>
      <w:r/>
      <w:bookmarkStart w:id="51" w:name="_Toc513029213"/>
      <w:r/>
      <w:bookmarkStart w:id="52" w:name="_Toc462564072"/>
      <w:r/>
      <w:bookmarkStart w:id="53" w:name="_Toc120614216"/>
      <w:r>
        <w:rPr>
          <w:rFonts w:hint="eastAsia" w:ascii="宋体" w:hAnsi="宋体"/>
          <w:b w:val="0"/>
          <w:bCs w:val="0"/>
          <w:color w:val="000000"/>
          <w:sz w:val="24"/>
          <w:szCs w:val="21"/>
          <w:highlight w:val="none"/>
          <w:u w:val="none"/>
          <w:lang w:val="en-US" w:eastAsia="zh-CN"/>
        </w:rPr>
        <w:t xml:space="preserve">7</w:t>
      </w:r>
      <w:r>
        <w:rPr>
          <w:rFonts w:hint="eastAsia" w:ascii="宋体" w:hAnsi="宋体"/>
          <w:b w:val="0"/>
          <w:bCs w:val="0"/>
          <w:color w:val="000000"/>
          <w:sz w:val="24"/>
          <w:szCs w:val="21"/>
          <w:highlight w:val="none"/>
          <w:u w:val="none"/>
        </w:rPr>
        <w:t xml:space="preserve">.2采购代理机构可以视采购项目的具体情况，组织供应商进行现场考察或召开谈判前答疑会，但不单独或分别组织只有一个供应商参加的现场考察和答疑会。</w:t>
      </w:r>
      <w:r>
        <w:rPr>
          <w:rFonts w:hint="eastAsia" w:ascii="宋体" w:hAnsi="宋体"/>
          <w:b w:val="0"/>
          <w:bCs w:val="0"/>
          <w:color w:val="000000"/>
          <w:sz w:val="24"/>
          <w:szCs w:val="21"/>
          <w:highlight w:val="none"/>
          <w:u w:val="none"/>
        </w:rPr>
      </w:r>
      <w:r/>
    </w:p>
    <w:p>
      <w:pPr>
        <w:pStyle w:val="980"/>
        <w:ind w:firstLine="321"/>
        <w:keepLines/>
        <w:keepNext/>
        <w:spacing w:before="156" w:after="156" w:line="360" w:lineRule="auto"/>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三、响应文件的编制</w:t>
      </w:r>
      <w:bookmarkEnd w:id="49"/>
      <w:r/>
      <w:bookmarkEnd w:id="50"/>
      <w:r/>
      <w:bookmarkEnd w:id="51"/>
      <w:r/>
      <w:bookmarkEnd w:id="52"/>
      <w:r/>
      <w:bookmarkEnd w:id="53"/>
      <w:r>
        <w:rPr>
          <w:rFonts w:hint="eastAsia" w:ascii="Times New Roman" w:hAnsi="Times New Roman"/>
          <w:b/>
          <w:bCs/>
          <w:color w:val="000000"/>
          <w:sz w:val="32"/>
          <w:szCs w:val="32"/>
          <w:highlight w:val="none"/>
        </w:rPr>
      </w:r>
      <w:r/>
    </w:p>
    <w:p>
      <w:pPr>
        <w:pStyle w:val="980"/>
        <w:ind w:firstLine="560"/>
        <w:keepLines/>
        <w:keepNext/>
        <w:spacing w:line="360" w:lineRule="auto"/>
        <w:rPr>
          <w:rFonts w:ascii="Arial" w:hAnsi="Arial" w:eastAsia="黑体" w:cs="Arial"/>
          <w:b/>
          <w:color w:val="000000"/>
          <w:sz w:val="28"/>
          <w:szCs w:val="28"/>
          <w:highlight w:val="none"/>
        </w:rPr>
        <w:outlineLvl w:val="3"/>
      </w:pPr>
      <w:r/>
      <w:bookmarkStart w:id="54" w:name="_Toc513029214"/>
      <w:r/>
      <w:bookmarkStart w:id="55" w:name="_Toc462564073"/>
      <w:r/>
      <w:bookmarkStart w:id="56" w:name="_Toc20823286"/>
      <w:r/>
      <w:bookmarkStart w:id="57" w:name="_Toc16938530"/>
      <w:r>
        <w:rPr>
          <w:rFonts w:hint="eastAsia" w:ascii="Arial" w:hAnsi="Arial" w:eastAsia="黑体" w:cs="Arial"/>
          <w:color w:val="000000"/>
          <w:sz w:val="28"/>
          <w:szCs w:val="28"/>
          <w:highlight w:val="none"/>
          <w:lang w:val="en-US" w:eastAsia="zh-CN"/>
        </w:rPr>
        <w:t xml:space="preserve">8</w:t>
      </w:r>
      <w:r>
        <w:rPr>
          <w:rFonts w:hint="eastAsia" w:ascii="Arial" w:hAnsi="Arial" w:eastAsia="黑体" w:cs="Arial"/>
          <w:color w:val="000000"/>
          <w:sz w:val="28"/>
          <w:szCs w:val="28"/>
          <w:highlight w:val="none"/>
        </w:rPr>
        <w:t xml:space="preserve">、响应文件的语言及度量衡单位</w:t>
      </w:r>
      <w:bookmarkEnd w:id="54"/>
      <w:r/>
      <w:bookmarkEnd w:id="55"/>
      <w:r/>
      <w:bookmarkEnd w:id="56"/>
      <w:r/>
      <w:bookmarkEnd w:id="57"/>
      <w:r>
        <w:rPr>
          <w:rFonts w:ascii="Arial" w:hAnsi="Arial" w:eastAsia="黑体" w:cs="Arial"/>
          <w:b/>
          <w:color w:val="000000"/>
          <w:sz w:val="28"/>
          <w:szCs w:val="28"/>
          <w:highlight w:val="none"/>
        </w:rPr>
      </w:r>
      <w:r/>
    </w:p>
    <w:p>
      <w:pPr>
        <w:pStyle w:val="980"/>
        <w:ind w:firstLine="480"/>
        <w:spacing w:line="360" w:lineRule="auto"/>
        <w:rPr>
          <w:rFonts w:ascii="宋体" w:hAnsi="宋体"/>
          <w:color w:val="000000"/>
          <w:sz w:val="24"/>
          <w:szCs w:val="21"/>
          <w:highlight w:val="none"/>
        </w:rPr>
      </w:pPr>
      <w:r>
        <w:rPr>
          <w:rFonts w:hint="eastAsia" w:ascii="宋体" w:hAnsi="宋体"/>
          <w:bCs/>
          <w:color w:val="000000"/>
          <w:sz w:val="24"/>
          <w:szCs w:val="21"/>
          <w:highlight w:val="none"/>
          <w:lang w:val="en-US" w:eastAsia="zh-CN"/>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供应商提交的响应文件以及供应商与采购代理机构就有关谈判的所有来往通知、函件和文件均应使用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980"/>
        <w:ind w:firstLine="480"/>
        <w:spacing w:line="360" w:lineRule="auto"/>
        <w:rPr>
          <w:rFonts w:ascii="宋体" w:hAnsi="宋体"/>
          <w:color w:val="000000"/>
          <w:sz w:val="24"/>
          <w:szCs w:val="21"/>
          <w:highlight w:val="none"/>
        </w:rPr>
      </w:pPr>
      <w:r>
        <w:rPr>
          <w:rFonts w:hint="eastAsia" w:ascii="宋体" w:hAnsi="宋体"/>
          <w:bCs/>
          <w:color w:val="000000"/>
          <w:sz w:val="24"/>
          <w:szCs w:val="21"/>
          <w:highlight w:val="none"/>
          <w:lang w:val="en-US" w:eastAsia="zh-CN"/>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除技术性能另有规定外，响应文件所使用的度量衡单位，均须采用国家法定计量单位。</w:t>
      </w:r>
      <w:r>
        <w:rPr>
          <w:rFonts w:ascii="宋体" w:hAnsi="宋体"/>
          <w:color w:val="000000"/>
          <w:sz w:val="24"/>
          <w:szCs w:val="21"/>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bookmarkStart w:id="58" w:name="_Toc16938531"/>
      <w:r/>
      <w:bookmarkStart w:id="59" w:name="_Toc462564074"/>
      <w:r/>
      <w:bookmarkStart w:id="60" w:name="_Toc513029215"/>
      <w:r/>
      <w:bookmarkStart w:id="61" w:name="_Toc20823287"/>
      <w:r>
        <w:rPr>
          <w:rFonts w:hint="eastAsia" w:ascii="Arial" w:hAnsi="Arial" w:eastAsia="黑体" w:cs="Arial"/>
          <w:color w:val="000000"/>
          <w:sz w:val="28"/>
          <w:szCs w:val="28"/>
          <w:highlight w:val="none"/>
          <w:lang w:val="en-US" w:eastAsia="zh-CN"/>
        </w:rPr>
        <w:t xml:space="preserve">9</w:t>
      </w:r>
      <w:r>
        <w:rPr>
          <w:rFonts w:hint="eastAsia" w:ascii="Arial" w:hAnsi="Arial" w:eastAsia="黑体" w:cs="Arial"/>
          <w:color w:val="000000"/>
          <w:sz w:val="28"/>
          <w:szCs w:val="28"/>
          <w:highlight w:val="none"/>
        </w:rPr>
        <w:t xml:space="preserve">、响应文件构成</w:t>
      </w:r>
      <w:bookmarkEnd w:id="58"/>
      <w:r/>
      <w:bookmarkEnd w:id="59"/>
      <w:r/>
      <w:bookmarkEnd w:id="60"/>
      <w:r/>
      <w:bookmarkEnd w:id="61"/>
      <w:r>
        <w:rPr>
          <w:rFonts w:ascii="Arial" w:hAnsi="Arial" w:eastAsia="黑体" w:cs="Arial"/>
          <w:color w:val="000000"/>
          <w:sz w:val="28"/>
          <w:szCs w:val="28"/>
          <w:highlight w:val="none"/>
        </w:rPr>
      </w:r>
      <w:r/>
    </w:p>
    <w:p>
      <w:pPr>
        <w:pStyle w:val="980"/>
        <w:ind w:firstLine="480"/>
        <w:spacing w:line="360" w:lineRule="auto"/>
        <w:rPr>
          <w:rFonts w:ascii="宋体" w:hAnsi="宋体"/>
          <w:color w:val="000000"/>
          <w:sz w:val="24"/>
          <w:szCs w:val="21"/>
          <w:highlight w:val="none"/>
        </w:rPr>
      </w:pPr>
      <w:r>
        <w:rPr>
          <w:rFonts w:hint="eastAsia" w:ascii="宋体" w:hAnsi="宋体"/>
          <w:bCs/>
          <w:color w:val="000000"/>
          <w:sz w:val="24"/>
          <w:szCs w:val="21"/>
          <w:highlight w:val="none"/>
          <w:lang w:val="en-US" w:eastAsia="zh-CN"/>
        </w:rPr>
        <w:t xml:space="preserve">9</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供应商编写的响应文件应包括资格证明文件、符合性证明文件、分项报价表、技术要求响应及偏离表、商务要求响应及偏离表、其他证明文件、谈判响应函等部分。</w:t>
      </w:r>
      <w:r>
        <w:rPr>
          <w:rFonts w:ascii="宋体" w:hAnsi="宋体"/>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lang w:val="en-US" w:eastAsia="zh-CN"/>
        </w:rPr>
        <w:t xml:space="preserve">9</w:t>
      </w:r>
      <w:r>
        <w:rPr>
          <w:rFonts w:hint="eastAsia" w:ascii="宋体" w:hAnsi="宋体"/>
          <w:bCs/>
          <w:color w:val="000000"/>
          <w:sz w:val="24"/>
          <w:szCs w:val="21"/>
          <w:highlight w:val="none"/>
        </w:rPr>
        <w:t xml:space="preserve">.2 供应商应将</w:t>
      </w:r>
      <w:r>
        <w:rPr>
          <w:rFonts w:hint="eastAsia" w:ascii="宋体" w:hAnsi="宋体"/>
          <w:bCs/>
          <w:color w:val="000000"/>
          <w:sz w:val="24"/>
          <w:szCs w:val="21"/>
          <w:highlight w:val="none"/>
          <w:lang w:eastAsia="zh-CN"/>
        </w:rPr>
        <w:t xml:space="preserve">响应文件</w:t>
      </w:r>
      <w:r>
        <w:rPr>
          <w:rFonts w:hint="eastAsia" w:ascii="宋体" w:hAnsi="宋体"/>
          <w:bCs/>
          <w:color w:val="000000"/>
          <w:sz w:val="24"/>
          <w:szCs w:val="21"/>
          <w:highlight w:val="none"/>
        </w:rPr>
        <w:t xml:space="preserve">按顺序装订成册，并编制响应文件资料目录。</w:t>
      </w:r>
      <w:r>
        <w:rPr>
          <w:rFonts w:ascii="宋体" w:hAnsi="宋体"/>
          <w:bCs/>
          <w:color w:val="000000"/>
          <w:sz w:val="24"/>
          <w:szCs w:val="21"/>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bookmarkStart w:id="62" w:name="_Hlt26668975"/>
      <w:r/>
      <w:bookmarkEnd w:id="62"/>
      <w:r/>
      <w:bookmarkStart w:id="63" w:name="_Hlt26954838"/>
      <w:r/>
      <w:bookmarkEnd w:id="63"/>
      <w:r/>
      <w:bookmarkStart w:id="64" w:name="_Hlt26670360"/>
      <w:r/>
      <w:bookmarkEnd w:id="64"/>
      <w:r/>
      <w:bookmarkStart w:id="65" w:name="_Toc49090509"/>
      <w:r/>
      <w:bookmarkStart w:id="66" w:name="_Toc513029219"/>
      <w:r/>
      <w:bookmarkStart w:id="67" w:name="_Toc14577357"/>
      <w:r/>
      <w:bookmarkStart w:id="68" w:name="_Toc513029216"/>
      <w:r/>
      <w:bookmarkStart w:id="69" w:name="_Toc49090507"/>
      <w:r/>
      <w:bookmarkStart w:id="70" w:name="_Toc14577354"/>
      <w:r/>
      <w:bookmarkStart w:id="71" w:name="_Toc49090508"/>
      <w:r/>
      <w:bookmarkStart w:id="72" w:name="_Toc14577355"/>
      <w:r>
        <w:rPr>
          <w:rFonts w:hint="eastAsia"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lang w:val="en-US" w:eastAsia="zh-CN"/>
        </w:rPr>
        <w:t xml:space="preserve">0</w:t>
      </w:r>
      <w:r>
        <w:rPr>
          <w:rFonts w:hint="eastAsia" w:ascii="Arial" w:hAnsi="Arial" w:eastAsia="黑体" w:cs="Arial"/>
          <w:color w:val="000000"/>
          <w:sz w:val="28"/>
          <w:szCs w:val="28"/>
          <w:highlight w:val="none"/>
        </w:rPr>
        <w:t xml:space="preserve">、证明谈判响应标的符合谈判文件规定的文件</w:t>
      </w:r>
      <w:bookmarkEnd w:id="65"/>
      <w:r/>
      <w:bookmarkEnd w:id="66"/>
      <w:r/>
      <w:bookmarkEnd w:id="67"/>
      <w:r>
        <w:rPr>
          <w:rFonts w:ascii="Arial" w:hAnsi="Arial" w:eastAsia="黑体" w:cs="Arial"/>
          <w:color w:val="000000"/>
          <w:sz w:val="28"/>
          <w:szCs w:val="28"/>
          <w:highlight w:val="none"/>
        </w:rPr>
      </w:r>
      <w:r/>
    </w:p>
    <w:p>
      <w:pPr>
        <w:pStyle w:val="980"/>
        <w:ind w:firstLine="480"/>
        <w:spacing w:line="500" w:lineRule="exact"/>
        <w:rPr>
          <w:rFonts w:hint="eastAsia" w:ascii="宋体" w:hAnsi="宋体"/>
          <w:color w:val="000000"/>
          <w:sz w:val="24"/>
          <w:szCs w:val="21"/>
          <w:highlight w:val="none"/>
        </w:rPr>
      </w:pPr>
      <w:r/>
      <w:bookmarkEnd w:id="68"/>
      <w:r/>
      <w:bookmarkEnd w:id="69"/>
      <w:r/>
      <w:bookmarkEnd w:id="70"/>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0</w:t>
      </w:r>
      <w:r>
        <w:rPr>
          <w:rFonts w:hint="eastAsia" w:ascii="宋体" w:hAnsi="宋体"/>
          <w:color w:val="000000"/>
          <w:sz w:val="24"/>
          <w:szCs w:val="21"/>
          <w:highlight w:val="none"/>
        </w:rPr>
        <w:t xml:space="preserve">.1</w:t>
      </w:r>
      <w:bookmarkStart w:id="73" w:name="_Hlt26668999"/>
      <w:r/>
      <w:bookmarkEnd w:id="73"/>
      <w:r>
        <w:rPr>
          <w:rFonts w:hint="eastAsia" w:ascii="宋体" w:hAnsi="宋体"/>
          <w:color w:val="000000"/>
          <w:sz w:val="24"/>
          <w:szCs w:val="21"/>
          <w:highlight w:val="none"/>
        </w:rPr>
        <w:t xml:space="preserve">供应商应按要求提交资格证明文件及符合谈判文件规定的文件。</w:t>
      </w:r>
      <w:r>
        <w:rPr>
          <w:rFonts w:hint="eastAsia" w:ascii="宋体" w:hAnsi="宋体"/>
          <w:color w:val="000000"/>
          <w:sz w:val="24"/>
          <w:szCs w:val="21"/>
          <w:highlight w:val="none"/>
        </w:rPr>
      </w:r>
      <w:r/>
    </w:p>
    <w:p>
      <w:pPr>
        <w:pStyle w:val="980"/>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0</w:t>
      </w:r>
      <w:r>
        <w:rPr>
          <w:rFonts w:hint="eastAsia" w:ascii="宋体" w:hAnsi="宋体"/>
          <w:color w:val="000000"/>
          <w:sz w:val="24"/>
          <w:szCs w:val="21"/>
          <w:highlight w:val="none"/>
        </w:rPr>
        <w:t xml:space="preserve">.2供应商应提交证明其有资格参加竞争性谈判和成交后有能力独立履行合同的文件。</w:t>
      </w:r>
      <w:r>
        <w:rPr>
          <w:rFonts w:hint="eastAsia" w:ascii="宋体" w:hAnsi="宋体"/>
          <w:color w:val="000000"/>
          <w:sz w:val="24"/>
          <w:szCs w:val="21"/>
          <w:highlight w:val="none"/>
        </w:rPr>
      </w:r>
      <w:r/>
    </w:p>
    <w:p>
      <w:pPr>
        <w:pStyle w:val="980"/>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0</w:t>
      </w:r>
      <w:r>
        <w:rPr>
          <w:rFonts w:hint="eastAsia" w:ascii="宋体" w:hAnsi="宋体"/>
          <w:color w:val="000000"/>
          <w:sz w:val="24"/>
          <w:szCs w:val="21"/>
          <w:highlight w:val="none"/>
        </w:rPr>
        <w:t xml:space="preserve">.3供应商除必须具有履行合同所需提供的货物以及服务的能力外，还必须具备相应的财务、技术方面的能力。</w:t>
      </w:r>
      <w:r>
        <w:rPr>
          <w:rFonts w:hint="eastAsia" w:ascii="宋体" w:hAnsi="宋体"/>
          <w:color w:val="000000"/>
          <w:sz w:val="24"/>
          <w:szCs w:val="21"/>
          <w:highlight w:val="none"/>
        </w:rPr>
      </w:r>
      <w:r/>
    </w:p>
    <w:p>
      <w:pPr>
        <w:pStyle w:val="9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.4供应商应提交根据合同要求提供的证明产品质量合格以及符合</w:t>
      </w:r>
      <w:r>
        <w:rPr>
          <w:rFonts w:hint="eastAsia" w:ascii="宋体" w:hAnsi="宋体"/>
          <w:color w:val="000000"/>
          <w:sz w:val="24"/>
          <w:szCs w:val="21"/>
          <w:highlight w:val="none"/>
        </w:rPr>
        <w:t xml:space="preserve">谈判</w:t>
      </w:r>
      <w:r>
        <w:rPr>
          <w:rFonts w:hint="eastAsia" w:ascii="宋体" w:hAnsi="宋体"/>
          <w:color w:val="000000"/>
          <w:sz w:val="24"/>
          <w:szCs w:val="24"/>
          <w:highlight w:val="none"/>
        </w:rPr>
        <w:t xml:space="preserve">文件规定的证明文件。</w:t>
      </w:r>
      <w:r>
        <w:rPr>
          <w:rFonts w:hint="eastAsia"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证明供应商所提供货物和服务都符合</w:t>
      </w:r>
      <w:r>
        <w:rPr>
          <w:rFonts w:hint="eastAsia" w:ascii="宋体" w:hAnsi="宋体"/>
          <w:color w:val="000000"/>
          <w:sz w:val="24"/>
          <w:szCs w:val="21"/>
          <w:highlight w:val="none"/>
        </w:rPr>
        <w:t xml:space="preserve">谈判</w:t>
      </w:r>
      <w:r>
        <w:rPr>
          <w:rFonts w:hint="eastAsia" w:ascii="宋体" w:hAnsi="宋体"/>
          <w:color w:val="000000"/>
          <w:sz w:val="24"/>
          <w:szCs w:val="24"/>
          <w:highlight w:val="none"/>
        </w:rPr>
        <w:t xml:space="preserve">文件要求的文件应该是鉴定书、样本、说明书、图样和资料，并须提供：</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① 货物的主要技术数据和性能的详细描述，服务的履约能力、功能需求实现等应以正式印刷的样本、使用手册、说明书、检测报告或网上公开发布的数据来证实。 </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② 根据</w:t>
      </w:r>
      <w:r>
        <w:rPr>
          <w:rFonts w:hint="eastAsia" w:ascii="宋体" w:hAnsi="宋体"/>
          <w:color w:val="000000"/>
          <w:sz w:val="24"/>
          <w:szCs w:val="21"/>
          <w:highlight w:val="none"/>
        </w:rPr>
        <w:t xml:space="preserve">谈判</w:t>
      </w:r>
      <w:r>
        <w:rPr>
          <w:rFonts w:hint="eastAsia" w:ascii="宋体" w:hAnsi="宋体"/>
          <w:color w:val="000000"/>
          <w:sz w:val="24"/>
          <w:szCs w:val="24"/>
          <w:highlight w:val="none"/>
        </w:rPr>
        <w:t xml:space="preserve">文件的技术需求逐条说明货物或服务对技术需求的适合性，如有不符之处，应说明其差别之所在；</w:t>
      </w:r>
      <w:r>
        <w:rPr>
          <w:rFonts w:ascii="宋体" w:hAnsi="宋体"/>
          <w:color w:val="000000"/>
          <w:sz w:val="24"/>
          <w:szCs w:val="24"/>
          <w:highlight w:val="none"/>
        </w:rPr>
      </w:r>
      <w:r/>
    </w:p>
    <w:p>
      <w:pPr>
        <w:pStyle w:val="980"/>
        <w:ind w:firstLine="480"/>
        <w:spacing w:line="360" w:lineRule="auto"/>
        <w:rPr>
          <w:rFonts w:ascii="宋体" w:hAnsi="宋体" w:cs="宋体"/>
          <w:bCs/>
          <w:color w:val="000000"/>
          <w:position w:val="-10"/>
          <w:sz w:val="24"/>
          <w:szCs w:val="20"/>
          <w:highlight w:val="none"/>
        </w:rPr>
      </w:pPr>
      <w:r>
        <w:rPr>
          <w:rFonts w:hint="eastAsia" w:ascii="宋体" w:hAnsi="宋体" w:cs="宋体"/>
          <w:bCs/>
          <w:color w:val="000000"/>
          <w:position w:val="-10"/>
          <w:sz w:val="24"/>
          <w:szCs w:val="20"/>
          <w:highlight w:val="none"/>
        </w:rPr>
        <w:t xml:space="preserve">③ 对上述②条的说明，请供应商注意：</w:t>
      </w:r>
      <w:r>
        <w:rPr>
          <w:rFonts w:ascii="宋体" w:hAnsi="宋体" w:cs="宋体"/>
          <w:bCs/>
          <w:color w:val="000000"/>
          <w:position w:val="-10"/>
          <w:sz w:val="24"/>
          <w:szCs w:val="20"/>
          <w:highlight w:val="none"/>
        </w:rPr>
      </w:r>
      <w:r/>
    </w:p>
    <w:p>
      <w:pPr>
        <w:pStyle w:val="980"/>
        <w:ind w:firstLine="480"/>
        <w:spacing w:line="360" w:lineRule="auto"/>
        <w:rPr>
          <w:rFonts w:hint="eastAsia" w:ascii="宋体" w:hAnsi="宋体" w:cs="宋体"/>
          <w:bCs/>
          <w:color w:val="000000"/>
          <w:position w:val="-10"/>
          <w:sz w:val="24"/>
          <w:szCs w:val="20"/>
          <w:highlight w:val="none"/>
        </w:rPr>
      </w:pPr>
      <w:r>
        <w:rPr>
          <w:rFonts w:hint="eastAsia" w:ascii="宋体" w:hAnsi="宋体" w:cs="宋体"/>
          <w:bCs/>
          <w:color w:val="000000"/>
          <w:position w:val="-10"/>
          <w:sz w:val="24"/>
          <w:szCs w:val="20"/>
          <w:highlight w:val="none"/>
        </w:rPr>
        <w:t xml:space="preserve">谈判文件的技术要求中所提出工艺、材料和货物的标准以及参照的品牌或型号仅起说明作用，并没有任何限制性。供应商可以在响应文件中提出不同的标准、品牌或型号以替代，但应使</w:t>
      </w:r>
      <w:r>
        <w:rPr>
          <w:rFonts w:hint="eastAsia" w:ascii="宋体" w:hAnsi="宋体" w:cs="宋体"/>
          <w:bCs/>
          <w:color w:val="000000"/>
          <w:position w:val="-10"/>
          <w:sz w:val="24"/>
          <w:szCs w:val="20"/>
          <w:highlight w:val="none"/>
          <w:lang w:eastAsia="zh-CN"/>
        </w:rPr>
        <w:t xml:space="preserve">谈判小组</w:t>
      </w:r>
      <w:r>
        <w:rPr>
          <w:rFonts w:hint="eastAsia" w:ascii="宋体" w:hAnsi="宋体" w:cs="宋体"/>
          <w:bCs/>
          <w:color w:val="000000"/>
          <w:position w:val="-10"/>
          <w:sz w:val="24"/>
          <w:szCs w:val="20"/>
          <w:highlight w:val="none"/>
        </w:rPr>
        <w:t xml:space="preserve">相信这些替代实质上满足或超过谈判文件的要求，并且使采购代理机构和采购人满意。采购代理机构和采购人保留拒绝这种替代的权利。</w:t>
      </w:r>
      <w:r>
        <w:rPr>
          <w:rFonts w:ascii="宋体" w:hAnsi="宋体" w:cs="宋体"/>
          <w:bCs/>
          <w:color w:val="000000"/>
          <w:position w:val="-10"/>
          <w:sz w:val="24"/>
          <w:szCs w:val="20"/>
          <w:highlight w:val="none"/>
        </w:rPr>
        <w:t xml:space="preserve"> </w:t>
      </w:r>
      <w:r>
        <w:rPr>
          <w:rFonts w:hint="eastAsia" w:ascii="宋体" w:hAnsi="宋体" w:cs="宋体"/>
          <w:bCs/>
          <w:color w:val="000000"/>
          <w:position w:val="-10"/>
          <w:sz w:val="24"/>
          <w:szCs w:val="20"/>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bookmarkEnd w:id="71"/>
      <w:r/>
      <w:bookmarkEnd w:id="72"/>
      <w:r>
        <w:rPr>
          <w:rFonts w:hint="eastAsia" w:ascii="Arial" w:hAnsi="Arial" w:eastAsia="黑体" w:cs="Arial"/>
          <w:color w:val="000000"/>
          <w:sz w:val="28"/>
          <w:szCs w:val="28"/>
          <w:highlight w:val="none"/>
          <w:lang w:val="en-US" w:eastAsia="zh-CN"/>
        </w:rPr>
        <w:t xml:space="preserve">11</w:t>
      </w:r>
      <w:r>
        <w:rPr>
          <w:rFonts w:hint="eastAsia" w:ascii="Arial" w:hAnsi="Arial" w:eastAsia="黑体" w:cs="Arial"/>
          <w:color w:val="000000"/>
          <w:sz w:val="28"/>
          <w:szCs w:val="28"/>
          <w:highlight w:val="none"/>
        </w:rPr>
        <w:t xml:space="preserve">、报价一览表及分项报价表</w:t>
      </w:r>
      <w:r>
        <w:rPr>
          <w:rFonts w:ascii="Arial" w:hAnsi="Arial" w:eastAsia="黑体" w:cs="Arial"/>
          <w:color w:val="000000"/>
          <w:sz w:val="28"/>
          <w:szCs w:val="28"/>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lang w:val="en-US" w:eastAsia="zh-CN"/>
        </w:rPr>
        <w:t xml:space="preserve">1</w:t>
      </w:r>
      <w:r>
        <w:rPr>
          <w:rFonts w:hint="eastAsia" w:ascii="宋体" w:hAnsi="宋体"/>
          <w:bCs/>
          <w:color w:val="000000"/>
          <w:sz w:val="24"/>
          <w:szCs w:val="21"/>
          <w:highlight w:val="none"/>
        </w:rPr>
        <w:t xml:space="preserve">.1</w:t>
      </w:r>
      <w:r>
        <w:rPr>
          <w:rFonts w:hint="eastAsia" w:ascii="宋体" w:hAnsi="宋体"/>
          <w:color w:val="000000"/>
          <w:sz w:val="24"/>
          <w:highlight w:val="none"/>
        </w:rPr>
        <w:t xml:space="preserve">供应商应按照</w:t>
      </w:r>
      <w:r>
        <w:rPr>
          <w:rFonts w:hint="eastAsia" w:ascii="宋体" w:hAnsi="宋体"/>
          <w:color w:val="000000"/>
          <w:sz w:val="24"/>
          <w:szCs w:val="21"/>
          <w:highlight w:val="none"/>
        </w:rPr>
        <w:t xml:space="preserve">谈判</w:t>
      </w:r>
      <w:r>
        <w:rPr>
          <w:rFonts w:hint="eastAsia" w:ascii="宋体" w:hAnsi="宋体"/>
          <w:color w:val="000000"/>
          <w:sz w:val="24"/>
          <w:highlight w:val="none"/>
        </w:rPr>
        <w:t xml:space="preserve">文件规定格式填报报价一览表、分项报价表</w:t>
      </w:r>
      <w:bookmarkStart w:id="74" w:name="_Hlt26670399"/>
      <w:r/>
      <w:bookmarkEnd w:id="74"/>
      <w:r>
        <w:rPr>
          <w:rFonts w:hint="eastAsia" w:ascii="宋体" w:hAnsi="宋体"/>
          <w:color w:val="000000"/>
          <w:sz w:val="24"/>
          <w:highlight w:val="none"/>
        </w:rPr>
        <w:t xml:space="preserve">，在表</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明所提供的服务和服务期。每项服务只允许有一个报价，任何有选择的报价将不予接受</w:t>
      </w:r>
      <w:r>
        <w:rPr>
          <w:rFonts w:hint="eastAsia" w:ascii="宋体" w:hAnsi="宋体"/>
          <w:color w:val="000000"/>
          <w:sz w:val="24"/>
          <w:szCs w:val="21"/>
          <w:highlight w:val="none"/>
        </w:rPr>
        <w:t xml:space="preserve">。</w:t>
      </w:r>
      <w:r>
        <w:rPr>
          <w:rFonts w:ascii="宋体" w:hAnsi="宋体"/>
          <w:bCs/>
          <w:color w:val="000000"/>
          <w:sz w:val="24"/>
          <w:szCs w:val="21"/>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1</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2</w:t>
      </w:r>
      <w:r>
        <w:rPr>
          <w:rFonts w:hint="eastAsia" w:ascii="宋体" w:hAnsi="宋体"/>
          <w:color w:val="000000"/>
          <w:sz w:val="24"/>
          <w:szCs w:val="21"/>
          <w:highlight w:val="none"/>
        </w:rPr>
        <w:t xml:space="preserve">有关费用处理</w:t>
      </w:r>
      <w:r>
        <w:rPr>
          <w:rFonts w:hint="eastAsia" w:ascii="宋体" w:hAnsi="宋体"/>
          <w:color w:val="000000"/>
          <w:sz w:val="24"/>
          <w:szCs w:val="21"/>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（1）供应商报价是根据</w:t>
      </w:r>
      <w:r>
        <w:rPr>
          <w:rFonts w:hint="eastAsia" w:ascii="宋体" w:hAnsi="宋体"/>
          <w:color w:val="000000"/>
          <w:sz w:val="24"/>
          <w:szCs w:val="21"/>
          <w:highlight w:val="none"/>
          <w:lang w:val="en-US" w:eastAsia="zh-CN"/>
        </w:rPr>
        <w:t xml:space="preserve">谈判</w:t>
      </w:r>
      <w:r>
        <w:rPr>
          <w:rFonts w:hint="eastAsia" w:ascii="宋体" w:hAnsi="宋体"/>
          <w:color w:val="000000"/>
          <w:sz w:val="24"/>
          <w:szCs w:val="21"/>
          <w:highlight w:val="none"/>
        </w:rPr>
        <w:t xml:space="preserve">文件所确定的</w:t>
      </w:r>
      <w:r>
        <w:rPr>
          <w:rFonts w:hint="eastAsia" w:ascii="宋体" w:hAnsi="宋体"/>
          <w:color w:val="000000"/>
          <w:sz w:val="24"/>
          <w:szCs w:val="21"/>
          <w:highlight w:val="none"/>
          <w:lang w:val="en-US" w:eastAsia="zh-CN"/>
        </w:rPr>
        <w:t xml:space="preserve">服务</w:t>
      </w:r>
      <w:r>
        <w:rPr>
          <w:rFonts w:hint="eastAsia" w:ascii="宋体" w:hAnsi="宋体"/>
          <w:color w:val="000000"/>
          <w:sz w:val="24"/>
          <w:szCs w:val="21"/>
          <w:highlight w:val="none"/>
        </w:rPr>
        <w:t xml:space="preserve">、服务范围内的全部工作和内容的价格体现，涵盖完成</w:t>
      </w:r>
      <w:r>
        <w:rPr>
          <w:rFonts w:hint="eastAsia" w:ascii="宋体" w:hAnsi="宋体"/>
          <w:color w:val="000000"/>
          <w:sz w:val="24"/>
          <w:szCs w:val="21"/>
          <w:highlight w:val="none"/>
          <w:lang w:val="en-US" w:eastAsia="zh-CN"/>
        </w:rPr>
        <w:t xml:space="preserve">谈判</w:t>
      </w:r>
      <w:r>
        <w:rPr>
          <w:rFonts w:hint="eastAsia" w:ascii="宋体" w:hAnsi="宋体"/>
          <w:color w:val="000000"/>
          <w:sz w:val="24"/>
          <w:szCs w:val="21"/>
          <w:highlight w:val="none"/>
        </w:rPr>
        <w:t xml:space="preserve">文件规定的工作所涉及到的一切费用。</w:t>
      </w:r>
      <w:r>
        <w:rPr>
          <w:rFonts w:hint="eastAsia" w:ascii="宋体" w:hAnsi="宋体"/>
          <w:color w:val="000000"/>
          <w:sz w:val="24"/>
          <w:szCs w:val="21"/>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谈判</w:t>
      </w:r>
      <w:r>
        <w:rPr>
          <w:rFonts w:hint="eastAsia" w:ascii="宋体" w:hAnsi="宋体"/>
          <w:color w:val="000000"/>
          <w:sz w:val="24"/>
          <w:szCs w:val="21"/>
          <w:highlight w:val="none"/>
        </w:rPr>
        <w:t xml:space="preserve">文件未列明，而供应商认为必需的费用也需列入报价。</w:t>
      </w:r>
      <w:r>
        <w:rPr>
          <w:rFonts w:hint="eastAsia" w:ascii="宋体" w:hAnsi="宋体"/>
          <w:color w:val="000000"/>
          <w:sz w:val="24"/>
          <w:szCs w:val="21"/>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（3）本报价必须充分考虑所有可能影响到报价的价格因素，一旦</w:t>
      </w:r>
      <w:r>
        <w:rPr>
          <w:rFonts w:hint="eastAsia" w:ascii="宋体" w:hAnsi="宋体"/>
          <w:color w:val="000000"/>
          <w:sz w:val="24"/>
          <w:szCs w:val="21"/>
          <w:highlight w:val="none"/>
          <w:lang w:val="en-US" w:eastAsia="zh-CN"/>
        </w:rPr>
        <w:t xml:space="preserve">谈判</w:t>
      </w:r>
      <w:r>
        <w:rPr>
          <w:rFonts w:hint="eastAsia" w:ascii="宋体" w:hAnsi="宋体"/>
          <w:color w:val="000000"/>
          <w:sz w:val="24"/>
          <w:szCs w:val="21"/>
          <w:highlight w:val="none"/>
        </w:rPr>
        <w:t xml:space="preserve">结束最终成交，合同期内价格未经采购人允许将不予调整。如发生漏、缺、少项，都将被认为是</w:t>
      </w:r>
      <w:r>
        <w:rPr>
          <w:rFonts w:hint="eastAsia" w:ascii="宋体" w:hAnsi="宋体"/>
          <w:color w:val="000000"/>
          <w:sz w:val="24"/>
          <w:szCs w:val="21"/>
          <w:highlight w:val="none"/>
          <w:lang w:val="en-US" w:eastAsia="zh-CN"/>
        </w:rPr>
        <w:t xml:space="preserve">成交</w:t>
      </w:r>
      <w:r>
        <w:rPr>
          <w:rFonts w:hint="eastAsia" w:ascii="宋体" w:hAnsi="宋体"/>
          <w:color w:val="000000"/>
          <w:sz w:val="24"/>
          <w:szCs w:val="21"/>
          <w:highlight w:val="none"/>
        </w:rPr>
        <w:t xml:space="preserve">人的报价让利行为。</w:t>
      </w:r>
      <w:r>
        <w:rPr>
          <w:rFonts w:hint="eastAsia" w:ascii="宋体" w:hAnsi="宋体"/>
          <w:color w:val="000000"/>
          <w:sz w:val="24"/>
          <w:szCs w:val="21"/>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（4）其它报价要求：本项目报价应包括为完成本项目发生的所有费用。</w:t>
      </w:r>
      <w:r>
        <w:rPr>
          <w:rFonts w:hint="eastAsia" w:ascii="宋体" w:hAnsi="宋体"/>
          <w:color w:val="000000"/>
          <w:sz w:val="24"/>
          <w:szCs w:val="21"/>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1</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3</w:t>
      </w:r>
      <w:r>
        <w:rPr>
          <w:rFonts w:hint="eastAsia" w:ascii="宋体" w:hAnsi="宋体"/>
          <w:color w:val="000000"/>
          <w:sz w:val="24"/>
          <w:szCs w:val="21"/>
          <w:highlight w:val="none"/>
        </w:rPr>
        <w:t xml:space="preserve">其它费用处理</w:t>
      </w:r>
      <w:r>
        <w:rPr>
          <w:rFonts w:hint="eastAsia" w:ascii="宋体" w:hAnsi="宋体"/>
          <w:color w:val="000000"/>
          <w:sz w:val="24"/>
          <w:szCs w:val="21"/>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谈判</w:t>
      </w:r>
      <w:r>
        <w:rPr>
          <w:rFonts w:hint="eastAsia" w:ascii="宋体" w:hAnsi="宋体"/>
          <w:color w:val="000000"/>
          <w:sz w:val="24"/>
          <w:szCs w:val="21"/>
          <w:highlight w:val="none"/>
        </w:rPr>
        <w:t xml:space="preserve">文件未列明，而供应商认为履行本项目合同所必需的费用也需列入报价。</w:t>
      </w:r>
      <w:r>
        <w:rPr>
          <w:rFonts w:hint="eastAsia" w:ascii="宋体" w:hAnsi="宋体"/>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1</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谈判</w:t>
      </w:r>
      <w:r>
        <w:rPr>
          <w:rFonts w:hint="eastAsia" w:ascii="宋体" w:hAnsi="宋体"/>
          <w:bCs/>
          <w:color w:val="000000"/>
          <w:sz w:val="24"/>
          <w:szCs w:val="21"/>
          <w:highlight w:val="none"/>
        </w:rPr>
        <w:t xml:space="preserve">货币。响应文件中的单价和总价无特殊规定的采用人民币报价。</w:t>
      </w:r>
      <w:r>
        <w:rPr>
          <w:rFonts w:hint="eastAsia" w:ascii="宋体" w:hAnsi="宋体"/>
          <w:color w:val="000000"/>
          <w:sz w:val="24"/>
          <w:szCs w:val="21"/>
          <w:highlight w:val="none"/>
        </w:rPr>
        <w:t xml:space="preserve">谈判文件中另有规定的按规定执行。</w:t>
      </w:r>
      <w:r>
        <w:rPr>
          <w:rFonts w:ascii="宋体" w:hAnsi="宋体"/>
          <w:bCs/>
          <w:color w:val="000000"/>
          <w:sz w:val="24"/>
          <w:szCs w:val="21"/>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bookmarkStart w:id="75" w:name="_Hlt26954848"/>
      <w:r/>
      <w:bookmarkEnd w:id="75"/>
      <w:r/>
      <w:bookmarkStart w:id="76" w:name="_Hlt26670482"/>
      <w:r/>
      <w:bookmarkEnd w:id="76"/>
      <w:r/>
      <w:bookmarkStart w:id="77" w:name="_Hlt26670486"/>
      <w:r/>
      <w:bookmarkEnd w:id="77"/>
      <w:r/>
      <w:bookmarkStart w:id="78" w:name="_Hlt26954731"/>
      <w:r/>
      <w:bookmarkEnd w:id="78"/>
      <w:r/>
      <w:bookmarkStart w:id="79" w:name="_Hlt26954846"/>
      <w:r/>
      <w:bookmarkEnd w:id="79"/>
      <w:r>
        <w:rPr>
          <w:rFonts w:hint="eastAsia"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lang w:val="en-US" w:eastAsia="zh-CN"/>
        </w:rPr>
        <w:t xml:space="preserve">2</w:t>
      </w:r>
      <w:r>
        <w:rPr>
          <w:rFonts w:hint="eastAsia" w:ascii="Arial" w:hAnsi="Arial" w:eastAsia="黑体" w:cs="Arial"/>
          <w:color w:val="000000"/>
          <w:sz w:val="28"/>
          <w:szCs w:val="28"/>
          <w:highlight w:val="none"/>
        </w:rPr>
        <w:t xml:space="preserve">、技术要求响应及偏离表、商务要求响应及偏离表</w:t>
      </w:r>
      <w:r>
        <w:rPr>
          <w:rFonts w:ascii="Arial" w:hAnsi="Arial" w:eastAsia="黑体" w:cs="Arial"/>
          <w:color w:val="000000"/>
          <w:sz w:val="28"/>
          <w:szCs w:val="28"/>
          <w:highlight w:val="none"/>
        </w:rPr>
      </w:r>
      <w:r/>
    </w:p>
    <w:p>
      <w:pPr>
        <w:pStyle w:val="980"/>
        <w:ind w:firstLine="480"/>
        <w:spacing w:line="360" w:lineRule="auto"/>
        <w:rPr>
          <w:rFonts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en-US" w:eastAsia="zh-CN"/>
        </w:rPr>
        <w:t xml:space="preserve">2</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w:t>
      </w:r>
      <w:r>
        <w:rPr>
          <w:rFonts w:hint="eastAsia" w:ascii="宋体" w:hAnsi="宋体"/>
          <w:color w:val="000000"/>
          <w:sz w:val="24"/>
          <w:szCs w:val="21"/>
          <w:highlight w:val="none"/>
        </w:rPr>
        <w:t xml:space="preserve">谈判</w:t>
      </w:r>
      <w:r>
        <w:rPr>
          <w:rFonts w:hint="eastAsia" w:ascii="宋体" w:hAnsi="Arial" w:cs="宋体"/>
          <w:color w:val="000000"/>
          <w:sz w:val="24"/>
          <w:szCs w:val="21"/>
          <w:highlight w:val="none"/>
          <w:lang w:val="zh-CN"/>
        </w:rPr>
        <w:t xml:space="preserve">文件中的技术要求与商务要求逐项作出响应或偏离，并说明原因。</w:t>
      </w:r>
      <w:r>
        <w:rPr>
          <w:rFonts w:ascii="宋体" w:hAnsi="Arial" w:cs="宋体"/>
          <w:color w:val="000000"/>
          <w:sz w:val="24"/>
          <w:szCs w:val="21"/>
          <w:highlight w:val="none"/>
          <w:lang w:val="zh-CN"/>
        </w:rPr>
      </w:r>
      <w:r/>
    </w:p>
    <w:p>
      <w:pPr>
        <w:pStyle w:val="980"/>
        <w:ind w:firstLine="480"/>
        <w:spacing w:line="360" w:lineRule="auto"/>
        <w:rPr>
          <w:rFonts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w:t>
      </w:r>
      <w:r>
        <w:rPr>
          <w:rFonts w:hint="eastAsia" w:ascii="宋体" w:hAnsi="Arial" w:cs="宋体"/>
          <w:color w:val="000000"/>
          <w:sz w:val="24"/>
          <w:szCs w:val="21"/>
          <w:highlight w:val="none"/>
          <w:lang w:val="en-US" w:eastAsia="zh-CN"/>
        </w:rPr>
        <w:t xml:space="preserve">2</w:t>
      </w:r>
      <w:r>
        <w:rPr>
          <w:rFonts w:hint="eastAsia" w:ascii="宋体" w:hAnsi="Arial" w:cs="宋体"/>
          <w:color w:val="000000"/>
          <w:sz w:val="24"/>
          <w:szCs w:val="21"/>
          <w:highlight w:val="none"/>
          <w:lang w:val="zh-CN"/>
        </w:rPr>
        <w:t xml:space="preserve">.2供应商可在响应文件中提供认为需要的其他技术文件或说明。</w:t>
      </w:r>
      <w:r>
        <w:rPr>
          <w:rFonts w:ascii="宋体" w:hAnsi="Arial" w:cs="宋体"/>
          <w:color w:val="000000"/>
          <w:sz w:val="24"/>
          <w:szCs w:val="21"/>
          <w:highlight w:val="none"/>
          <w:lang w:val="zh-CN"/>
        </w:rPr>
      </w:r>
      <w:r/>
    </w:p>
    <w:p>
      <w:pPr>
        <w:pStyle w:val="980"/>
        <w:ind w:firstLine="560"/>
        <w:keepLines/>
        <w:keepNext/>
        <w:spacing w:line="360" w:lineRule="auto"/>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lang w:val="en-US" w:eastAsia="zh-CN"/>
        </w:rPr>
        <w:t xml:space="preserve">13</w:t>
      </w:r>
      <w:r>
        <w:rPr>
          <w:rFonts w:hint="eastAsia" w:ascii="Arial" w:hAnsi="Arial" w:eastAsia="黑体" w:cs="Arial"/>
          <w:color w:val="000000"/>
          <w:sz w:val="28"/>
          <w:szCs w:val="28"/>
          <w:highlight w:val="none"/>
        </w:rPr>
        <w:t xml:space="preserve">、服务承诺、培训计划、人员安排及其他</w:t>
      </w:r>
      <w:r>
        <w:rPr>
          <w:rFonts w:ascii="Arial" w:hAnsi="Arial" w:eastAsia="黑体" w:cs="Arial"/>
          <w:color w:val="000000"/>
          <w:sz w:val="28"/>
          <w:szCs w:val="28"/>
          <w:highlight w:val="none"/>
        </w:rPr>
      </w:r>
      <w:r/>
    </w:p>
    <w:p>
      <w:pPr>
        <w:pStyle w:val="9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 供应商的服务承诺应不低于</w:t>
      </w:r>
      <w:r>
        <w:rPr>
          <w:rFonts w:hint="eastAsia" w:ascii="宋体" w:hAnsi="宋体"/>
          <w:color w:val="000000"/>
          <w:sz w:val="24"/>
          <w:szCs w:val="24"/>
          <w:highlight w:val="none"/>
          <w:lang w:val="en-US" w:eastAsia="zh-CN"/>
        </w:rPr>
        <w:t xml:space="preserve">谈判</w:t>
      </w:r>
      <w:r>
        <w:rPr>
          <w:rFonts w:hint="eastAsia" w:ascii="宋体" w:hAnsi="宋体"/>
          <w:color w:val="000000"/>
          <w:sz w:val="24"/>
          <w:szCs w:val="24"/>
          <w:highlight w:val="none"/>
        </w:rPr>
        <w:t xml:space="preserve">文件中</w:t>
      </w:r>
      <w:r>
        <w:rPr>
          <w:rFonts w:hint="eastAsia" w:ascii="宋体" w:hAnsi="宋体"/>
          <w:color w:val="000000"/>
          <w:sz w:val="24"/>
          <w:szCs w:val="24"/>
          <w:highlight w:val="none"/>
          <w:lang w:val="en-US" w:eastAsia="zh-CN"/>
        </w:rPr>
        <w:t xml:space="preserve">项目需求</w:t>
      </w:r>
      <w:r>
        <w:rPr>
          <w:rFonts w:hint="eastAsia" w:ascii="宋体" w:hAnsi="宋体"/>
          <w:color w:val="000000"/>
          <w:sz w:val="24"/>
          <w:szCs w:val="24"/>
          <w:highlight w:val="none"/>
        </w:rPr>
        <w:t xml:space="preserve">的标准。</w:t>
      </w:r>
      <w:r>
        <w:rPr>
          <w:rFonts w:hint="eastAsia"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 提供供应商有关服务的管理制度、服务机构的分布情况、服务人员的数量、素质、技术水平及服务的反应能力和相关证明材料。</w:t>
      </w:r>
      <w:r>
        <w:rPr>
          <w:rFonts w:ascii="宋体" w:hAnsi="宋体"/>
          <w:color w:val="000000"/>
          <w:sz w:val="24"/>
          <w:szCs w:val="24"/>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bookmarkStart w:id="80" w:name="_Toc49090510"/>
      <w:r/>
      <w:bookmarkStart w:id="81" w:name="_Toc14577359"/>
      <w:r>
        <w:rPr>
          <w:rFonts w:hint="eastAsia"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lang w:val="en-US" w:eastAsia="zh-CN"/>
        </w:rPr>
        <w:t xml:space="preserve">4</w:t>
      </w:r>
      <w:r>
        <w:rPr>
          <w:rFonts w:hint="eastAsia" w:ascii="Arial" w:hAnsi="Arial" w:eastAsia="黑体" w:cs="Arial"/>
          <w:color w:val="000000"/>
          <w:sz w:val="28"/>
          <w:szCs w:val="28"/>
          <w:highlight w:val="none"/>
        </w:rPr>
        <w:t xml:space="preserve">、谈判响应函</w:t>
      </w:r>
      <w:r>
        <w:rPr>
          <w:rFonts w:ascii="Arial" w:hAnsi="Arial" w:eastAsia="黑体" w:cs="Arial"/>
          <w:color w:val="000000"/>
          <w:sz w:val="28"/>
          <w:szCs w:val="28"/>
          <w:highlight w:val="none"/>
        </w:rPr>
      </w:r>
      <w:r/>
    </w:p>
    <w:p>
      <w:pPr>
        <w:pStyle w:val="980"/>
        <w:ind w:firstLine="480"/>
        <w:spacing w:line="360" w:lineRule="auto"/>
        <w:rPr>
          <w:rFonts w:ascii="宋体" w:hAnsi="宋体"/>
          <w:color w:val="000000"/>
          <w:sz w:val="24"/>
          <w:szCs w:val="21"/>
          <w:highlight w:val="none"/>
        </w:rPr>
      </w:pP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供应商应按照谈判文件中提供的格式完整、正确填写谈判响应函。</w:t>
      </w:r>
      <w:r>
        <w:rPr>
          <w:rFonts w:ascii="宋体" w:hAnsi="宋体"/>
          <w:color w:val="000000"/>
          <w:sz w:val="24"/>
          <w:szCs w:val="21"/>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bookmarkEnd w:id="80"/>
      <w:r/>
      <w:bookmarkEnd w:id="81"/>
      <w:r/>
      <w:bookmarkStart w:id="82" w:name="_Toc49090511"/>
      <w:r/>
      <w:bookmarkStart w:id="83" w:name="_Toc14577360"/>
      <w:r>
        <w:rPr>
          <w:rFonts w:hint="eastAsia"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lang w:val="en-US" w:eastAsia="zh-CN"/>
        </w:rPr>
        <w:t xml:space="preserve">5</w:t>
      </w:r>
      <w:r>
        <w:rPr>
          <w:rFonts w:hint="eastAsia" w:ascii="Arial" w:hAnsi="Arial" w:eastAsia="黑体" w:cs="Arial"/>
          <w:color w:val="000000"/>
          <w:sz w:val="28"/>
          <w:szCs w:val="28"/>
          <w:highlight w:val="none"/>
        </w:rPr>
        <w:t xml:space="preserve">、谈判有效期</w:t>
      </w:r>
      <w:bookmarkEnd w:id="82"/>
      <w:r/>
      <w:bookmarkEnd w:id="83"/>
      <w:r>
        <w:rPr>
          <w:rFonts w:ascii="Arial" w:hAnsi="Arial" w:eastAsia="黑体" w:cs="Arial"/>
          <w:color w:val="000000"/>
          <w:sz w:val="28"/>
          <w:szCs w:val="28"/>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lang w:val="en-US" w:eastAsia="zh-CN"/>
        </w:rPr>
        <w:t xml:space="preserve">5</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谈判</w:t>
      </w:r>
      <w:r>
        <w:rPr>
          <w:rFonts w:hint="eastAsia" w:ascii="宋体" w:hAnsi="宋体"/>
          <w:bCs/>
          <w:color w:val="000000"/>
          <w:sz w:val="24"/>
          <w:szCs w:val="21"/>
          <w:highlight w:val="none"/>
        </w:rPr>
        <w:t xml:space="preserve">有效期为采购代理机构规定的提交响应文件截止之日后</w:t>
      </w:r>
      <w:r>
        <w:rPr>
          <w:rFonts w:hint="eastAsia" w:ascii="仿宋_GB2312" w:hAnsi="仿宋_GB2312"/>
          <w:b/>
          <w:color w:val="000000"/>
          <w:sz w:val="24"/>
          <w:szCs w:val="21"/>
          <w:highlight w:val="none"/>
          <w:u w:val="single"/>
        </w:rPr>
        <w:t xml:space="preserve">九十（</w:t>
      </w:r>
      <w:r>
        <w:rPr>
          <w:rFonts w:ascii="仿宋_GB2312" w:hAnsi="仿宋_GB2312"/>
          <w:b/>
          <w:color w:val="000000"/>
          <w:sz w:val="24"/>
          <w:szCs w:val="21"/>
          <w:highlight w:val="none"/>
          <w:u w:val="single"/>
        </w:rPr>
        <w:t xml:space="preserve">9</w:t>
      </w:r>
      <w:r>
        <w:rPr>
          <w:rFonts w:hint="eastAsia" w:ascii="仿宋_GB2312" w:hAnsi="仿宋_GB2312"/>
          <w:b/>
          <w:color w:val="000000"/>
          <w:sz w:val="24"/>
          <w:szCs w:val="21"/>
          <w:highlight w:val="none"/>
          <w:u w:val="single"/>
        </w:rPr>
        <w:t xml:space="preserve">0）天</w:t>
      </w:r>
      <w:r>
        <w:rPr>
          <w:rFonts w:hint="eastAsia" w:ascii="宋体" w:hAnsi="宋体"/>
          <w:bCs/>
          <w:color w:val="000000"/>
          <w:sz w:val="24"/>
          <w:szCs w:val="21"/>
          <w:highlight w:val="none"/>
        </w:rPr>
        <w:t xml:space="preserve">。</w:t>
      </w:r>
      <w:r>
        <w:rPr>
          <w:rFonts w:hint="eastAsia" w:ascii="宋体" w:hAnsi="宋体"/>
          <w:color w:val="000000"/>
          <w:sz w:val="24"/>
          <w:szCs w:val="21"/>
          <w:highlight w:val="none"/>
        </w:rPr>
        <w:t xml:space="preserve">谈判</w:t>
      </w:r>
      <w:r>
        <w:rPr>
          <w:rFonts w:hint="eastAsia" w:ascii="宋体" w:hAnsi="宋体"/>
          <w:bCs/>
          <w:color w:val="000000"/>
          <w:sz w:val="24"/>
          <w:szCs w:val="21"/>
          <w:highlight w:val="none"/>
        </w:rPr>
        <w:t xml:space="preserve">有效期比规定短的将被视为非实质性响应</w:t>
      </w:r>
      <w:r>
        <w:rPr>
          <w:rFonts w:hint="eastAsia" w:ascii="宋体" w:hAnsi="宋体"/>
          <w:color w:val="000000"/>
          <w:sz w:val="24"/>
          <w:szCs w:val="21"/>
          <w:highlight w:val="none"/>
        </w:rPr>
        <w:t xml:space="preserve">谈判</w:t>
      </w:r>
      <w:r>
        <w:rPr>
          <w:rFonts w:hint="eastAsia" w:ascii="宋体" w:hAnsi="宋体"/>
          <w:bCs/>
          <w:color w:val="000000"/>
          <w:sz w:val="24"/>
          <w:szCs w:val="21"/>
          <w:highlight w:val="none"/>
        </w:rPr>
        <w:t xml:space="preserve">文件而予以拒绝。</w:t>
      </w:r>
      <w:r>
        <w:rPr>
          <w:rFonts w:ascii="宋体" w:hAnsi="宋体"/>
          <w:bCs/>
          <w:color w:val="000000"/>
          <w:sz w:val="24"/>
          <w:szCs w:val="21"/>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lang w:val="en-US" w:eastAsia="zh-CN"/>
        </w:rPr>
        <w:t xml:space="preserve">6</w:t>
      </w:r>
      <w:r>
        <w:rPr>
          <w:rFonts w:hint="eastAsia" w:ascii="Arial" w:hAnsi="Arial" w:eastAsia="黑体" w:cs="Arial"/>
          <w:color w:val="000000"/>
          <w:sz w:val="28"/>
          <w:szCs w:val="28"/>
          <w:highlight w:val="none"/>
        </w:rPr>
        <w:t xml:space="preserve">、谈判有效期的延长</w:t>
      </w:r>
      <w:r>
        <w:rPr>
          <w:rFonts w:ascii="Arial" w:hAnsi="Arial" w:eastAsia="黑体" w:cs="Arial"/>
          <w:color w:val="000000"/>
          <w:sz w:val="28"/>
          <w:szCs w:val="28"/>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.1在特殊情况下，采购代理机构于原</w:t>
      </w:r>
      <w:r>
        <w:rPr>
          <w:rFonts w:hint="eastAsia" w:ascii="宋体" w:hAnsi="宋体"/>
          <w:color w:val="000000"/>
          <w:sz w:val="24"/>
          <w:szCs w:val="21"/>
          <w:highlight w:val="none"/>
        </w:rPr>
        <w:t xml:space="preserve">谈判</w:t>
      </w:r>
      <w:r>
        <w:rPr>
          <w:rFonts w:hint="eastAsia" w:ascii="宋体" w:hAnsi="宋体"/>
          <w:bCs/>
          <w:color w:val="000000"/>
          <w:sz w:val="24"/>
          <w:szCs w:val="21"/>
          <w:highlight w:val="none"/>
        </w:rPr>
        <w:t xml:space="preserve">有效期满之前，可向供应商提出延长</w:t>
      </w:r>
      <w:r>
        <w:rPr>
          <w:rFonts w:hint="eastAsia" w:ascii="宋体" w:hAnsi="宋体"/>
          <w:color w:val="000000"/>
          <w:sz w:val="24"/>
          <w:szCs w:val="21"/>
          <w:highlight w:val="none"/>
        </w:rPr>
        <w:t xml:space="preserve">谈判</w:t>
      </w:r>
      <w:r>
        <w:rPr>
          <w:rFonts w:hint="eastAsia" w:ascii="宋体" w:hAnsi="宋体"/>
          <w:bCs/>
          <w:color w:val="000000"/>
          <w:sz w:val="24"/>
          <w:szCs w:val="21"/>
          <w:highlight w:val="none"/>
        </w:rPr>
        <w:t xml:space="preserve">有效期的要求。这种要求与答复均应采用书面形式。供应商可以拒绝采购代理机构的这一要求而放弃</w:t>
      </w:r>
      <w:r>
        <w:rPr>
          <w:rFonts w:hint="eastAsia" w:ascii="宋体" w:hAnsi="宋体"/>
          <w:color w:val="000000"/>
          <w:sz w:val="24"/>
          <w:szCs w:val="21"/>
          <w:highlight w:val="none"/>
        </w:rPr>
        <w:t xml:space="preserve">谈判</w:t>
      </w:r>
      <w:r>
        <w:rPr>
          <w:rFonts w:hint="eastAsia" w:ascii="宋体" w:hAnsi="宋体"/>
          <w:bCs/>
          <w:color w:val="000000"/>
          <w:sz w:val="24"/>
          <w:szCs w:val="21"/>
          <w:highlight w:val="none"/>
        </w:rPr>
        <w:t xml:space="preserve">，同意延长</w:t>
      </w:r>
      <w:r>
        <w:rPr>
          <w:rFonts w:hint="eastAsia" w:ascii="宋体" w:hAnsi="宋体"/>
          <w:color w:val="000000"/>
          <w:sz w:val="24"/>
          <w:szCs w:val="21"/>
          <w:highlight w:val="none"/>
        </w:rPr>
        <w:t xml:space="preserve">谈判</w:t>
      </w:r>
      <w:r>
        <w:rPr>
          <w:rFonts w:hint="eastAsia" w:ascii="宋体" w:hAnsi="宋体"/>
          <w:bCs/>
          <w:color w:val="000000"/>
          <w:sz w:val="24"/>
          <w:szCs w:val="21"/>
          <w:highlight w:val="none"/>
        </w:rPr>
        <w:t xml:space="preserve">有效期的供应商既不能要求也不允许修改其响应文件。</w:t>
      </w:r>
      <w:r>
        <w:rPr>
          <w:rFonts w:hint="eastAsia" w:ascii="宋体" w:hAnsi="宋体"/>
          <w:color w:val="000000"/>
          <w:sz w:val="24"/>
          <w:szCs w:val="24"/>
          <w:highlight w:val="none"/>
        </w:rPr>
        <w:t xml:space="preserve">受</w:t>
      </w:r>
      <w:r>
        <w:rPr>
          <w:rFonts w:hint="eastAsia" w:ascii="宋体" w:hAnsi="宋体"/>
          <w:color w:val="000000"/>
          <w:sz w:val="24"/>
          <w:szCs w:val="21"/>
          <w:highlight w:val="none"/>
        </w:rPr>
        <w:t xml:space="preserve">谈判</w:t>
      </w:r>
      <w:r>
        <w:rPr>
          <w:rFonts w:hint="eastAsia" w:ascii="宋体" w:hAnsi="宋体"/>
          <w:color w:val="000000"/>
          <w:sz w:val="24"/>
          <w:szCs w:val="24"/>
          <w:highlight w:val="none"/>
        </w:rPr>
        <w:t xml:space="preserve">有效期约束的所有权利与义务均延长至新的有效期</w:t>
      </w:r>
      <w:r>
        <w:rPr>
          <w:rFonts w:hint="eastAsia" w:ascii="宋体" w:hAnsi="宋体"/>
          <w:bCs/>
          <w:color w:val="000000"/>
          <w:sz w:val="24"/>
          <w:szCs w:val="21"/>
          <w:highlight w:val="none"/>
        </w:rPr>
        <w:t xml:space="preserve">。</w:t>
      </w:r>
      <w:r>
        <w:rPr>
          <w:rFonts w:ascii="宋体" w:hAnsi="宋体"/>
          <w:bCs/>
          <w:color w:val="000000"/>
          <w:sz w:val="24"/>
          <w:szCs w:val="21"/>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bookmarkStart w:id="84" w:name="_Toc49090512"/>
      <w:r/>
      <w:bookmarkStart w:id="85" w:name="_Toc14577361"/>
      <w:r>
        <w:rPr>
          <w:rFonts w:hint="eastAsia"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lang w:val="en-US" w:eastAsia="zh-CN"/>
        </w:rPr>
        <w:t xml:space="preserve">7</w:t>
      </w:r>
      <w:r>
        <w:rPr>
          <w:rFonts w:hint="eastAsia" w:ascii="Arial" w:hAnsi="Arial" w:eastAsia="黑体" w:cs="Arial"/>
          <w:color w:val="000000"/>
          <w:sz w:val="28"/>
          <w:szCs w:val="28"/>
          <w:highlight w:val="none"/>
        </w:rPr>
        <w:t xml:space="preserve">、响应文件份数和签署</w:t>
      </w:r>
      <w:bookmarkEnd w:id="84"/>
      <w:r/>
      <w:bookmarkEnd w:id="85"/>
      <w:r>
        <w:rPr>
          <w:rFonts w:ascii="Arial" w:hAnsi="Arial" w:eastAsia="黑体" w:cs="Arial"/>
          <w:color w:val="000000"/>
          <w:sz w:val="28"/>
          <w:szCs w:val="28"/>
          <w:highlight w:val="none"/>
        </w:rPr>
      </w:r>
      <w:r/>
    </w:p>
    <w:p>
      <w:pPr>
        <w:pStyle w:val="980"/>
        <w:ind w:firstLine="480"/>
        <w:spacing w:line="360" w:lineRule="auto"/>
        <w:rPr>
          <w:rFonts w:hint="eastAsia" w:ascii="宋体" w:hAnsi="宋体"/>
          <w:color w:val="000000"/>
          <w:sz w:val="24"/>
          <w:szCs w:val="21"/>
          <w:highlight w:val="none"/>
        </w:rPr>
      </w:pPr>
      <w:r/>
      <w:bookmarkStart w:id="86" w:name="_Hlt26954739"/>
      <w:r/>
      <w:bookmarkEnd w:id="86"/>
      <w:r/>
      <w:bookmarkStart w:id="87" w:name="_Hlt26954852"/>
      <w:r/>
      <w:bookmarkEnd w:id="87"/>
      <w:r/>
      <w:bookmarkStart w:id="88" w:name="_Hlk142335861"/>
      <w:r/>
      <w:bookmarkStart w:id="89" w:name="_Toc20823296"/>
      <w:r/>
      <w:bookmarkStart w:id="90" w:name="_Toc513029224"/>
      <w:r/>
      <w:bookmarkStart w:id="91" w:name="_Toc16938540"/>
      <w:r/>
      <w:bookmarkStart w:id="92" w:name="_Toc120614217"/>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7</w:t>
      </w:r>
      <w:r>
        <w:rPr>
          <w:rFonts w:hint="eastAsia" w:ascii="宋体" w:hAnsi="宋体"/>
          <w:color w:val="000000"/>
          <w:sz w:val="24"/>
          <w:szCs w:val="21"/>
          <w:highlight w:val="none"/>
        </w:rPr>
        <w:t xml:space="preserve">.1 除另有说明外，供应商须准备一式5份，正本1份，副本3份，电子文件1份。每份响应文件须清楚地标明“正本”或“副本”字样。一旦正本和副本不符，以正本为准。</w:t>
      </w:r>
      <w:r>
        <w:rPr>
          <w:rFonts w:hint="eastAsia" w:ascii="宋体" w:hAnsi="宋体"/>
          <w:color w:val="000000"/>
          <w:sz w:val="24"/>
          <w:szCs w:val="21"/>
          <w:highlight w:val="none"/>
        </w:rPr>
      </w:r>
      <w:r/>
    </w:p>
    <w:p>
      <w:pPr>
        <w:pStyle w:val="980"/>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7</w:t>
      </w:r>
      <w:r>
        <w:rPr>
          <w:rFonts w:hint="eastAsia" w:ascii="宋体" w:hAnsi="宋体"/>
          <w:color w:val="000000"/>
          <w:sz w:val="24"/>
          <w:szCs w:val="21"/>
          <w:highlight w:val="none"/>
        </w:rPr>
        <w:t xml:space="preserve">.2 响应文件的正本和所有的副本均需打印或复印</w:t>
      </w:r>
      <w:r>
        <w:rPr>
          <w:rFonts w:ascii="宋体" w:hAnsi="宋体"/>
          <w:color w:val="000000"/>
          <w:sz w:val="24"/>
          <w:szCs w:val="21"/>
          <w:highlight w:val="none"/>
        </w:rPr>
      </w:r>
      <w:r/>
    </w:p>
    <w:p>
      <w:pPr>
        <w:pStyle w:val="980"/>
        <w:ind w:firstLine="482"/>
        <w:spacing w:line="360" w:lineRule="auto"/>
        <w:rPr>
          <w:rFonts w:hint="eastAsia" w:ascii="宋体" w:hAnsi="宋体"/>
          <w:b/>
          <w:bCs/>
          <w:color w:val="000000"/>
          <w:sz w:val="24"/>
          <w:szCs w:val="21"/>
          <w:highlight w:val="none"/>
          <w:u w:val="single"/>
        </w:rPr>
      </w:pPr>
      <w:r>
        <w:rPr>
          <w:rFonts w:hint="eastAsia" w:ascii="宋体" w:hAnsi="宋体"/>
          <w:b/>
          <w:bCs/>
          <w:color w:val="000000"/>
          <w:sz w:val="24"/>
          <w:szCs w:val="21"/>
          <w:highlight w:val="none"/>
          <w:u w:val="single"/>
        </w:rPr>
        <w:t xml:space="preserve">*正本应加盖公章并由供应商法定代表人或其授权代表签字（自然人</w:t>
      </w:r>
      <w:r>
        <w:rPr>
          <w:rFonts w:hint="eastAsia" w:ascii="宋体" w:hAnsi="宋体"/>
          <w:b/>
          <w:bCs/>
          <w:color w:val="000000"/>
          <w:sz w:val="24"/>
          <w:szCs w:val="21"/>
          <w:highlight w:val="none"/>
          <w:u w:val="single"/>
          <w:lang w:val="en-US" w:eastAsia="zh-CN"/>
        </w:rPr>
        <w:t xml:space="preserve">参与的</w:t>
      </w:r>
      <w:r>
        <w:rPr>
          <w:rFonts w:hint="eastAsia" w:ascii="宋体" w:hAnsi="宋体"/>
          <w:b/>
          <w:bCs/>
          <w:color w:val="000000"/>
          <w:sz w:val="24"/>
          <w:szCs w:val="21"/>
          <w:highlight w:val="none"/>
          <w:u w:val="single"/>
        </w:rPr>
        <w:t xml:space="preserve">可不加盖公章，仅由本人签字）。授权代表须提供法定代表人以书面形式出具的“法定代表人授权书”（原件，由法人签章并加盖企业公章。自然人</w:t>
      </w:r>
      <w:r>
        <w:rPr>
          <w:rFonts w:hint="eastAsia" w:ascii="宋体" w:hAnsi="宋体"/>
          <w:b/>
          <w:bCs/>
          <w:color w:val="000000"/>
          <w:sz w:val="24"/>
          <w:szCs w:val="21"/>
          <w:highlight w:val="none"/>
          <w:u w:val="single"/>
          <w:lang w:val="en-US" w:eastAsia="zh-CN"/>
        </w:rPr>
        <w:t xml:space="preserve">参与的</w:t>
      </w:r>
      <w:r>
        <w:rPr>
          <w:rFonts w:hint="eastAsia" w:ascii="宋体" w:hAnsi="宋体"/>
          <w:b/>
          <w:bCs/>
          <w:color w:val="000000"/>
          <w:sz w:val="24"/>
          <w:szCs w:val="21"/>
          <w:highlight w:val="none"/>
          <w:u w:val="single"/>
        </w:rPr>
        <w:t xml:space="preserve">可不加盖公章，仅由法人本人签字）授权其负责本项目</w:t>
      </w:r>
      <w:r>
        <w:rPr>
          <w:rFonts w:hint="eastAsia" w:ascii="宋体" w:hAnsi="宋体"/>
          <w:b/>
          <w:bCs/>
          <w:color w:val="000000"/>
          <w:sz w:val="24"/>
          <w:szCs w:val="21"/>
          <w:highlight w:val="none"/>
          <w:u w:val="single"/>
          <w:lang w:val="en-US" w:eastAsia="zh-CN"/>
        </w:rPr>
        <w:t xml:space="preserve">响应</w:t>
      </w:r>
      <w:r>
        <w:rPr>
          <w:rFonts w:hint="eastAsia" w:ascii="宋体" w:hAnsi="宋体"/>
          <w:b/>
          <w:bCs/>
          <w:color w:val="000000"/>
          <w:sz w:val="24"/>
          <w:szCs w:val="21"/>
          <w:highlight w:val="none"/>
          <w:u w:val="single"/>
        </w:rPr>
        <w:t xml:space="preserve">。授权书原件须放入正本响应文件中。</w:t>
      </w:r>
      <w:r>
        <w:rPr>
          <w:rFonts w:hint="eastAsia" w:ascii="宋体" w:hAnsi="宋体"/>
          <w:b/>
          <w:bCs/>
          <w:color w:val="000000"/>
          <w:sz w:val="24"/>
          <w:szCs w:val="21"/>
          <w:highlight w:val="none"/>
          <w:u w:val="single"/>
        </w:rPr>
      </w:r>
      <w:r/>
    </w:p>
    <w:p>
      <w:pPr>
        <w:pStyle w:val="980"/>
        <w:ind w:firstLine="482"/>
        <w:spacing w:line="360" w:lineRule="auto"/>
        <w:rPr>
          <w:rFonts w:hint="eastAsia" w:ascii="宋体" w:hAnsi="宋体"/>
          <w:b/>
          <w:bCs/>
          <w:color w:val="000000"/>
          <w:sz w:val="24"/>
          <w:szCs w:val="21"/>
          <w:highlight w:val="none"/>
          <w:u w:val="single"/>
        </w:rPr>
      </w:pPr>
      <w:r>
        <w:rPr>
          <w:rFonts w:hint="eastAsia" w:ascii="宋体" w:hAnsi="宋体"/>
          <w:b/>
          <w:bCs/>
          <w:color w:val="000000"/>
          <w:sz w:val="24"/>
          <w:szCs w:val="21"/>
          <w:highlight w:val="none"/>
          <w:u w:val="single"/>
        </w:rPr>
        <w:t xml:space="preserve">*1</w:t>
      </w:r>
      <w:r>
        <w:rPr>
          <w:rFonts w:hint="eastAsia" w:ascii="宋体" w:hAnsi="宋体"/>
          <w:b/>
          <w:bCs/>
          <w:color w:val="000000"/>
          <w:sz w:val="24"/>
          <w:szCs w:val="21"/>
          <w:highlight w:val="none"/>
          <w:u w:val="single"/>
          <w:lang w:val="en-US" w:eastAsia="zh-CN"/>
        </w:rPr>
        <w:t xml:space="preserve">7</w:t>
      </w:r>
      <w:r>
        <w:rPr>
          <w:rFonts w:hint="eastAsia" w:ascii="宋体" w:hAnsi="宋体"/>
          <w:b/>
          <w:bCs/>
          <w:color w:val="000000"/>
          <w:sz w:val="24"/>
          <w:szCs w:val="21"/>
          <w:highlight w:val="none"/>
          <w:u w:val="single"/>
        </w:rPr>
        <w:t xml:space="preserve">.3 供应商必须将盖章签字后的响应文件正本逐页扫描为一份完整的PDF格式的电子文档以U盘形式，与响应文件一起递交。</w:t>
      </w:r>
      <w:r>
        <w:rPr>
          <w:rFonts w:hint="eastAsia" w:ascii="宋体" w:hAnsi="宋体"/>
          <w:b/>
          <w:bCs/>
          <w:color w:val="000000"/>
          <w:sz w:val="24"/>
          <w:szCs w:val="21"/>
          <w:highlight w:val="none"/>
          <w:u w:val="single"/>
        </w:rPr>
      </w:r>
      <w:r/>
    </w:p>
    <w:p>
      <w:pPr>
        <w:pStyle w:val="980"/>
        <w:ind w:firstLine="480"/>
        <w:spacing w:line="360" w:lineRule="auto"/>
        <w:rPr>
          <w:rFonts w:ascii="宋体" w:hAnsi="宋体" w:cs="宋体"/>
          <w:bCs/>
          <w:color w:val="000000"/>
          <w:position w:val="-10"/>
          <w:sz w:val="24"/>
          <w:szCs w:val="20"/>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7</w:t>
      </w:r>
      <w:r>
        <w:rPr>
          <w:rFonts w:hint="eastAsia" w:ascii="宋体" w:hAnsi="宋体"/>
          <w:color w:val="000000"/>
          <w:sz w:val="24"/>
          <w:szCs w:val="21"/>
          <w:highlight w:val="none"/>
        </w:rPr>
        <w:t xml:space="preserve">.4 除供应商对错处做必要修改外，响应文件不得行间插字、涂改或增删。如有修改错漏处，必须由法定代表人或其授权代表签字或盖章。</w:t>
      </w:r>
      <w:r>
        <w:rPr>
          <w:rFonts w:ascii="宋体" w:hAnsi="宋体" w:cs="宋体"/>
          <w:bCs/>
          <w:color w:val="000000"/>
          <w:position w:val="-10"/>
          <w:sz w:val="24"/>
          <w:szCs w:val="20"/>
          <w:highlight w:val="none"/>
        </w:rPr>
      </w:r>
      <w:r/>
    </w:p>
    <w:p>
      <w:pPr>
        <w:pStyle w:val="980"/>
        <w:ind w:firstLine="643"/>
        <w:spacing w:line="360" w:lineRule="auto"/>
        <w:rPr>
          <w:rFonts w:ascii="Times New Roman" w:hAnsi="Times New Roman"/>
          <w:b/>
          <w:bCs/>
          <w:color w:val="000000"/>
          <w:sz w:val="32"/>
          <w:szCs w:val="32"/>
          <w:highlight w:val="none"/>
        </w:rPr>
      </w:pPr>
      <w:r/>
      <w:bookmarkEnd w:id="88"/>
      <w:r>
        <w:rPr>
          <w:rFonts w:hint="eastAsia" w:ascii="Times New Roman" w:hAnsi="Times New Roman"/>
          <w:b/>
          <w:bCs/>
          <w:color w:val="000000"/>
          <w:sz w:val="32"/>
          <w:szCs w:val="32"/>
          <w:highlight w:val="none"/>
        </w:rPr>
        <w:t xml:space="preserve">四、响应文件的递交</w:t>
      </w:r>
      <w:bookmarkEnd w:id="89"/>
      <w:r/>
      <w:bookmarkEnd w:id="90"/>
      <w:r/>
      <w:bookmarkEnd w:id="91"/>
      <w:r/>
      <w:bookmarkEnd w:id="92"/>
      <w:r/>
      <w:bookmarkStart w:id="93" w:name="_Toc16938541"/>
      <w:r/>
      <w:bookmarkStart w:id="94" w:name="_Toc20823297"/>
      <w:r/>
      <w:bookmarkStart w:id="95" w:name="_Toc462564084"/>
      <w:r/>
      <w:bookmarkStart w:id="96" w:name="_Toc513029225"/>
      <w:r>
        <w:rPr>
          <w:rFonts w:ascii="Times New Roman" w:hAnsi="Times New Roman"/>
          <w:b/>
          <w:bCs/>
          <w:color w:val="000000"/>
          <w:sz w:val="32"/>
          <w:szCs w:val="32"/>
          <w:highlight w:val="none"/>
        </w:rPr>
      </w:r>
      <w:r/>
    </w:p>
    <w:p>
      <w:pPr>
        <w:pStyle w:val="980"/>
        <w:ind w:firstLine="560"/>
        <w:spacing w:line="360" w:lineRule="auto"/>
        <w:rPr>
          <w:rFonts w:ascii="黑体" w:hAnsi="Arial" w:eastAsia="黑体" w:cs="Arial"/>
          <w:color w:val="000000"/>
          <w:sz w:val="28"/>
          <w:szCs w:val="28"/>
          <w:highlight w:val="none"/>
        </w:rPr>
      </w:pPr>
      <w:r>
        <w:rPr>
          <w:rFonts w:hint="eastAsia"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lang w:val="en-US" w:eastAsia="zh-CN"/>
        </w:rPr>
        <w:t xml:space="preserve">8</w:t>
      </w:r>
      <w:r>
        <w:rPr>
          <w:rFonts w:hint="eastAsia" w:ascii="Arial" w:hAnsi="Arial" w:eastAsia="黑体" w:cs="Arial"/>
          <w:color w:val="000000"/>
          <w:sz w:val="28"/>
          <w:szCs w:val="28"/>
          <w:highlight w:val="none"/>
        </w:rPr>
        <w:t xml:space="preserve">、</w:t>
      </w:r>
      <w:bookmarkEnd w:id="93"/>
      <w:r/>
      <w:bookmarkEnd w:id="94"/>
      <w:r/>
      <w:bookmarkEnd w:id="95"/>
      <w:r/>
      <w:bookmarkEnd w:id="96"/>
      <w:r>
        <w:rPr>
          <w:rFonts w:hint="eastAsia" w:ascii="黑体" w:hAnsi="Arial" w:eastAsia="黑体" w:cs="Arial"/>
          <w:color w:val="000000"/>
          <w:sz w:val="28"/>
          <w:szCs w:val="28"/>
          <w:highlight w:val="none"/>
        </w:rPr>
        <w:t xml:space="preserve">谈判响应文件的递交</w:t>
      </w:r>
      <w:bookmarkStart w:id="97" w:name="_Toc513029226"/>
      <w:r/>
      <w:bookmarkStart w:id="98" w:name="_Toc20823298"/>
      <w:r/>
      <w:bookmarkStart w:id="99" w:name="_Toc16938542"/>
      <w:r>
        <w:rPr>
          <w:rFonts w:ascii="黑体" w:hAnsi="Arial" w:eastAsia="黑体" w:cs="Arial"/>
          <w:color w:val="000000"/>
          <w:sz w:val="28"/>
          <w:szCs w:val="28"/>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8</w:t>
      </w:r>
      <w:r>
        <w:rPr>
          <w:rFonts w:hint="eastAsia" w:ascii="宋体" w:hAnsi="宋体"/>
          <w:color w:val="000000"/>
          <w:sz w:val="24"/>
          <w:szCs w:val="21"/>
          <w:highlight w:val="none"/>
        </w:rPr>
        <w:t xml:space="preserve">.1</w:t>
      </w:r>
      <w:r>
        <w:rPr>
          <w:rFonts w:hint="eastAsia" w:ascii="宋体" w:hAnsi="宋体"/>
          <w:b/>
          <w:bCs/>
          <w:color w:val="000000"/>
          <w:sz w:val="24"/>
          <w:szCs w:val="21"/>
          <w:highlight w:val="none"/>
          <w:u w:val="single"/>
        </w:rPr>
        <w:t xml:space="preserve">供应商应将响应文件正本、所有副本和电子版文件予以密封</w:t>
      </w: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响应文件递交截止时间</w:t>
      </w:r>
      <w:r>
        <w:rPr>
          <w:rFonts w:hint="eastAsia" w:ascii="宋体" w:hAnsi="宋体"/>
          <w:color w:val="000000"/>
          <w:sz w:val="24"/>
          <w:szCs w:val="21"/>
          <w:highlight w:val="none"/>
        </w:rPr>
        <w:t xml:space="preserve">后，不论供应商成交与否，响应文件均不退回。</w:t>
      </w:r>
      <w:r>
        <w:rPr>
          <w:rFonts w:hint="eastAsia" w:ascii="宋体" w:hAnsi="宋体"/>
          <w:color w:val="000000"/>
          <w:sz w:val="24"/>
          <w:szCs w:val="21"/>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8</w:t>
      </w:r>
      <w:r>
        <w:rPr>
          <w:rFonts w:hint="eastAsia" w:ascii="宋体" w:hAnsi="宋体"/>
          <w:color w:val="000000"/>
          <w:sz w:val="24"/>
          <w:szCs w:val="21"/>
          <w:highlight w:val="none"/>
        </w:rPr>
        <w:t xml:space="preserve">.2 密封的响应文件应：</w:t>
      </w:r>
      <w:r>
        <w:rPr>
          <w:rFonts w:hint="eastAsia" w:ascii="宋体" w:hAnsi="宋体"/>
          <w:color w:val="000000"/>
          <w:sz w:val="24"/>
          <w:szCs w:val="21"/>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 注明供应商名称，如因标注不清而产生的后果由供应商自负。按谈判公告中注明的地址送达；</w:t>
      </w:r>
      <w:r>
        <w:rPr>
          <w:rFonts w:hint="eastAsia" w:ascii="宋体" w:hAnsi="宋体"/>
          <w:color w:val="000000"/>
          <w:sz w:val="24"/>
          <w:szCs w:val="21"/>
          <w:highlight w:val="non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 按以下的格式写明：</w:t>
      </w:r>
      <w:r>
        <w:rPr>
          <w:rFonts w:hint="eastAsia" w:ascii="宋体" w:hAnsi="宋体"/>
          <w:color w:val="000000"/>
          <w:sz w:val="24"/>
          <w:szCs w:val="21"/>
          <w:highlight w:val="none"/>
        </w:rPr>
      </w:r>
      <w:r/>
    </w:p>
    <w:p>
      <w:pPr>
        <w:pStyle w:val="980"/>
        <w:ind w:firstLine="482"/>
        <w:spacing w:line="360" w:lineRule="auto"/>
        <w:rPr>
          <w:rFonts w:hint="eastAsia" w:ascii="宋体" w:hAnsi="宋体"/>
          <w:b/>
          <w:bCs/>
          <w:color w:val="000000"/>
          <w:sz w:val="24"/>
          <w:szCs w:val="21"/>
          <w:highlight w:val="none"/>
          <w:u w:val="single"/>
        </w:rPr>
      </w:pPr>
      <w:r>
        <w:rPr>
          <w:rFonts w:hint="eastAsia" w:ascii="宋体" w:hAnsi="宋体"/>
          <w:b/>
          <w:bCs/>
          <w:color w:val="000000"/>
          <w:sz w:val="24"/>
          <w:szCs w:val="21"/>
          <w:highlight w:val="none"/>
          <w:u w:val="single"/>
        </w:rPr>
        <w:t xml:space="preserve">采购代理机构：江苏海外集团国际工程咨询有限公司</w:t>
      </w:r>
      <w:r>
        <w:rPr>
          <w:rFonts w:hint="eastAsia" w:ascii="宋体" w:hAnsi="宋体"/>
          <w:b/>
          <w:bCs/>
          <w:color w:val="000000"/>
          <w:sz w:val="24"/>
          <w:szCs w:val="21"/>
          <w:highlight w:val="none"/>
          <w:u w:val="single"/>
        </w:rPr>
      </w:r>
      <w:r/>
    </w:p>
    <w:p>
      <w:pPr>
        <w:pStyle w:val="980"/>
        <w:ind w:firstLine="482"/>
        <w:spacing w:line="360" w:lineRule="auto"/>
        <w:rPr>
          <w:rFonts w:hint="eastAsia" w:ascii="宋体" w:hAnsi="宋体"/>
          <w:b/>
          <w:bCs/>
          <w:color w:val="000000"/>
          <w:sz w:val="24"/>
          <w:szCs w:val="21"/>
          <w:highlight w:val="none"/>
          <w:u w:val="single"/>
        </w:rPr>
      </w:pPr>
      <w:r>
        <w:rPr>
          <w:rFonts w:hint="eastAsia" w:ascii="宋体" w:hAnsi="宋体"/>
          <w:b/>
          <w:bCs/>
          <w:color w:val="000000"/>
          <w:sz w:val="24"/>
          <w:szCs w:val="21"/>
          <w:highlight w:val="none"/>
          <w:u w:val="single"/>
        </w:rPr>
        <w:t xml:space="preserve">采购代理机构地址：</w:t>
      </w:r>
      <w:r>
        <w:rPr>
          <w:rFonts w:hint="eastAsia" w:ascii="宋体" w:hAnsi="宋体"/>
          <w:b/>
          <w:bCs/>
          <w:color w:val="000000"/>
          <w:sz w:val="24"/>
          <w:szCs w:val="21"/>
          <w:highlight w:val="none"/>
          <w:u w:val="single"/>
        </w:rPr>
      </w:r>
      <w:r/>
    </w:p>
    <w:p>
      <w:pPr>
        <w:pStyle w:val="980"/>
        <w:ind w:firstLine="482"/>
        <w:spacing w:line="360" w:lineRule="auto"/>
        <w:rPr>
          <w:rFonts w:hint="eastAsia" w:ascii="宋体" w:hAnsi="宋体"/>
          <w:b/>
          <w:bCs/>
          <w:color w:val="000000"/>
          <w:sz w:val="24"/>
          <w:szCs w:val="21"/>
          <w:highlight w:val="none"/>
          <w:u w:val="single"/>
        </w:rPr>
      </w:pPr>
      <w:r>
        <w:rPr>
          <w:rFonts w:hint="eastAsia" w:ascii="宋体" w:hAnsi="宋体"/>
          <w:b/>
          <w:bCs/>
          <w:color w:val="000000"/>
          <w:sz w:val="24"/>
          <w:szCs w:val="21"/>
          <w:highlight w:val="none"/>
          <w:u w:val="single"/>
        </w:rPr>
        <w:t xml:space="preserve">项目编号：</w:t>
      </w:r>
      <w:r>
        <w:rPr>
          <w:rFonts w:hint="eastAsia" w:ascii="宋体" w:hAnsi="宋体"/>
          <w:b/>
          <w:bCs/>
          <w:color w:val="000000"/>
          <w:sz w:val="24"/>
          <w:szCs w:val="21"/>
          <w:highlight w:val="none"/>
          <w:u w:val="single"/>
        </w:rPr>
      </w:r>
      <w:r/>
    </w:p>
    <w:p>
      <w:pPr>
        <w:pStyle w:val="980"/>
        <w:ind w:firstLine="482"/>
        <w:spacing w:line="360" w:lineRule="auto"/>
        <w:rPr>
          <w:rFonts w:hint="eastAsia" w:ascii="宋体" w:hAnsi="宋体"/>
          <w:b/>
          <w:bCs/>
          <w:color w:val="000000"/>
          <w:sz w:val="24"/>
          <w:szCs w:val="21"/>
          <w:highlight w:val="none"/>
          <w:u w:val="single"/>
        </w:rPr>
      </w:pPr>
      <w:r>
        <w:rPr>
          <w:rFonts w:hint="eastAsia" w:ascii="宋体" w:hAnsi="宋体"/>
          <w:b/>
          <w:bCs/>
          <w:color w:val="000000"/>
          <w:sz w:val="24"/>
          <w:szCs w:val="21"/>
          <w:highlight w:val="none"/>
          <w:u w:val="single"/>
        </w:rPr>
        <w:t xml:space="preserve">采购代理编号：</w:t>
      </w:r>
      <w:r>
        <w:rPr>
          <w:rFonts w:hint="eastAsia" w:ascii="宋体" w:hAnsi="宋体"/>
          <w:b/>
          <w:bCs/>
          <w:color w:val="000000"/>
          <w:sz w:val="24"/>
          <w:szCs w:val="21"/>
          <w:highlight w:val="none"/>
          <w:u w:val="single"/>
        </w:rPr>
      </w:r>
      <w:r/>
    </w:p>
    <w:p>
      <w:pPr>
        <w:pStyle w:val="980"/>
        <w:ind w:firstLine="482"/>
        <w:spacing w:line="360" w:lineRule="auto"/>
        <w:rPr>
          <w:rFonts w:hint="eastAsia" w:ascii="宋体" w:hAnsi="宋体"/>
          <w:b/>
          <w:bCs/>
          <w:color w:val="000000"/>
          <w:sz w:val="24"/>
          <w:szCs w:val="21"/>
          <w:highlight w:val="none"/>
          <w:u w:val="single"/>
        </w:rPr>
      </w:pPr>
      <w:r>
        <w:rPr>
          <w:rFonts w:hint="eastAsia" w:ascii="宋体" w:hAnsi="宋体"/>
          <w:b/>
          <w:bCs/>
          <w:color w:val="000000"/>
          <w:sz w:val="24"/>
          <w:szCs w:val="21"/>
          <w:highlight w:val="none"/>
          <w:u w:val="single"/>
        </w:rPr>
        <w:t xml:space="preserve">采购项目名称：</w:t>
      </w:r>
      <w:r>
        <w:rPr>
          <w:rFonts w:hint="eastAsia" w:ascii="宋体" w:hAnsi="宋体"/>
          <w:b/>
          <w:bCs/>
          <w:color w:val="000000"/>
          <w:sz w:val="24"/>
          <w:szCs w:val="21"/>
          <w:highlight w:val="none"/>
          <w:u w:val="single"/>
        </w:rPr>
      </w:r>
      <w:r/>
    </w:p>
    <w:p>
      <w:pPr>
        <w:pStyle w:val="980"/>
        <w:ind w:firstLine="482"/>
        <w:spacing w:line="360" w:lineRule="auto"/>
        <w:rPr>
          <w:rFonts w:hint="eastAsia" w:ascii="宋体" w:hAnsi="宋体"/>
          <w:b/>
          <w:bCs/>
          <w:color w:val="000000"/>
          <w:sz w:val="24"/>
          <w:szCs w:val="21"/>
          <w:highlight w:val="none"/>
          <w:u w:val="single"/>
        </w:rPr>
      </w:pPr>
      <w:r>
        <w:rPr>
          <w:rFonts w:hint="eastAsia" w:ascii="宋体" w:hAnsi="宋体"/>
          <w:b/>
          <w:bCs/>
          <w:color w:val="000000"/>
          <w:sz w:val="24"/>
          <w:szCs w:val="21"/>
          <w:highlight w:val="none"/>
          <w:u w:val="single"/>
        </w:rPr>
        <w:t xml:space="preserve">供应商的全称、地址、邮编、</w:t>
      </w:r>
      <w:r>
        <w:rPr>
          <w:rFonts w:hint="eastAsia" w:ascii="宋体" w:hAnsi="宋体"/>
          <w:b/>
          <w:bCs/>
          <w:color w:val="000000"/>
          <w:sz w:val="24"/>
          <w:szCs w:val="21"/>
          <w:highlight w:val="none"/>
          <w:u w:val="single"/>
          <w:lang w:val="en-US" w:eastAsia="zh-CN"/>
        </w:rPr>
        <w:t xml:space="preserve">电话</w:t>
      </w:r>
      <w:r>
        <w:rPr>
          <w:rFonts w:hint="eastAsia" w:ascii="宋体" w:hAnsi="宋体"/>
          <w:b/>
          <w:bCs/>
          <w:color w:val="000000"/>
          <w:sz w:val="24"/>
          <w:szCs w:val="21"/>
          <w:highlight w:val="none"/>
          <w:u w:val="single"/>
        </w:rPr>
        <w:t xml:space="preserve">、电话和传真。</w:t>
      </w:r>
      <w:r>
        <w:rPr>
          <w:rFonts w:hint="eastAsia" w:ascii="宋体" w:hAnsi="宋体"/>
          <w:b/>
          <w:bCs/>
          <w:color w:val="000000"/>
          <w:sz w:val="24"/>
          <w:szCs w:val="21"/>
          <w:highlight w:val="none"/>
          <w:u w:val="single"/>
        </w:rPr>
      </w:r>
      <w:r/>
    </w:p>
    <w:p>
      <w:pPr>
        <w:pStyle w:val="980"/>
        <w:ind w:firstLine="482"/>
        <w:spacing w:line="360" w:lineRule="auto"/>
        <w:rPr>
          <w:rFonts w:hint="eastAsia" w:ascii="宋体" w:hAnsi="宋体"/>
          <w:b/>
          <w:bCs/>
          <w:color w:val="000000"/>
          <w:sz w:val="24"/>
          <w:szCs w:val="21"/>
          <w:highlight w:val="none"/>
          <w:u w:val="single"/>
        </w:rPr>
      </w:pPr>
      <w:r>
        <w:rPr>
          <w:rFonts w:hint="eastAsia" w:ascii="宋体" w:hAnsi="宋体"/>
          <w:b/>
          <w:bCs/>
          <w:color w:val="000000"/>
          <w:sz w:val="24"/>
          <w:szCs w:val="21"/>
          <w:highlight w:val="none"/>
          <w:u w:val="single"/>
        </w:rPr>
        <w:t xml:space="preserve">写明“在         （响应文件递交截止时间）之前不得启封”字样。</w:t>
      </w:r>
      <w:r>
        <w:rPr>
          <w:rFonts w:hint="eastAsia" w:ascii="宋体" w:hAnsi="宋体"/>
          <w:b/>
          <w:bCs/>
          <w:color w:val="000000"/>
          <w:sz w:val="24"/>
          <w:szCs w:val="21"/>
          <w:highlight w:val="none"/>
          <w:u w:val="single"/>
        </w:rPr>
      </w:r>
      <w:r/>
    </w:p>
    <w:p>
      <w:pPr>
        <w:pStyle w:val="98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8</w:t>
      </w:r>
      <w:r>
        <w:rPr>
          <w:rFonts w:hint="eastAsia" w:ascii="宋体" w:hAnsi="宋体"/>
          <w:color w:val="000000"/>
          <w:sz w:val="24"/>
          <w:szCs w:val="21"/>
          <w:highlight w:val="none"/>
        </w:rPr>
        <w:t xml:space="preserve">.3 如果响应文件被宣布为“迟到”递交时，应原封退回。</w:t>
      </w:r>
      <w:r>
        <w:rPr>
          <w:rFonts w:hint="eastAsia" w:ascii="宋体" w:hAnsi="宋体"/>
          <w:color w:val="000000"/>
          <w:sz w:val="24"/>
          <w:szCs w:val="21"/>
          <w:highlight w:val="none"/>
        </w:rPr>
      </w:r>
      <w:r/>
    </w:p>
    <w:p>
      <w:pPr>
        <w:pStyle w:val="980"/>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8</w:t>
      </w:r>
      <w:r>
        <w:rPr>
          <w:rFonts w:hint="eastAsia" w:ascii="宋体" w:hAnsi="宋体"/>
          <w:color w:val="000000"/>
          <w:sz w:val="24"/>
          <w:szCs w:val="21"/>
          <w:highlight w:val="none"/>
        </w:rPr>
        <w:t xml:space="preserve">.4 未按要求密封和加写标记，采购代理机构对误投或过早启封概不负责。</w:t>
      </w:r>
      <w:r>
        <w:rPr>
          <w:rFonts w:hint="eastAsia" w:ascii="宋体" w:hAnsi="宋体"/>
          <w:b/>
          <w:bCs/>
          <w:color w:val="000000"/>
          <w:sz w:val="24"/>
          <w:szCs w:val="21"/>
          <w:highlight w:val="none"/>
          <w:u w:val="single"/>
        </w:rPr>
        <w:t xml:space="preserve">*对未密封或提前开封的响应文件，采购代理机构将拒收。</w:t>
      </w:r>
      <w:r>
        <w:rPr>
          <w:rFonts w:ascii="宋体" w:hAnsi="宋体"/>
          <w:color w:val="000000"/>
          <w:sz w:val="24"/>
          <w:szCs w:val="21"/>
          <w:highlight w:val="none"/>
        </w:rPr>
      </w:r>
      <w:r/>
    </w:p>
    <w:p>
      <w:pPr>
        <w:pStyle w:val="980"/>
        <w:ind w:firstLine="560"/>
        <w:keepLines/>
        <w:keepNext/>
        <w:spacing w:before="280" w:after="290" w:line="360" w:lineRule="auto"/>
        <w:rPr>
          <w:rFonts w:ascii="宋体" w:hAnsi="宋体" w:eastAsia="黑体" w:cs="Arial"/>
          <w:bCs/>
          <w:color w:val="000000"/>
          <w:sz w:val="24"/>
          <w:szCs w:val="28"/>
          <w:highlight w:val="none"/>
        </w:rPr>
        <w:outlineLvl w:val="3"/>
      </w:pPr>
      <w:r>
        <w:rPr>
          <w:rFonts w:hint="eastAsia" w:ascii="Arial" w:hAnsi="Arial" w:eastAsia="黑体" w:cs="Arial"/>
          <w:bCs/>
          <w:color w:val="000000"/>
          <w:sz w:val="28"/>
          <w:szCs w:val="28"/>
          <w:highlight w:val="none"/>
          <w:lang w:val="en-US" w:eastAsia="zh-CN"/>
        </w:rPr>
        <w:t xml:space="preserve">1</w:t>
      </w:r>
      <w:r>
        <w:rPr>
          <w:rFonts w:hint="eastAsia" w:ascii="Arial" w:hAnsi="Arial" w:eastAsia="黑体" w:cs="Arial"/>
          <w:bCs/>
          <w:color w:val="000000"/>
          <w:sz w:val="28"/>
          <w:szCs w:val="28"/>
          <w:highlight w:val="none"/>
          <w:lang w:val="en-US" w:eastAsia="zh-CN"/>
        </w:rPr>
        <w:t xml:space="preserve">9</w:t>
      </w:r>
      <w:r>
        <w:rPr>
          <w:rFonts w:hint="eastAsia" w:ascii="Arial" w:hAnsi="Arial" w:eastAsia="黑体" w:cs="Arial"/>
          <w:bCs/>
          <w:color w:val="000000"/>
          <w:sz w:val="28"/>
          <w:szCs w:val="28"/>
          <w:highlight w:val="none"/>
        </w:rPr>
        <w:t xml:space="preserve">、提交响应文件截止时间</w:t>
      </w:r>
      <w:bookmarkEnd w:id="97"/>
      <w:r/>
      <w:bookmarkEnd w:id="98"/>
      <w:r/>
      <w:bookmarkEnd w:id="99"/>
      <w:r>
        <w:rPr>
          <w:rFonts w:ascii="宋体" w:hAnsi="宋体" w:eastAsia="黑体" w:cs="Arial"/>
          <w:bCs/>
          <w:color w:val="000000"/>
          <w:sz w:val="24"/>
          <w:szCs w:val="28"/>
          <w:highlight w:val="none"/>
        </w:rPr>
      </w:r>
      <w:r/>
    </w:p>
    <w:p>
      <w:pPr>
        <w:pStyle w:val="980"/>
        <w:ind w:firstLine="480"/>
        <w:spacing w:line="360" w:lineRule="auto"/>
        <w:rPr>
          <w:rFonts w:hint="eastAsia" w:ascii="宋体" w:hAnsi="宋体" w:cs="宋体"/>
          <w:bCs/>
          <w:color w:val="000000"/>
          <w:position w:val="-10"/>
          <w:sz w:val="24"/>
          <w:szCs w:val="20"/>
          <w:highlight w:val="none"/>
        </w:rPr>
      </w:pPr>
      <w:r/>
      <w:bookmarkStart w:id="100" w:name="_Toc16938543"/>
      <w:r/>
      <w:bookmarkStart w:id="101" w:name="_Toc20823299"/>
      <w:r/>
      <w:bookmarkStart w:id="102" w:name="_Toc513029227"/>
      <w:r>
        <w:rPr>
          <w:rFonts w:hint="eastAsia" w:ascii="宋体" w:hAnsi="宋体" w:cs="宋体"/>
          <w:bCs/>
          <w:color w:val="000000"/>
          <w:position w:val="-10"/>
          <w:sz w:val="24"/>
          <w:szCs w:val="20"/>
          <w:highlight w:val="none"/>
          <w:lang w:val="en-US" w:eastAsia="zh-CN"/>
        </w:rPr>
        <w:t xml:space="preserve">1</w:t>
      </w:r>
      <w:r>
        <w:rPr>
          <w:rFonts w:hint="eastAsia" w:ascii="宋体" w:hAnsi="宋体" w:cs="宋体"/>
          <w:bCs/>
          <w:color w:val="000000"/>
          <w:position w:val="-10"/>
          <w:sz w:val="24"/>
          <w:szCs w:val="20"/>
          <w:highlight w:val="none"/>
          <w:lang w:val="en-US" w:eastAsia="zh-CN"/>
        </w:rPr>
        <w:t xml:space="preserve">9</w:t>
      </w:r>
      <w:r>
        <w:rPr>
          <w:rFonts w:hint="eastAsia" w:ascii="宋体" w:hAnsi="宋体" w:cs="宋体"/>
          <w:bCs/>
          <w:color w:val="000000"/>
          <w:position w:val="-10"/>
          <w:sz w:val="24"/>
          <w:szCs w:val="20"/>
          <w:highlight w:val="none"/>
        </w:rPr>
        <w:t xml:space="preserve">.1</w:t>
      </w:r>
      <w:bookmarkStart w:id="103" w:name="_Hlk142336171"/>
      <w:r>
        <w:rPr>
          <w:rFonts w:hint="eastAsia" w:ascii="宋体" w:hAnsi="宋体" w:cs="宋体"/>
          <w:bCs/>
          <w:color w:val="000000"/>
          <w:position w:val="-10"/>
          <w:sz w:val="24"/>
          <w:szCs w:val="20"/>
          <w:highlight w:val="none"/>
        </w:rPr>
        <w:t xml:space="preserve"> </w:t>
      </w:r>
      <w:bookmarkEnd w:id="103"/>
      <w:r>
        <w:rPr>
          <w:rFonts w:hint="eastAsia" w:ascii="宋体" w:hAnsi="宋体" w:cs="宋体"/>
          <w:bCs/>
          <w:color w:val="000000"/>
          <w:position w:val="-10"/>
          <w:sz w:val="24"/>
          <w:szCs w:val="20"/>
          <w:highlight w:val="none"/>
        </w:rPr>
        <w:t xml:space="preserve">供应商</w:t>
      </w:r>
      <w:r>
        <w:rPr>
          <w:rFonts w:hint="eastAsia" w:ascii="宋体" w:hAnsi="宋体" w:cs="宋体"/>
          <w:bCs/>
          <w:color w:val="000000"/>
          <w:position w:val="-10"/>
          <w:sz w:val="24"/>
          <w:szCs w:val="20"/>
          <w:highlight w:val="none"/>
          <w:lang w:val="en-US" w:eastAsia="zh-CN"/>
        </w:rPr>
        <w:t xml:space="preserve">递交</w:t>
      </w:r>
      <w:r>
        <w:rPr>
          <w:rFonts w:hint="eastAsia" w:ascii="宋体" w:hAnsi="宋体" w:cs="宋体"/>
          <w:bCs/>
          <w:color w:val="000000"/>
          <w:position w:val="-10"/>
          <w:sz w:val="24"/>
          <w:szCs w:val="20"/>
          <w:highlight w:val="none"/>
          <w:lang w:val="en-US" w:eastAsia="zh-CN"/>
        </w:rPr>
        <w:t xml:space="preserve">响应文件</w:t>
      </w:r>
      <w:r>
        <w:rPr>
          <w:rFonts w:hint="eastAsia" w:ascii="宋体" w:hAnsi="宋体" w:cs="宋体"/>
          <w:bCs/>
          <w:color w:val="000000"/>
          <w:position w:val="-10"/>
          <w:sz w:val="24"/>
          <w:szCs w:val="20"/>
          <w:highlight w:val="none"/>
        </w:rPr>
        <w:t xml:space="preserve">的时间不得迟于谈判公告中规定的响应截止时间。</w:t>
      </w:r>
      <w:r>
        <w:rPr>
          <w:rFonts w:hint="eastAsia" w:ascii="宋体" w:hAnsi="宋体" w:cs="宋体"/>
          <w:bCs/>
          <w:color w:val="000000"/>
          <w:position w:val="-10"/>
          <w:sz w:val="24"/>
          <w:szCs w:val="20"/>
          <w:highlight w:val="none"/>
        </w:rPr>
      </w:r>
      <w:r/>
    </w:p>
    <w:p>
      <w:pPr>
        <w:pStyle w:val="980"/>
        <w:ind w:firstLine="480"/>
        <w:spacing w:line="360" w:lineRule="auto"/>
        <w:rPr>
          <w:rFonts w:ascii="宋体" w:hAnsi="宋体" w:cs="宋体"/>
          <w:bCs/>
          <w:color w:val="000000"/>
          <w:position w:val="-10"/>
          <w:sz w:val="24"/>
          <w:szCs w:val="20"/>
          <w:highlight w:val="none"/>
        </w:rPr>
      </w:pPr>
      <w:r>
        <w:rPr>
          <w:rFonts w:hint="eastAsia" w:ascii="宋体" w:hAnsi="宋体" w:cs="宋体"/>
          <w:bCs/>
          <w:color w:val="000000"/>
          <w:position w:val="-10"/>
          <w:sz w:val="24"/>
          <w:szCs w:val="20"/>
          <w:highlight w:val="none"/>
          <w:lang w:val="en-US" w:eastAsia="zh-CN"/>
        </w:rPr>
        <w:t xml:space="preserve">1</w:t>
      </w:r>
      <w:r>
        <w:rPr>
          <w:rFonts w:hint="eastAsia" w:ascii="宋体" w:hAnsi="宋体" w:cs="宋体"/>
          <w:bCs/>
          <w:color w:val="000000"/>
          <w:position w:val="-10"/>
          <w:sz w:val="24"/>
          <w:szCs w:val="20"/>
          <w:highlight w:val="none"/>
          <w:lang w:val="en-US" w:eastAsia="zh-CN"/>
        </w:rPr>
        <w:t xml:space="preserve">9</w:t>
      </w:r>
      <w:r>
        <w:rPr>
          <w:rFonts w:hint="eastAsia" w:ascii="宋体" w:hAnsi="宋体" w:cs="宋体"/>
          <w:bCs/>
          <w:color w:val="000000"/>
          <w:position w:val="-10"/>
          <w:sz w:val="24"/>
          <w:szCs w:val="20"/>
          <w:highlight w:val="none"/>
        </w:rPr>
        <w:t xml:space="preserve">.2 采购代理机构可以按照规定，通过修改谈判文件有权酌情延长谈判响应文件截止时间，在此情况下，供应商的所有权利和义务以及供应商受制的截止日期均应以延长后新的截止日期为准。</w:t>
      </w:r>
      <w:r>
        <w:rPr>
          <w:rFonts w:ascii="宋体" w:hAnsi="宋体" w:cs="宋体"/>
          <w:bCs/>
          <w:color w:val="000000"/>
          <w:position w:val="-10"/>
          <w:sz w:val="24"/>
          <w:szCs w:val="20"/>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bookmarkEnd w:id="100"/>
      <w:r/>
      <w:bookmarkEnd w:id="101"/>
      <w:r/>
      <w:bookmarkEnd w:id="102"/>
      <w:r/>
      <w:bookmarkStart w:id="104" w:name="_Toc513029228"/>
      <w:r/>
      <w:bookmarkStart w:id="105" w:name="_Toc20823300"/>
      <w:r/>
      <w:bookmarkStart w:id="106" w:name="_Toc16938544"/>
      <w:r>
        <w:rPr>
          <w:rFonts w:hint="eastAsia"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lang w:val="en-US" w:eastAsia="zh-CN"/>
        </w:rPr>
        <w:t xml:space="preserve">0</w:t>
      </w:r>
      <w:r>
        <w:rPr>
          <w:rFonts w:hint="eastAsia" w:ascii="Arial" w:hAnsi="Arial" w:eastAsia="黑体" w:cs="Arial"/>
          <w:color w:val="000000"/>
          <w:sz w:val="28"/>
          <w:szCs w:val="28"/>
          <w:highlight w:val="none"/>
        </w:rPr>
        <w:t xml:space="preserve">、响应文件的撤回和修改</w:t>
      </w:r>
      <w:bookmarkEnd w:id="104"/>
      <w:r/>
      <w:bookmarkEnd w:id="105"/>
      <w:r/>
      <w:bookmarkEnd w:id="106"/>
      <w:r>
        <w:rPr>
          <w:rFonts w:ascii="Arial" w:hAnsi="Arial" w:eastAsia="黑体" w:cs="Arial"/>
          <w:color w:val="000000"/>
          <w:sz w:val="28"/>
          <w:szCs w:val="28"/>
          <w:highlight w:val="none"/>
        </w:rPr>
      </w:r>
      <w:r/>
    </w:p>
    <w:p>
      <w:pPr>
        <w:pStyle w:val="980"/>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0</w:t>
      </w:r>
      <w:r>
        <w:rPr>
          <w:rFonts w:hint="eastAsia" w:ascii="宋体" w:hAnsi="宋体"/>
          <w:color w:val="000000"/>
          <w:sz w:val="24"/>
          <w:szCs w:val="21"/>
          <w:highlight w:val="none"/>
        </w:rPr>
        <w:t xml:space="preserve">.1响应文件的撤回</w:t>
      </w:r>
      <w:r>
        <w:rPr>
          <w:rFonts w:ascii="宋体" w:hAnsi="宋体"/>
          <w:color w:val="000000"/>
          <w:sz w:val="24"/>
          <w:szCs w:val="21"/>
          <w:highlight w:val="none"/>
        </w:rPr>
      </w:r>
      <w:r/>
    </w:p>
    <w:p>
      <w:pPr>
        <w:pStyle w:val="980"/>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0</w:t>
      </w:r>
      <w:r>
        <w:rPr>
          <w:rFonts w:hint="eastAsia" w:ascii="宋体" w:hAnsi="宋体"/>
          <w:color w:val="000000"/>
          <w:sz w:val="24"/>
          <w:szCs w:val="21"/>
          <w:highlight w:val="none"/>
        </w:rPr>
        <w:t xml:space="preserve">.1.1响应文件的撤回</w:t>
      </w:r>
      <w:r>
        <w:rPr>
          <w:rFonts w:ascii="宋体" w:hAnsi="宋体"/>
          <w:color w:val="000000"/>
          <w:sz w:val="24"/>
          <w:szCs w:val="21"/>
          <w:highlight w:val="none"/>
        </w:rPr>
      </w:r>
      <w:r/>
    </w:p>
    <w:p>
      <w:pPr>
        <w:pStyle w:val="980"/>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供应商可在提交响应文件截止时间前，撤回其响应文件。</w:t>
      </w:r>
      <w:r>
        <w:rPr>
          <w:rFonts w:ascii="宋体" w:hAnsi="宋体"/>
          <w:color w:val="000000"/>
          <w:sz w:val="24"/>
          <w:szCs w:val="21"/>
          <w:highlight w:val="none"/>
        </w:rPr>
      </w:r>
      <w:r/>
    </w:p>
    <w:p>
      <w:pPr>
        <w:pStyle w:val="980"/>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0</w:t>
      </w:r>
      <w:r>
        <w:rPr>
          <w:rFonts w:hint="eastAsia" w:ascii="宋体" w:hAnsi="宋体"/>
          <w:color w:val="000000"/>
          <w:sz w:val="24"/>
          <w:szCs w:val="21"/>
          <w:highlight w:val="none"/>
        </w:rPr>
        <w:t xml:space="preserve">.1.</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供应商撤回响应文件，则认为其不再参与本项目谈判活动。</w:t>
      </w:r>
      <w:r>
        <w:rPr>
          <w:rFonts w:ascii="宋体" w:hAnsi="宋体"/>
          <w:color w:val="000000"/>
          <w:sz w:val="24"/>
          <w:szCs w:val="21"/>
          <w:highlight w:val="none"/>
        </w:rPr>
      </w:r>
      <w:r/>
    </w:p>
    <w:p>
      <w:pPr>
        <w:pStyle w:val="980"/>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0</w:t>
      </w:r>
      <w:r>
        <w:rPr>
          <w:rFonts w:hint="eastAsia" w:ascii="宋体" w:hAnsi="宋体"/>
          <w:color w:val="000000"/>
          <w:sz w:val="24"/>
          <w:szCs w:val="21"/>
          <w:highlight w:val="none"/>
        </w:rPr>
        <w:t xml:space="preserve">.2响应文件的修改</w:t>
      </w:r>
      <w:r>
        <w:rPr>
          <w:rFonts w:ascii="宋体" w:hAnsi="宋体"/>
          <w:color w:val="000000"/>
          <w:sz w:val="24"/>
          <w:szCs w:val="21"/>
          <w:highlight w:val="none"/>
        </w:rPr>
      </w:r>
      <w:r/>
    </w:p>
    <w:p>
      <w:pPr>
        <w:pStyle w:val="980"/>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供应商可在提交响应文件截止时间前，对其响应文件进行修改。</w:t>
      </w:r>
      <w:r>
        <w:rPr>
          <w:rFonts w:ascii="宋体" w:hAnsi="宋体"/>
          <w:color w:val="000000"/>
          <w:sz w:val="24"/>
          <w:szCs w:val="21"/>
          <w:highlight w:val="none"/>
        </w:rPr>
      </w:r>
      <w:r/>
    </w:p>
    <w:p>
      <w:pPr>
        <w:pStyle w:val="980"/>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0</w:t>
      </w:r>
      <w:r>
        <w:rPr>
          <w:rFonts w:hint="eastAsia" w:ascii="宋体" w:hAnsi="宋体"/>
          <w:color w:val="000000"/>
          <w:sz w:val="24"/>
          <w:szCs w:val="21"/>
          <w:highlight w:val="none"/>
        </w:rPr>
        <w:t xml:space="preserve">.3 在提交响应文件截止时间之后，供应商不得对其响应文件作任何修改。</w:t>
      </w:r>
      <w:r>
        <w:rPr>
          <w:rFonts w:ascii="宋体" w:hAnsi="宋体"/>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0</w:t>
      </w:r>
      <w:r>
        <w:rPr>
          <w:rFonts w:hint="eastAsia" w:ascii="宋体" w:hAnsi="宋体"/>
          <w:color w:val="000000"/>
          <w:sz w:val="24"/>
          <w:szCs w:val="21"/>
          <w:highlight w:val="none"/>
        </w:rPr>
        <w:t xml:space="preserve">.4 在提交响应文件截止时间至谈判文件中规定的文件有效期满之间的这段时间内，供应商不得撤回其响应文件。</w:t>
      </w:r>
      <w:r>
        <w:rPr>
          <w:rFonts w:ascii="宋体" w:hAnsi="宋体"/>
          <w:bCs/>
          <w:color w:val="000000"/>
          <w:sz w:val="24"/>
          <w:szCs w:val="21"/>
          <w:highlight w:val="none"/>
        </w:rPr>
      </w:r>
      <w:r/>
    </w:p>
    <w:p>
      <w:pPr>
        <w:pStyle w:val="980"/>
        <w:ind w:firstLine="482"/>
        <w:keepLines/>
        <w:keepNext/>
        <w:spacing w:before="156" w:after="156" w:line="360" w:lineRule="auto"/>
        <w:rPr>
          <w:rFonts w:ascii="Times New Roman" w:hAnsi="Times New Roman"/>
          <w:b/>
          <w:bCs/>
          <w:color w:val="000000"/>
          <w:sz w:val="32"/>
          <w:szCs w:val="32"/>
          <w:highlight w:val="none"/>
        </w:rPr>
        <w:outlineLvl w:val="2"/>
      </w:pPr>
      <w:r/>
      <w:bookmarkStart w:id="107" w:name="_Toc513029229"/>
      <w:r/>
      <w:bookmarkStart w:id="108" w:name="_Toc120614218"/>
      <w:r/>
      <w:bookmarkStart w:id="109" w:name="_Toc20823301"/>
      <w:r/>
      <w:bookmarkStart w:id="110" w:name="_Toc16938545"/>
      <w:r>
        <w:rPr>
          <w:rFonts w:hint="eastAsia" w:ascii="Times New Roman" w:hAnsi="Times New Roman"/>
          <w:b/>
          <w:bCs/>
          <w:color w:val="000000"/>
          <w:sz w:val="32"/>
          <w:szCs w:val="32"/>
          <w:highlight w:val="none"/>
        </w:rPr>
        <w:t xml:space="preserve">五、响应文件的评审</w:t>
      </w:r>
      <w:bookmarkEnd w:id="107"/>
      <w:r/>
      <w:bookmarkEnd w:id="108"/>
      <w:r/>
      <w:bookmarkEnd w:id="109"/>
      <w:r/>
      <w:bookmarkEnd w:id="110"/>
      <w:r>
        <w:rPr>
          <w:rFonts w:ascii="Times New Roman" w:hAnsi="Times New Roman"/>
          <w:b/>
          <w:bCs/>
          <w:color w:val="000000"/>
          <w:sz w:val="32"/>
          <w:szCs w:val="32"/>
          <w:highlight w:val="none"/>
        </w:rPr>
      </w:r>
      <w:r/>
    </w:p>
    <w:p>
      <w:pPr>
        <w:pStyle w:val="980"/>
        <w:ind w:firstLine="420"/>
        <w:keepLines/>
        <w:keepNext/>
        <w:spacing w:line="360" w:lineRule="auto"/>
        <w:rPr>
          <w:rFonts w:ascii="Arial" w:hAnsi="Arial" w:eastAsia="黑体" w:cs="Arial"/>
          <w:color w:val="000000"/>
          <w:sz w:val="28"/>
          <w:szCs w:val="28"/>
          <w:highlight w:val="none"/>
        </w:rPr>
        <w:outlineLvl w:val="3"/>
      </w:pPr>
      <w:r/>
      <w:bookmarkStart w:id="111" w:name="_Toc20823303"/>
      <w:r/>
      <w:bookmarkStart w:id="112" w:name="_Toc16938547"/>
      <w:r/>
      <w:bookmarkStart w:id="113" w:name="_Toc513029231"/>
      <w:r>
        <w:rPr>
          <w:rFonts w:hint="eastAsia"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lang w:val="en-US" w:eastAsia="zh-CN"/>
        </w:rPr>
        <w:t xml:space="preserve">1</w:t>
      </w:r>
      <w:r>
        <w:rPr>
          <w:rFonts w:hint="eastAsia" w:ascii="Arial" w:hAnsi="Arial" w:eastAsia="黑体" w:cs="Arial"/>
          <w:color w:val="000000"/>
          <w:sz w:val="28"/>
          <w:szCs w:val="28"/>
          <w:highlight w:val="none"/>
        </w:rPr>
        <w:t xml:space="preserve">、谈判小组</w:t>
      </w:r>
      <w:r>
        <w:rPr>
          <w:rFonts w:ascii="Arial" w:hAnsi="Arial" w:eastAsia="黑体" w:cs="Arial"/>
          <w:color w:val="000000"/>
          <w:sz w:val="28"/>
          <w:szCs w:val="28"/>
          <w:highlight w:val="none"/>
        </w:rPr>
      </w:r>
      <w:r/>
    </w:p>
    <w:p>
      <w:pPr>
        <w:pStyle w:val="98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.1采购代理机构将组织谈判小组对响应文件进行评审。</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小组由采购人代表和有关技术、经济等方面的专家组成，且人员构成符合政府采购有关规定。</w:t>
      </w:r>
      <w:r>
        <w:rPr>
          <w:rFonts w:ascii="宋体" w:hAnsi="宋体"/>
          <w:b/>
          <w:color w:val="000000"/>
          <w:sz w:val="24"/>
          <w:szCs w:val="24"/>
          <w:highlight w:val="none"/>
        </w:rPr>
      </w:r>
      <w:r/>
    </w:p>
    <w:p>
      <w:pPr>
        <w:pStyle w:val="980"/>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.2</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小组独立工作，负责评审所有响应文件并确定成交</w:t>
      </w:r>
      <w:r>
        <w:rPr>
          <w:rFonts w:hint="eastAsia" w:ascii="宋体" w:hAnsi="宋体"/>
          <w:color w:val="000000"/>
          <w:sz w:val="24"/>
          <w:szCs w:val="24"/>
          <w:highlight w:val="none"/>
          <w:lang w:val="en-US" w:eastAsia="zh-CN"/>
        </w:rPr>
        <w:t xml:space="preserve">候选人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80"/>
        <w:ind w:firstLine="560"/>
        <w:keepLines/>
        <w:keepNext/>
        <w:spacing w:line="360" w:lineRule="auto"/>
        <w:rPr>
          <w:rFonts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hint="eastAsia" w:ascii="黑体" w:hAnsi="Arial" w:eastAsia="黑体" w:cs="Arial"/>
          <w:color w:val="000000"/>
          <w:sz w:val="28"/>
          <w:szCs w:val="28"/>
          <w:highlight w:val="none"/>
          <w:lang w:val="en-US" w:eastAsia="zh-CN"/>
        </w:rPr>
        <w:t xml:space="preserve">2</w:t>
      </w:r>
      <w:r>
        <w:rPr>
          <w:rFonts w:hint="eastAsia" w:ascii="黑体" w:hAnsi="Arial" w:eastAsia="黑体" w:cs="Arial"/>
          <w:color w:val="000000"/>
          <w:sz w:val="28"/>
          <w:szCs w:val="28"/>
          <w:highlight w:val="none"/>
        </w:rPr>
        <w:t xml:space="preserve">、评审过程的保密与公正</w:t>
      </w:r>
      <w:r>
        <w:rPr>
          <w:rFonts w:ascii="黑体" w:hAnsi="Arial" w:eastAsia="黑体" w:cs="Arial"/>
          <w:color w:val="000000"/>
          <w:sz w:val="28"/>
          <w:szCs w:val="28"/>
          <w:highlight w:val="none"/>
        </w:rPr>
      </w:r>
      <w:r/>
    </w:p>
    <w:p>
      <w:pPr>
        <w:pStyle w:val="980"/>
        <w:ind w:firstLine="480"/>
        <w:spacing w:line="360" w:lineRule="auto"/>
        <w:rPr>
          <w:rFonts w:ascii="宋体" w:hAnsi="宋体"/>
          <w:bCs/>
          <w:color w:val="000000"/>
          <w:sz w:val="24"/>
          <w:szCs w:val="21"/>
          <w:highlight w:val="none"/>
        </w:rPr>
      </w:pPr>
      <w:r/>
      <w:bookmarkEnd w:id="111"/>
      <w:r/>
      <w:bookmarkEnd w:id="112"/>
      <w:r/>
      <w:bookmarkEnd w:id="113"/>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谈判小组、采购人和采购代理机构工作人员、相关监督人员等与评审工作有关的人员，对评审情况以及在评审过程中获悉的国家秘密、商业秘密负有保密责任。</w:t>
      </w:r>
      <w:r>
        <w:rPr>
          <w:rFonts w:ascii="宋体" w:hAnsi="宋体"/>
          <w:bCs/>
          <w:color w:val="000000"/>
          <w:sz w:val="24"/>
          <w:szCs w:val="21"/>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2</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在评审过程中，供应商不得以任何行为影响</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评审过程，否则其响应文件将被作为无效响应文件。</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2</w:t>
      </w:r>
      <w:r>
        <w:rPr>
          <w:rFonts w:hint="eastAsia" w:ascii="宋体" w:hAnsi="宋体"/>
          <w:color w:val="000000"/>
          <w:sz w:val="24"/>
          <w:szCs w:val="21"/>
          <w:highlight w:val="none"/>
        </w:rPr>
        <w:t xml:space="preserve">.3</w:t>
      </w:r>
      <w:r>
        <w:rPr>
          <w:rFonts w:hint="eastAsia" w:ascii="宋体" w:hAnsi="宋体"/>
          <w:color w:val="000000"/>
          <w:sz w:val="24"/>
          <w:szCs w:val="24"/>
          <w:highlight w:val="none"/>
        </w:rPr>
        <w:t xml:space="preserve">在项目评审期间，采购代理机构将设专门人员与供应商联系。</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.4 采购代理机构和</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小组不向未成交的供应商解释未成交原因，也不公布评审过程中的相关细节。</w:t>
      </w:r>
      <w:r>
        <w:rPr>
          <w:rFonts w:ascii="宋体" w:hAnsi="宋体"/>
          <w:color w:val="000000"/>
          <w:sz w:val="24"/>
          <w:szCs w:val="24"/>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bookmarkStart w:id="114" w:name="_Toc16938548"/>
      <w:r/>
      <w:bookmarkStart w:id="115" w:name="_Toc20823304"/>
      <w:r/>
      <w:bookmarkStart w:id="116" w:name="_Toc513029232"/>
      <w:r>
        <w:rPr>
          <w:rFonts w:hint="eastAsia"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lang w:val="en-US" w:eastAsia="zh-CN"/>
        </w:rPr>
        <w:t xml:space="preserve">3</w:t>
      </w:r>
      <w:r>
        <w:rPr>
          <w:rFonts w:hint="eastAsia" w:ascii="Arial" w:hAnsi="Arial" w:eastAsia="黑体" w:cs="Arial"/>
          <w:color w:val="000000"/>
          <w:sz w:val="28"/>
          <w:szCs w:val="28"/>
          <w:highlight w:val="none"/>
        </w:rPr>
        <w:t xml:space="preserve">、评审过程中的澄清</w:t>
      </w:r>
      <w:bookmarkEnd w:id="114"/>
      <w:r/>
      <w:bookmarkEnd w:id="115"/>
      <w:r/>
      <w:bookmarkEnd w:id="116"/>
      <w:r>
        <w:rPr>
          <w:rFonts w:ascii="Arial" w:hAnsi="Arial" w:eastAsia="黑体" w:cs="Arial"/>
          <w:color w:val="000000"/>
          <w:sz w:val="28"/>
          <w:szCs w:val="28"/>
          <w:highlight w:val="none"/>
        </w:rPr>
      </w:r>
      <w:r/>
    </w:p>
    <w:p>
      <w:pPr>
        <w:pStyle w:val="980"/>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.1项目评审期间，</w:t>
      </w:r>
      <w:r>
        <w:rPr>
          <w:rFonts w:hint="eastAsia" w:ascii="宋体" w:hAnsi="宋体"/>
          <w:bCs/>
          <w:color w:val="000000"/>
          <w:sz w:val="24"/>
          <w:szCs w:val="21"/>
          <w:highlight w:val="none"/>
        </w:rPr>
        <w:t xml:space="preserve">谈判</w:t>
      </w:r>
      <w:r>
        <w:rPr>
          <w:rFonts w:hint="eastAsia" w:ascii="宋体" w:hAnsi="宋体" w:cs="宋体"/>
          <w:color w:val="000000"/>
          <w:sz w:val="24"/>
          <w:szCs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highlight w:val="none"/>
        </w:rPr>
      </w:r>
      <w:r/>
    </w:p>
    <w:p>
      <w:pPr>
        <w:pStyle w:val="980"/>
        <w:ind w:firstLine="480"/>
        <w:spacing w:line="360" w:lineRule="auto"/>
        <w:rPr>
          <w:rFonts w:ascii="宋体" w:hAnsi="宋体" w:cs="宋体"/>
          <w:color w:val="000000"/>
          <w:sz w:val="24"/>
          <w:szCs w:val="24"/>
          <w:highlight w:val="none"/>
        </w:rPr>
      </w:pPr>
      <w:r>
        <w:rPr>
          <w:rFonts w:hint="eastAsia" w:ascii="宋体" w:hAnsi="宋体"/>
          <w:bCs/>
          <w:color w:val="000000"/>
          <w:sz w:val="24"/>
          <w:szCs w:val="21"/>
          <w:highlight w:val="none"/>
        </w:rPr>
        <w:t xml:space="preserve">谈判</w:t>
      </w:r>
      <w:r>
        <w:rPr>
          <w:rFonts w:hint="eastAsia" w:ascii="宋体" w:hAnsi="宋体" w:cs="宋体"/>
          <w:color w:val="000000"/>
          <w:sz w:val="24"/>
          <w:szCs w:val="24"/>
          <w:highlight w:val="none"/>
        </w:rPr>
        <w:t xml:space="preserve">小组并非对每个供应商都作澄清要求。</w:t>
      </w:r>
      <w:r>
        <w:rPr>
          <w:rFonts w:ascii="宋体" w:hAnsi="宋体" w:cs="宋体"/>
          <w:color w:val="000000"/>
          <w:sz w:val="24"/>
          <w:szCs w:val="24"/>
          <w:highlight w:val="none"/>
        </w:rPr>
      </w:r>
      <w:r/>
    </w:p>
    <w:p>
      <w:pPr>
        <w:pStyle w:val="9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highlight w:val="none"/>
        </w:rPr>
        <w:t xml:space="preserve">  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.2接到</w:t>
      </w:r>
      <w:r>
        <w:rPr>
          <w:rFonts w:hint="eastAsia" w:ascii="宋体" w:hAnsi="宋体" w:cs="宋体"/>
          <w:color w:val="000000"/>
          <w:sz w:val="24"/>
          <w:highlight w:val="none"/>
          <w:lang w:eastAsia="zh-CN"/>
        </w:rPr>
        <w:t xml:space="preserve">谈判小组</w:t>
      </w:r>
      <w:r>
        <w:rPr>
          <w:rFonts w:hint="eastAsia" w:ascii="宋体" w:hAnsi="宋体" w:cs="宋体"/>
          <w:color w:val="000000"/>
          <w:sz w:val="24"/>
          <w:highlight w:val="none"/>
        </w:rPr>
        <w:t xml:space="preserve">澄清要求的供应商应派人按谈判小组通知的时间和地点做出书面澄清，书面澄清的内容须由供应商法定代表人或授权代表签署，并作为响应文件的补充部分。</w:t>
      </w:r>
      <w:r>
        <w:rPr>
          <w:rFonts w:ascii="宋体" w:hAnsi="宋体" w:cs="宋体"/>
          <w:color w:val="000000"/>
          <w:sz w:val="24"/>
          <w:szCs w:val="24"/>
          <w:highlight w:val="none"/>
        </w:rPr>
      </w:r>
      <w:r/>
    </w:p>
    <w:p>
      <w:pPr>
        <w:pStyle w:val="9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.3接到</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小组澄清、说明和更正要求的供应商如未按规定</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澄清、说明和更正，其风险由供应商自行承担。</w:t>
      </w:r>
      <w:bookmarkStart w:id="117" w:name="_Toc513029233"/>
      <w:r/>
      <w:bookmarkStart w:id="118" w:name="_Toc20823305"/>
      <w:r/>
      <w:bookmarkStart w:id="119" w:name="_Toc16938549"/>
      <w:r>
        <w:rPr>
          <w:rFonts w:hint="eastAsia" w:ascii="宋体" w:hAnsi="宋体"/>
          <w:color w:val="000000"/>
          <w:sz w:val="24"/>
          <w:szCs w:val="24"/>
          <w:highlight w:val="none"/>
        </w:rPr>
      </w:r>
      <w:r/>
    </w:p>
    <w:p>
      <w:pPr>
        <w:pStyle w:val="980"/>
        <w:ind w:firstLine="480"/>
        <w:spacing w:line="360" w:lineRule="auto"/>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lang w:val="en-US" w:eastAsia="zh-CN"/>
        </w:rPr>
        <w:t xml:space="preserve">4</w:t>
      </w:r>
      <w:r>
        <w:rPr>
          <w:rFonts w:hint="eastAsia" w:ascii="Arial" w:hAnsi="Arial" w:eastAsia="黑体" w:cs="Arial"/>
          <w:color w:val="000000"/>
          <w:sz w:val="28"/>
          <w:szCs w:val="28"/>
          <w:highlight w:val="none"/>
        </w:rPr>
        <w:t xml:space="preserve">、对响应文件的审</w:t>
      </w:r>
      <w:bookmarkEnd w:id="117"/>
      <w:r/>
      <w:bookmarkEnd w:id="118"/>
      <w:r/>
      <w:bookmarkEnd w:id="119"/>
      <w:r>
        <w:rPr>
          <w:rFonts w:hint="eastAsia" w:ascii="Arial" w:hAnsi="Arial" w:eastAsia="黑体" w:cs="Arial"/>
          <w:color w:val="000000"/>
          <w:sz w:val="28"/>
          <w:szCs w:val="28"/>
          <w:highlight w:val="none"/>
        </w:rPr>
        <w:t xml:space="preserve">查</w:t>
      </w:r>
      <w:r>
        <w:rPr>
          <w:rFonts w:ascii="Arial" w:hAnsi="Arial" w:eastAsia="黑体" w:cs="Arial"/>
          <w:color w:val="000000"/>
          <w:sz w:val="28"/>
          <w:szCs w:val="28"/>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.1.1 资格审查：由采购人依据法律法规和谈判文件的规定，对响应文件中的资格证明文件进行审查，以确定供应商是否具备参加谈判的资格。</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采购人或者采购代理机构在进行资格审查的同时，将在“信用中国”网站（www.creditchina.gov.cn）查询供应商的信用记录，以确定供应商是否具备谈判资格,查询结果留存并归档。</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.1.2 符合性审查：依据谈判文件的规定，由谈判小组从响应文件的有效性、完整性和对谈判文件的响应程度进行审查，以确定是否对谈判文件的实质性要求作出响应。</w:t>
      </w:r>
      <w:r>
        <w:rPr>
          <w:rFonts w:ascii="宋体" w:hAnsi="宋体"/>
          <w:bCs/>
          <w:color w:val="000000"/>
          <w:sz w:val="24"/>
          <w:szCs w:val="21"/>
          <w:highlight w:val="none"/>
        </w:rPr>
      </w:r>
      <w:r/>
    </w:p>
    <w:tbl>
      <w:tblPr>
        <w:tblW w:w="5000"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W w:w="2500" w:type="dxa"/>
            <w:vAlign w:val="center"/>
            <w:textDirection w:val="lrTb"/>
            <w:noWrap w:val="false"/>
          </w:tcPr>
          <w:p>
            <w:pPr>
              <w:pStyle w:val="980"/>
              <w:jc w:val="center"/>
              <w:spacing w:line="360" w:lineRule="auto"/>
              <w:rPr>
                <w:b/>
                <w:bCs/>
                <w:color w:val="000000"/>
                <w:szCs w:val="24"/>
                <w:highlight w:val="none"/>
              </w:rPr>
            </w:pPr>
            <w:r>
              <w:rPr>
                <w:b/>
                <w:bCs/>
                <w:color w:val="000000"/>
                <w:szCs w:val="24"/>
                <w:highlight w:val="none"/>
              </w:rPr>
              <w:t xml:space="preserve">符合性审查因素</w:t>
            </w:r>
            <w:r>
              <w:rPr>
                <w:b/>
                <w:bCs/>
                <w:color w:val="000000"/>
                <w:szCs w:val="24"/>
                <w:highlight w:val="none"/>
              </w:rPr>
            </w:r>
            <w:r/>
          </w:p>
        </w:tc>
        <w:tc>
          <w:tcPr>
            <w:tcW w:w="2500" w:type="dxa"/>
            <w:vAlign w:val="center"/>
            <w:textDirection w:val="lrTb"/>
            <w:noWrap w:val="false"/>
          </w:tcPr>
          <w:p>
            <w:pPr>
              <w:pStyle w:val="980"/>
              <w:jc w:val="center"/>
              <w:spacing w:line="360" w:lineRule="auto"/>
              <w:rPr>
                <w:b/>
                <w:bCs/>
                <w:color w:val="000000"/>
                <w:szCs w:val="24"/>
                <w:highlight w:val="none"/>
              </w:rPr>
            </w:pPr>
            <w:r>
              <w:rPr>
                <w:b/>
                <w:bCs/>
                <w:color w:val="000000"/>
                <w:szCs w:val="24"/>
                <w:highlight w:val="none"/>
              </w:rPr>
              <w:t xml:space="preserve">审查标准</w:t>
            </w:r>
            <w:r>
              <w:rPr>
                <w:b/>
                <w:bCs/>
                <w:color w:val="000000"/>
                <w:szCs w:val="24"/>
                <w:highlight w:val="none"/>
              </w:rPr>
            </w:r>
            <w:r/>
          </w:p>
        </w:tc>
      </w:tr>
      <w:tr>
        <w:trPr/>
        <w:tc>
          <w:tcPr>
            <w:tcW w:w="4161" w:type="dxa"/>
            <w:vAlign w:val="center"/>
            <w:textDirection w:val="lrTb"/>
            <w:noWrap w:val="false"/>
          </w:tcPr>
          <w:p>
            <w:pPr>
              <w:pStyle w:val="980"/>
              <w:jc w:val="left"/>
              <w:spacing w:line="360" w:lineRule="auto"/>
              <w:rPr>
                <w:b/>
                <w:bCs/>
                <w:color w:val="000000"/>
                <w:szCs w:val="24"/>
                <w:highlight w:val="none"/>
              </w:rPr>
            </w:pPr>
            <w:r>
              <w:rPr>
                <w:b/>
                <w:bCs/>
                <w:color w:val="000000"/>
                <w:szCs w:val="24"/>
                <w:highlight w:val="none"/>
              </w:rPr>
              <w:t xml:space="preserve">法定代表人身份证明或授权委托书</w:t>
            </w:r>
            <w:r>
              <w:rPr>
                <w:b/>
                <w:bCs/>
                <w:color w:val="000000"/>
                <w:szCs w:val="24"/>
                <w:highlight w:val="none"/>
              </w:rPr>
            </w:r>
            <w:r/>
          </w:p>
        </w:tc>
        <w:tc>
          <w:tcPr>
            <w:tcW w:w="4161" w:type="dxa"/>
            <w:vAlign w:val="center"/>
            <w:textDirection w:val="lrTb"/>
            <w:noWrap w:val="false"/>
          </w:tcPr>
          <w:p>
            <w:pPr>
              <w:pStyle w:val="980"/>
              <w:jc w:val="left"/>
              <w:spacing w:line="360" w:lineRule="auto"/>
              <w:rPr>
                <w:rFonts w:hint="eastAsia"/>
                <w:b/>
                <w:bCs/>
                <w:color w:val="000000"/>
                <w:szCs w:val="24"/>
                <w:highlight w:val="none"/>
              </w:rPr>
            </w:pPr>
            <w:r>
              <w:rPr>
                <w:rFonts w:hint="eastAsia"/>
                <w:b/>
                <w:bCs/>
                <w:color w:val="000000"/>
                <w:szCs w:val="24"/>
                <w:highlight w:val="none"/>
              </w:rPr>
              <w:t xml:space="preserve">1、需同时提供法定代表人和被授权人身份证复印件，如法定代表人签署</w:t>
            </w:r>
            <w:r>
              <w:rPr>
                <w:rFonts w:hint="eastAsia"/>
                <w:b/>
                <w:bCs/>
                <w:color w:val="000000"/>
                <w:szCs w:val="24"/>
                <w:highlight w:val="none"/>
                <w:lang w:eastAsia="zh-CN"/>
              </w:rPr>
              <w:t xml:space="preserve">响应文件</w:t>
            </w:r>
            <w:r>
              <w:rPr>
                <w:rFonts w:hint="eastAsia"/>
                <w:b/>
                <w:bCs/>
                <w:color w:val="000000"/>
                <w:szCs w:val="24"/>
                <w:highlight w:val="none"/>
              </w:rPr>
              <w:t xml:space="preserve">并参加</w:t>
            </w:r>
            <w:r>
              <w:rPr>
                <w:rFonts w:hint="eastAsia"/>
                <w:b/>
                <w:bCs/>
                <w:color w:val="000000"/>
                <w:szCs w:val="24"/>
                <w:highlight w:val="none"/>
                <w:lang w:val="en-US" w:eastAsia="zh-CN"/>
              </w:rPr>
              <w:t xml:space="preserve">响应</w:t>
            </w:r>
            <w:r>
              <w:rPr>
                <w:rFonts w:hint="eastAsia"/>
                <w:b/>
                <w:bCs/>
                <w:color w:val="000000"/>
                <w:szCs w:val="24"/>
                <w:highlight w:val="none"/>
              </w:rPr>
              <w:t xml:space="preserve">则无需出具授权书，仅需提供法定代表人身份证复印件</w:t>
            </w:r>
            <w:r>
              <w:rPr>
                <w:rFonts w:hint="eastAsia"/>
                <w:b/>
                <w:bCs/>
                <w:color w:val="000000"/>
                <w:szCs w:val="24"/>
                <w:highlight w:val="none"/>
              </w:rPr>
            </w:r>
            <w:r/>
          </w:p>
          <w:p>
            <w:pPr>
              <w:pStyle w:val="980"/>
              <w:jc w:val="left"/>
              <w:spacing w:line="360" w:lineRule="auto"/>
              <w:rPr>
                <w:b/>
                <w:bCs/>
                <w:color w:val="000000"/>
                <w:szCs w:val="24"/>
                <w:highlight w:val="none"/>
              </w:rPr>
            </w:pPr>
            <w:r>
              <w:rPr>
                <w:rFonts w:hint="eastAsia"/>
                <w:b/>
                <w:bCs/>
                <w:color w:val="000000"/>
                <w:szCs w:val="24"/>
                <w:highlight w:val="none"/>
              </w:rPr>
              <w:t xml:space="preserve">2、需提供被授权人近三个月内（</w:t>
            </w:r>
            <w:r>
              <w:rPr>
                <w:rFonts w:hint="eastAsia" w:ascii="宋体" w:hAnsi="宋体" w:eastAsia="宋体" w:cs="宋体"/>
                <w:b/>
                <w:bCs/>
                <w:color w:val="000000"/>
                <w:szCs w:val="24"/>
                <w:highlight w:val="none"/>
              </w:rPr>
              <w:t xml:space="preserve">即202</w:t>
            </w:r>
            <w:r>
              <w:rPr>
                <w:rFonts w:hint="eastAsia" w:ascii="宋体" w:hAnsi="宋体" w:eastAsia="宋体" w:cs="宋体"/>
                <w:b/>
                <w:bCs/>
                <w:color w:val="000000"/>
                <w:szCs w:val="24"/>
                <w:highlight w:val="none"/>
                <w:lang w:val="en-US" w:eastAsia="zh-CN"/>
              </w:rPr>
              <w:t xml:space="preserve">5</w:t>
            </w:r>
            <w:r>
              <w:rPr>
                <w:rFonts w:hint="eastAsia" w:ascii="宋体" w:hAnsi="宋体" w:eastAsia="宋体" w:cs="宋体"/>
                <w:b/>
                <w:bCs/>
                <w:color w:val="000000"/>
                <w:szCs w:val="24"/>
                <w:highlight w:val="none"/>
              </w:rPr>
              <w:t xml:space="preserve">年</w:t>
            </w:r>
            <w:r>
              <w:rPr>
                <w:rFonts w:hint="eastAsia" w:ascii="宋体" w:hAnsi="宋体" w:eastAsia="宋体" w:cs="宋体"/>
                <w:b/>
                <w:bCs/>
                <w:color w:val="000000"/>
                <w:szCs w:val="24"/>
                <w:highlight w:val="none"/>
                <w:lang w:val="en-US" w:eastAsia="zh-CN"/>
              </w:rPr>
              <w:t xml:space="preserve">1</w:t>
            </w:r>
            <w:r>
              <w:rPr>
                <w:rFonts w:hint="eastAsia" w:ascii="宋体" w:hAnsi="宋体" w:eastAsia="宋体" w:cs="宋体"/>
                <w:b/>
                <w:bCs/>
                <w:color w:val="000000"/>
                <w:szCs w:val="24"/>
                <w:highlight w:val="none"/>
                <w:lang w:val="en-US" w:eastAsia="zh-CN"/>
              </w:rPr>
              <w:t xml:space="preserve">2</w:t>
            </w:r>
            <w:r>
              <w:rPr>
                <w:rFonts w:hint="eastAsia" w:ascii="宋体" w:hAnsi="宋体" w:eastAsia="宋体" w:cs="宋体"/>
                <w:b/>
                <w:bCs/>
                <w:color w:val="000000"/>
                <w:szCs w:val="24"/>
                <w:highlight w:val="none"/>
              </w:rPr>
              <w:t xml:space="preserve">月-202</w:t>
            </w:r>
            <w:r>
              <w:rPr>
                <w:rFonts w:hint="eastAsia" w:ascii="宋体" w:hAnsi="宋体" w:eastAsia="宋体" w:cs="宋体"/>
                <w:b/>
                <w:bCs/>
                <w:color w:val="000000"/>
                <w:szCs w:val="24"/>
                <w:highlight w:val="none"/>
                <w:lang w:val="en-US" w:eastAsia="zh-CN"/>
              </w:rPr>
              <w:t xml:space="preserve">6</w:t>
            </w:r>
            <w:r>
              <w:rPr>
                <w:rFonts w:hint="eastAsia" w:ascii="宋体" w:hAnsi="宋体" w:eastAsia="宋体" w:cs="宋体"/>
                <w:b/>
                <w:bCs/>
                <w:color w:val="000000"/>
                <w:szCs w:val="24"/>
                <w:highlight w:val="none"/>
              </w:rPr>
              <w:t xml:space="preserve">年</w:t>
            </w:r>
            <w:r>
              <w:rPr>
                <w:rFonts w:hint="eastAsia" w:ascii="宋体" w:hAnsi="宋体" w:eastAsia="宋体" w:cs="宋体"/>
                <w:b/>
                <w:bCs/>
                <w:color w:val="000000"/>
                <w:szCs w:val="24"/>
                <w:highlight w:val="none"/>
                <w:lang w:val="en-US" w:eastAsia="zh-CN"/>
              </w:rPr>
              <w:t xml:space="preserve">2</w:t>
            </w:r>
            <w:r>
              <w:rPr>
                <w:rFonts w:hint="eastAsia" w:ascii="宋体" w:hAnsi="宋体" w:eastAsia="宋体" w:cs="宋体"/>
                <w:b/>
                <w:bCs/>
                <w:color w:val="000000"/>
                <w:szCs w:val="24"/>
                <w:highlight w:val="none"/>
              </w:rPr>
              <w:t xml:space="preserve">月期间）</w:t>
            </w:r>
            <w:r>
              <w:rPr>
                <w:rFonts w:hint="eastAsia"/>
                <w:b/>
                <w:bCs/>
                <w:color w:val="000000"/>
                <w:szCs w:val="24"/>
                <w:highlight w:val="none"/>
              </w:rPr>
              <w:t xml:space="preserve">任意一个月的</w:t>
            </w:r>
            <w:r>
              <w:rPr>
                <w:rFonts w:hint="eastAsia"/>
                <w:b/>
                <w:bCs/>
                <w:color w:val="000000"/>
                <w:szCs w:val="24"/>
                <w:highlight w:val="none"/>
                <w:lang w:eastAsia="zh-CN"/>
              </w:rPr>
              <w:t xml:space="preserve">供应商</w:t>
            </w:r>
            <w:r>
              <w:rPr>
                <w:rFonts w:hint="eastAsia"/>
                <w:b/>
                <w:bCs/>
                <w:color w:val="000000"/>
                <w:szCs w:val="24"/>
                <w:highlight w:val="none"/>
              </w:rPr>
              <w:t xml:space="preserve">为其缴纳社会保障资金记录，如法定代表人签署</w:t>
            </w:r>
            <w:r>
              <w:rPr>
                <w:rFonts w:hint="eastAsia"/>
                <w:b/>
                <w:bCs/>
                <w:color w:val="000000"/>
                <w:szCs w:val="24"/>
                <w:highlight w:val="none"/>
                <w:lang w:eastAsia="zh-CN"/>
              </w:rPr>
              <w:t xml:space="preserve">响应文件</w:t>
            </w:r>
            <w:r>
              <w:rPr>
                <w:rFonts w:hint="eastAsia"/>
                <w:b/>
                <w:bCs/>
                <w:color w:val="000000"/>
                <w:szCs w:val="24"/>
                <w:highlight w:val="none"/>
              </w:rPr>
              <w:t xml:space="preserve">并参加</w:t>
            </w:r>
            <w:r>
              <w:rPr>
                <w:rFonts w:hint="eastAsia"/>
                <w:b/>
                <w:bCs/>
                <w:color w:val="000000"/>
                <w:szCs w:val="24"/>
                <w:highlight w:val="none"/>
                <w:lang w:val="en-US" w:eastAsia="zh-CN"/>
              </w:rPr>
              <w:t xml:space="preserve">响应</w:t>
            </w:r>
            <w:r>
              <w:rPr>
                <w:rFonts w:hint="eastAsia"/>
                <w:b/>
                <w:bCs/>
                <w:color w:val="000000"/>
                <w:szCs w:val="24"/>
                <w:highlight w:val="none"/>
              </w:rPr>
              <w:t xml:space="preserve">则无需出具。</w:t>
            </w:r>
            <w:r>
              <w:rPr>
                <w:b/>
                <w:bCs/>
                <w:color w:val="000000"/>
                <w:szCs w:val="24"/>
                <w:highlight w:val="none"/>
              </w:rPr>
            </w:r>
            <w:r/>
          </w:p>
        </w:tc>
      </w:tr>
      <w:tr>
        <w:trPr/>
        <w:tc>
          <w:tcPr>
            <w:tcW w:w="4161" w:type="dxa"/>
            <w:vAlign w:val="center"/>
            <w:textDirection w:val="lrTb"/>
            <w:noWrap w:val="false"/>
          </w:tcPr>
          <w:p>
            <w:pPr>
              <w:pStyle w:val="980"/>
              <w:jc w:val="left"/>
              <w:spacing w:line="360" w:lineRule="auto"/>
              <w:rPr>
                <w:b/>
                <w:bCs/>
                <w:color w:val="000000"/>
                <w:szCs w:val="24"/>
                <w:highlight w:val="none"/>
              </w:rPr>
            </w:pPr>
            <w:r>
              <w:rPr>
                <w:rFonts w:hint="eastAsia"/>
                <w:b/>
                <w:bCs/>
                <w:color w:val="000000"/>
                <w:szCs w:val="24"/>
                <w:highlight w:val="none"/>
              </w:rPr>
              <w:t xml:space="preserve">响应</w:t>
            </w:r>
            <w:r>
              <w:rPr>
                <w:b/>
                <w:bCs/>
                <w:color w:val="000000"/>
                <w:szCs w:val="24"/>
                <w:highlight w:val="none"/>
              </w:rPr>
              <w:t xml:space="preserve">文件签署、盖章齐全完整</w:t>
            </w:r>
            <w:r>
              <w:rPr>
                <w:b/>
                <w:bCs/>
                <w:color w:val="000000"/>
                <w:szCs w:val="24"/>
                <w:highlight w:val="none"/>
              </w:rPr>
            </w:r>
            <w:r/>
          </w:p>
        </w:tc>
        <w:tc>
          <w:tcPr>
            <w:tcW w:w="4161" w:type="dxa"/>
            <w:vAlign w:val="center"/>
            <w:textDirection w:val="lrTb"/>
            <w:noWrap w:val="false"/>
          </w:tcPr>
          <w:p>
            <w:pPr>
              <w:pStyle w:val="980"/>
              <w:jc w:val="left"/>
              <w:spacing w:line="360" w:lineRule="auto"/>
              <w:rPr>
                <w:b/>
                <w:bCs/>
                <w:color w:val="000000"/>
                <w:szCs w:val="24"/>
                <w:highlight w:val="none"/>
              </w:rPr>
            </w:pPr>
            <w:r>
              <w:rPr>
                <w:b/>
                <w:bCs/>
                <w:color w:val="000000"/>
                <w:szCs w:val="24"/>
                <w:highlight w:val="none"/>
              </w:rPr>
              <w:t xml:space="preserve">符合</w:t>
            </w:r>
            <w:r>
              <w:rPr>
                <w:rFonts w:hint="eastAsia"/>
                <w:b/>
                <w:bCs/>
                <w:color w:val="000000"/>
                <w:szCs w:val="24"/>
                <w:highlight w:val="none"/>
              </w:rPr>
              <w:t xml:space="preserve">谈判</w:t>
            </w:r>
            <w:r>
              <w:rPr>
                <w:b/>
                <w:bCs/>
                <w:color w:val="000000"/>
                <w:szCs w:val="24"/>
                <w:highlight w:val="none"/>
              </w:rPr>
              <w:t xml:space="preserve">文件要求</w:t>
            </w:r>
            <w:r>
              <w:rPr>
                <w:b/>
                <w:bCs/>
                <w:color w:val="000000"/>
                <w:szCs w:val="24"/>
                <w:highlight w:val="none"/>
              </w:rPr>
            </w:r>
            <w:r/>
          </w:p>
        </w:tc>
      </w:tr>
      <w:tr>
        <w:trPr/>
        <w:tc>
          <w:tcPr>
            <w:tcW w:w="4161" w:type="dxa"/>
            <w:vAlign w:val="center"/>
            <w:textDirection w:val="lrTb"/>
            <w:noWrap w:val="false"/>
          </w:tcPr>
          <w:p>
            <w:pPr>
              <w:pStyle w:val="980"/>
              <w:jc w:val="left"/>
              <w:spacing w:line="360" w:lineRule="auto"/>
              <w:rPr>
                <w:b/>
                <w:bCs/>
                <w:color w:val="000000"/>
                <w:szCs w:val="24"/>
                <w:highlight w:val="none"/>
              </w:rPr>
            </w:pPr>
            <w:r>
              <w:rPr>
                <w:rFonts w:hint="eastAsia"/>
                <w:b/>
                <w:bCs/>
                <w:color w:val="000000"/>
                <w:szCs w:val="24"/>
                <w:highlight w:val="none"/>
              </w:rPr>
              <w:t xml:space="preserve">谈判有效期</w:t>
            </w:r>
            <w:r>
              <w:rPr>
                <w:b/>
                <w:bCs/>
                <w:color w:val="000000"/>
                <w:szCs w:val="24"/>
                <w:highlight w:val="none"/>
              </w:rPr>
            </w:r>
            <w:r/>
          </w:p>
        </w:tc>
        <w:tc>
          <w:tcPr>
            <w:tcW w:w="4161" w:type="dxa"/>
            <w:vAlign w:val="center"/>
            <w:textDirection w:val="lrTb"/>
            <w:noWrap w:val="false"/>
          </w:tcPr>
          <w:p>
            <w:pPr>
              <w:pStyle w:val="980"/>
              <w:jc w:val="left"/>
              <w:spacing w:line="360" w:lineRule="auto"/>
              <w:rPr>
                <w:b/>
                <w:bCs/>
                <w:color w:val="000000"/>
                <w:szCs w:val="24"/>
                <w:highlight w:val="none"/>
              </w:rPr>
            </w:pPr>
            <w:r>
              <w:rPr>
                <w:b/>
                <w:bCs/>
                <w:color w:val="000000"/>
                <w:szCs w:val="24"/>
                <w:highlight w:val="none"/>
              </w:rPr>
              <w:t xml:space="preserve">符合</w:t>
            </w:r>
            <w:r>
              <w:rPr>
                <w:rFonts w:hint="eastAsia"/>
                <w:b/>
                <w:bCs/>
                <w:color w:val="000000"/>
                <w:szCs w:val="24"/>
                <w:highlight w:val="none"/>
              </w:rPr>
              <w:t xml:space="preserve">谈判</w:t>
            </w:r>
            <w:r>
              <w:rPr>
                <w:b/>
                <w:bCs/>
                <w:color w:val="000000"/>
                <w:szCs w:val="24"/>
                <w:highlight w:val="none"/>
              </w:rPr>
              <w:t xml:space="preserve">文件要求</w:t>
            </w:r>
            <w:r>
              <w:rPr>
                <w:b/>
                <w:bCs/>
                <w:color w:val="000000"/>
                <w:szCs w:val="24"/>
                <w:highlight w:val="none"/>
              </w:rPr>
            </w:r>
            <w:r/>
          </w:p>
        </w:tc>
      </w:tr>
      <w:tr>
        <w:trPr/>
        <w:tc>
          <w:tcPr>
            <w:tcW w:w="4161" w:type="dxa"/>
            <w:vAlign w:val="center"/>
            <w:textDirection w:val="lrTb"/>
            <w:noWrap w:val="false"/>
          </w:tcPr>
          <w:p>
            <w:pPr>
              <w:pStyle w:val="980"/>
              <w:jc w:val="left"/>
              <w:spacing w:line="360" w:lineRule="auto"/>
              <w:rPr>
                <w:b/>
                <w:bCs/>
                <w:color w:val="000000"/>
                <w:szCs w:val="24"/>
                <w:highlight w:val="none"/>
              </w:rPr>
            </w:pPr>
            <w:r>
              <w:rPr>
                <w:rFonts w:hint="eastAsia"/>
                <w:b/>
                <w:bCs/>
                <w:color w:val="000000"/>
                <w:szCs w:val="24"/>
                <w:highlight w:val="none"/>
              </w:rPr>
              <w:t xml:space="preserve">项目需求中的实质性要求</w:t>
            </w:r>
            <w:r>
              <w:rPr>
                <w:b/>
                <w:bCs/>
                <w:color w:val="000000"/>
                <w:szCs w:val="24"/>
                <w:highlight w:val="none"/>
              </w:rPr>
            </w:r>
            <w:r/>
          </w:p>
        </w:tc>
        <w:tc>
          <w:tcPr>
            <w:tcW w:w="4161" w:type="dxa"/>
            <w:vAlign w:val="center"/>
            <w:textDirection w:val="lrTb"/>
            <w:noWrap w:val="false"/>
          </w:tcPr>
          <w:p>
            <w:pPr>
              <w:pStyle w:val="980"/>
              <w:jc w:val="left"/>
              <w:spacing w:line="360" w:lineRule="auto"/>
              <w:rPr>
                <w:b/>
                <w:bCs/>
                <w:color w:val="000000"/>
                <w:szCs w:val="24"/>
                <w:highlight w:val="none"/>
              </w:rPr>
            </w:pPr>
            <w:r>
              <w:rPr>
                <w:b/>
                <w:bCs/>
                <w:color w:val="000000"/>
                <w:szCs w:val="24"/>
                <w:highlight w:val="none"/>
              </w:rPr>
              <w:t xml:space="preserve">符合</w:t>
            </w:r>
            <w:r>
              <w:rPr>
                <w:rFonts w:hint="eastAsia"/>
                <w:b/>
                <w:bCs/>
                <w:color w:val="000000"/>
                <w:szCs w:val="24"/>
                <w:highlight w:val="none"/>
              </w:rPr>
              <w:t xml:space="preserve">谈判</w:t>
            </w:r>
            <w:r>
              <w:rPr>
                <w:b/>
                <w:bCs/>
                <w:color w:val="000000"/>
                <w:szCs w:val="24"/>
                <w:highlight w:val="none"/>
              </w:rPr>
              <w:t xml:space="preserve">文件要求</w:t>
            </w:r>
            <w:r>
              <w:rPr>
                <w:b/>
                <w:bCs/>
                <w:color w:val="000000"/>
                <w:szCs w:val="24"/>
                <w:highlight w:val="none"/>
              </w:rPr>
            </w:r>
            <w:r/>
          </w:p>
        </w:tc>
      </w:tr>
      <w:tr>
        <w:trPr/>
        <w:tc>
          <w:tcPr>
            <w:tcW w:w="4161" w:type="dxa"/>
            <w:vAlign w:val="center"/>
            <w:textDirection w:val="lrTb"/>
            <w:noWrap w:val="false"/>
          </w:tcPr>
          <w:p>
            <w:pPr>
              <w:pStyle w:val="980"/>
              <w:jc w:val="left"/>
              <w:spacing w:line="360" w:lineRule="auto"/>
              <w:rPr>
                <w:b/>
                <w:bCs/>
                <w:color w:val="000000"/>
                <w:szCs w:val="24"/>
                <w:highlight w:val="none"/>
              </w:rPr>
            </w:pPr>
            <w:r>
              <w:rPr>
                <w:b/>
                <w:bCs/>
                <w:color w:val="000000"/>
                <w:szCs w:val="24"/>
                <w:highlight w:val="none"/>
              </w:rPr>
              <w:t xml:space="preserve">其他</w:t>
            </w:r>
            <w:r>
              <w:rPr>
                <w:rFonts w:hint="eastAsia"/>
                <w:b/>
                <w:bCs/>
                <w:color w:val="000000"/>
                <w:szCs w:val="24"/>
                <w:highlight w:val="none"/>
              </w:rPr>
              <w:t xml:space="preserve">实质性要求</w:t>
            </w:r>
            <w:r>
              <w:rPr>
                <w:b/>
                <w:bCs/>
                <w:color w:val="000000"/>
                <w:szCs w:val="24"/>
                <w:highlight w:val="none"/>
              </w:rPr>
            </w:r>
            <w:r/>
          </w:p>
        </w:tc>
        <w:tc>
          <w:tcPr>
            <w:tcW w:w="4161" w:type="dxa"/>
            <w:vAlign w:val="center"/>
            <w:textDirection w:val="lrTb"/>
            <w:noWrap w:val="false"/>
          </w:tcPr>
          <w:p>
            <w:pPr>
              <w:pStyle w:val="980"/>
              <w:jc w:val="left"/>
              <w:spacing w:line="360" w:lineRule="auto"/>
              <w:rPr>
                <w:b/>
                <w:bCs/>
                <w:color w:val="000000"/>
                <w:szCs w:val="24"/>
                <w:highlight w:val="none"/>
              </w:rPr>
            </w:pPr>
            <w:r>
              <w:rPr>
                <w:b/>
                <w:bCs/>
                <w:color w:val="000000"/>
                <w:szCs w:val="24"/>
                <w:highlight w:val="none"/>
              </w:rPr>
              <w:t xml:space="preserve">符合</w:t>
            </w:r>
            <w:r>
              <w:rPr>
                <w:rFonts w:hint="eastAsia"/>
                <w:b/>
                <w:bCs/>
                <w:color w:val="000000"/>
                <w:szCs w:val="24"/>
                <w:highlight w:val="none"/>
              </w:rPr>
              <w:t xml:space="preserve">谈判</w:t>
            </w:r>
            <w:r>
              <w:rPr>
                <w:b/>
                <w:bCs/>
                <w:color w:val="000000"/>
                <w:szCs w:val="24"/>
                <w:highlight w:val="none"/>
              </w:rPr>
              <w:t xml:space="preserve">文件要求</w:t>
            </w:r>
            <w:r>
              <w:rPr>
                <w:b/>
                <w:bCs/>
                <w:color w:val="000000"/>
                <w:szCs w:val="24"/>
                <w:highlight w:val="none"/>
              </w:rPr>
            </w:r>
            <w:r/>
          </w:p>
        </w:tc>
      </w:tr>
    </w:tbl>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.1.3 未通过资格审查或符合性审查的供应商，谈判小组将告知未通过资格审查或符合性审查的原因，评审结束后，谈判小组将不再告知未通过资格审查或符合性审查的原因。</w:t>
      </w:r>
      <w:r>
        <w:rPr>
          <w:rFonts w:ascii="宋体" w:hAnsi="宋体"/>
          <w:bCs/>
          <w:color w:val="000000"/>
          <w:sz w:val="24"/>
          <w:szCs w:val="21"/>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在详细评审之前，</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小组将首先审查每份响应文件是否实质性响应了</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文件的要求。实质性响应的响应文件应该是与</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文件要求的条款、条件和规格相符，没有重大偏离或保留。</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所谓重大偏离或保留是指与</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文件规定的实质性要求存在负偏离，或者在实质上与</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文件不一致，而且限制了合同中买方和采购代理机构的权利或供应商的义务，纠正这些偏离或保留将会对其他实质性响应要求的供应商的竞争地位产生不公正的影响。重大偏离由</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小组按照少数服从多数的原则认定。</w:t>
      </w:r>
      <w:r>
        <w:rPr>
          <w:rFonts w:hint="eastAsia" w:ascii="宋体" w:hAnsi="宋体"/>
          <w:bCs/>
          <w:color w:val="000000"/>
          <w:sz w:val="24"/>
          <w:szCs w:val="21"/>
          <w:highlight w:val="none"/>
        </w:rPr>
        <w:t xml:space="preserve">谈判</w:t>
      </w:r>
      <w:r>
        <w:rPr>
          <w:rFonts w:hint="eastAsia" w:ascii="宋体" w:hAnsi="宋体"/>
          <w:color w:val="000000"/>
          <w:sz w:val="24"/>
          <w:szCs w:val="24"/>
          <w:highlight w:val="none"/>
        </w:rPr>
        <w:t xml:space="preserve">小组决定响应文件的响应性只根据响应文件本身的内容，而不寻求外部的证据。</w:t>
      </w:r>
      <w:r>
        <w:rPr>
          <w:rFonts w:ascii="宋体" w:hAnsi="宋体"/>
          <w:color w:val="000000"/>
          <w:sz w:val="24"/>
          <w:szCs w:val="24"/>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.3未实质性响应谈判文件的情形</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.3.1供应商未在规定时间内提交响应文件的。</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同一供应商提交两个（含两个）以上不同的响应文件或者最后报价的。</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供应商不具备谈判文件中规定资格要求的。</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供应商的最后报价超过了采购预算</w:t>
      </w:r>
      <w:r>
        <w:rPr>
          <w:rFonts w:hint="eastAsia" w:ascii="宋体" w:hAnsi="宋体"/>
          <w:bCs/>
          <w:color w:val="000000"/>
          <w:sz w:val="24"/>
          <w:szCs w:val="21"/>
          <w:highlight w:val="none"/>
          <w:lang w:val="en-US" w:eastAsia="zh-CN"/>
        </w:rPr>
        <w:t xml:space="preserve">或最高限价</w:t>
      </w:r>
      <w:r>
        <w:rPr>
          <w:rFonts w:hint="eastAsia" w:ascii="宋体" w:hAnsi="宋体"/>
          <w:bCs/>
          <w:color w:val="000000"/>
          <w:sz w:val="24"/>
          <w:szCs w:val="21"/>
          <w:highlight w:val="none"/>
        </w:rPr>
        <w:t xml:space="preserve">。</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不符合谈判文件中规定的实质性要求和条件的</w:t>
      </w:r>
      <w:r>
        <w:rPr>
          <w:rFonts w:hint="eastAsia" w:ascii="宋体" w:hAnsi="宋体"/>
          <w:bCs/>
          <w:iCs/>
          <w:color w:val="000000"/>
          <w:sz w:val="24"/>
          <w:szCs w:val="21"/>
          <w:highlight w:val="none"/>
        </w:rPr>
        <w:t xml:space="preserve">。</w:t>
      </w:r>
      <w:r>
        <w:rPr>
          <w:rFonts w:hint="eastAsia" w:ascii="宋体" w:hAnsi="宋体"/>
          <w:bCs/>
          <w:iCs/>
          <w:color w:val="000000"/>
          <w:sz w:val="24"/>
          <w:szCs w:val="21"/>
          <w:highlight w:val="none"/>
          <w:u w:val="single"/>
        </w:rPr>
        <w:t xml:space="preserve">（本谈判文件中加注“*”或“★”为实质性要求和条件）；</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.3.8  响应文件含有采购人不能接受的附加条件的。</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w:t>
      </w:r>
      <w:r>
        <w:rPr>
          <w:rFonts w:hint="eastAsia" w:ascii="宋体" w:hAnsi="宋体"/>
          <w:bCs/>
          <w:color w:val="000000"/>
          <w:sz w:val="24"/>
          <w:szCs w:val="21"/>
          <w:highlight w:val="none"/>
          <w:lang w:val="en-US" w:eastAsia="zh-CN"/>
        </w:rPr>
        <w:t xml:space="preserve">9</w:t>
      </w:r>
      <w:r>
        <w:rPr>
          <w:rFonts w:hint="eastAsia" w:ascii="宋体" w:hAnsi="宋体"/>
          <w:bCs/>
          <w:color w:val="000000"/>
          <w:sz w:val="24"/>
          <w:szCs w:val="21"/>
          <w:highlight w:val="none"/>
        </w:rPr>
        <w:t xml:space="preserve">响应文件未按照谈判文件要求加盖公章的。</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.4未实质性响应谈判文件的响应文件按无效响应处理。</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如果响应文件实质上没有响应谈判文件的要求，谈判小组将予以拒绝，供应商不得通过修改或撤销</w:t>
      </w:r>
      <w:r>
        <w:rPr>
          <w:rFonts w:hint="eastAsia" w:ascii="宋体" w:hAnsi="宋体"/>
          <w:bCs/>
          <w:color w:val="000000"/>
          <w:sz w:val="24"/>
          <w:szCs w:val="21"/>
          <w:highlight w:val="none"/>
          <w:lang w:val="en-US" w:eastAsia="zh-CN"/>
        </w:rPr>
        <w:t xml:space="preserve">不符</w:t>
      </w:r>
      <w:r>
        <w:rPr>
          <w:rFonts w:hint="eastAsia" w:ascii="宋体" w:hAnsi="宋体"/>
          <w:bCs/>
          <w:color w:val="000000"/>
          <w:sz w:val="24"/>
          <w:szCs w:val="21"/>
          <w:highlight w:val="none"/>
        </w:rPr>
        <w:t xml:space="preserve">合要求的偏离或保留而使其成为实质性响应的文件。</w:t>
      </w:r>
      <w:r>
        <w:rPr>
          <w:rFonts w:ascii="宋体" w:hAnsi="宋体"/>
          <w:bCs/>
          <w:color w:val="000000"/>
          <w:sz w:val="24"/>
          <w:szCs w:val="21"/>
          <w:highlight w:val="none"/>
        </w:rPr>
      </w:r>
      <w:r/>
    </w:p>
    <w:p>
      <w:pPr>
        <w:pStyle w:val="980"/>
        <w:ind w:firstLine="480"/>
        <w:spacing w:line="360" w:lineRule="auto"/>
        <w:rPr>
          <w:rFonts w:ascii="宋体" w:hAnsi="宋体"/>
          <w:color w:val="000000"/>
          <w:sz w:val="24"/>
          <w:szCs w:val="21"/>
          <w:highlight w:val="none"/>
        </w:rPr>
      </w:pPr>
      <w:r/>
      <w:bookmarkStart w:id="120" w:name="_Toc16938550"/>
      <w:r/>
      <w:bookmarkStart w:id="121" w:name="_Toc513029234"/>
      <w:r/>
      <w:bookmarkStart w:id="122" w:name="_Toc20823306"/>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.6供应商在项目评审全过程中应保持通讯畅通，并安排专人与采购代理机构及</w:t>
      </w:r>
      <w:r>
        <w:rPr>
          <w:rFonts w:hint="eastAsia" w:ascii="宋体" w:hAnsi="宋体"/>
          <w:bCs/>
          <w:color w:val="000000"/>
          <w:sz w:val="24"/>
          <w:szCs w:val="21"/>
          <w:highlight w:val="none"/>
        </w:rPr>
        <w:t xml:space="preserve">谈判</w:t>
      </w:r>
      <w:r>
        <w:rPr>
          <w:rFonts w:hint="eastAsia" w:ascii="宋体" w:hAnsi="宋体"/>
          <w:color w:val="000000"/>
          <w:sz w:val="24"/>
          <w:szCs w:val="21"/>
          <w:highlight w:val="none"/>
        </w:rPr>
        <w:t xml:space="preserve">小组联系。</w:t>
      </w:r>
      <w:r>
        <w:rPr>
          <w:rFonts w:ascii="宋体" w:hAnsi="宋体"/>
          <w:color w:val="000000"/>
          <w:sz w:val="24"/>
          <w:szCs w:val="21"/>
          <w:highlight w:val="none"/>
        </w:rPr>
      </w:r>
      <w:r/>
    </w:p>
    <w:p>
      <w:pPr>
        <w:pStyle w:val="980"/>
        <w:ind w:firstLine="560"/>
        <w:keepLines/>
        <w:keepNext/>
        <w:spacing w:line="360" w:lineRule="auto"/>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lang w:val="en-US" w:eastAsia="zh-CN"/>
        </w:rPr>
        <w:t xml:space="preserve">5</w:t>
      </w:r>
      <w:r>
        <w:rPr>
          <w:rFonts w:hint="eastAsia" w:ascii="Arial" w:hAnsi="Arial" w:eastAsia="黑体" w:cs="Arial"/>
          <w:color w:val="000000"/>
          <w:sz w:val="28"/>
          <w:szCs w:val="28"/>
          <w:highlight w:val="none"/>
        </w:rPr>
        <w:t xml:space="preserve">、</w:t>
      </w:r>
      <w:bookmarkEnd w:id="120"/>
      <w:r/>
      <w:bookmarkEnd w:id="121"/>
      <w:r/>
      <w:bookmarkEnd w:id="122"/>
      <w:r>
        <w:rPr>
          <w:rFonts w:hint="eastAsia" w:ascii="Arial" w:hAnsi="Arial" w:eastAsia="黑体" w:cs="Arial"/>
          <w:color w:val="000000"/>
          <w:sz w:val="28"/>
          <w:szCs w:val="28"/>
          <w:highlight w:val="none"/>
        </w:rPr>
        <w:t xml:space="preserve">谈判程序及评审方法和评审标准</w:t>
      </w:r>
      <w:r>
        <w:rPr>
          <w:rFonts w:ascii="Arial" w:hAnsi="Arial" w:eastAsia="黑体" w:cs="Arial"/>
          <w:color w:val="000000"/>
          <w:sz w:val="28"/>
          <w:szCs w:val="28"/>
          <w:highlight w:val="none"/>
        </w:rPr>
      </w:r>
      <w:r/>
    </w:p>
    <w:p>
      <w:pPr>
        <w:pStyle w:val="980"/>
        <w:ind w:firstLine="478"/>
        <w:spacing w:line="360" w:lineRule="auto"/>
        <w:tabs>
          <w:tab w:val="left" w:pos="900" w:leader="none"/>
        </w:tabs>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.1谈判程序</w:t>
      </w:r>
      <w:r>
        <w:rPr>
          <w:rFonts w:ascii="宋体" w:hAnsi="宋体"/>
          <w:color w:val="000000"/>
          <w:sz w:val="24"/>
          <w:highlight w:val="none"/>
        </w:rPr>
      </w:r>
      <w:r/>
    </w:p>
    <w:p>
      <w:pPr>
        <w:pStyle w:val="980"/>
        <w:ind w:firstLine="478"/>
        <w:spacing w:line="360" w:lineRule="auto"/>
        <w:tabs>
          <w:tab w:val="left" w:pos="900" w:leader="none"/>
        </w:tabs>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.1.1对于通过资格审查和符合性审查的供应商，谈判小组将集中与单一供应商分别进行谈判。</w:t>
      </w:r>
      <w:r>
        <w:rPr>
          <w:rFonts w:ascii="宋体" w:hAnsi="宋体"/>
          <w:color w:val="000000"/>
          <w:sz w:val="24"/>
          <w:highlight w:val="none"/>
        </w:rPr>
      </w:r>
      <w:r/>
    </w:p>
    <w:p>
      <w:pPr>
        <w:pStyle w:val="980"/>
        <w:ind w:firstLine="478"/>
        <w:spacing w:line="360" w:lineRule="auto"/>
        <w:tabs>
          <w:tab w:val="left" w:pos="900" w:leader="none"/>
        </w:tabs>
        <w:rPr>
          <w:rFonts w:ascii="宋体" w:hAnsi="宋体"/>
          <w:color w:val="000000"/>
          <w:sz w:val="24"/>
          <w:highlight w:val="none"/>
        </w:rPr>
      </w:pPr>
      <w:r>
        <w:rPr>
          <w:rFonts w:hint="eastAsia" w:ascii="宋体" w:hAnsi="宋体"/>
          <w:color w:val="000000"/>
          <w:sz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以书面形式通知所有参加谈判的供应商。供应商应当按照谈判文件的变动情况和谈判小组的要求重新提交响应文件。</w:t>
      </w:r>
      <w:r>
        <w:rPr>
          <w:rFonts w:ascii="宋体" w:hAnsi="宋体"/>
          <w:color w:val="000000"/>
          <w:sz w:val="24"/>
          <w:highlight w:val="none"/>
        </w:rPr>
      </w:r>
      <w:r/>
    </w:p>
    <w:p>
      <w:pPr>
        <w:pStyle w:val="980"/>
        <w:ind w:firstLine="478"/>
        <w:spacing w:line="360" w:lineRule="auto"/>
        <w:tabs>
          <w:tab w:val="left" w:pos="900" w:leader="none"/>
        </w:tabs>
        <w:rPr>
          <w:rFonts w:ascii="宋体" w:hAnsi="宋体"/>
          <w:color w:val="000000"/>
          <w:sz w:val="24"/>
          <w:highlight w:val="none"/>
        </w:rPr>
      </w:pPr>
      <w:r>
        <w:rPr>
          <w:rFonts w:hint="eastAsia" w:ascii="宋体" w:hAnsi="宋体"/>
          <w:color w:val="000000"/>
          <w:sz w:val="24"/>
          <w:highlight w:val="none"/>
        </w:rPr>
        <w:t xml:space="preserve"> 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.1.2谈判文件能够详细列明采购标的的技术、服务要求的，谈判结束后，谈判小组将向所有实质性响应的供应商发布“报价承诺书”，要求所有实质性响应的供应商在规定时间内提交最后报价。</w:t>
      </w:r>
      <w:r>
        <w:rPr>
          <w:rFonts w:ascii="宋体" w:hAnsi="宋体"/>
          <w:color w:val="000000"/>
          <w:sz w:val="24"/>
          <w:highlight w:val="none"/>
        </w:rPr>
      </w:r>
      <w:r/>
    </w:p>
    <w:p>
      <w:pPr>
        <w:pStyle w:val="980"/>
        <w:ind w:firstLine="478"/>
        <w:spacing w:line="360" w:lineRule="auto"/>
        <w:tabs>
          <w:tab w:val="left" w:pos="900" w:leader="none"/>
        </w:tabs>
        <w:rPr>
          <w:rFonts w:ascii="宋体" w:hAnsi="宋体"/>
          <w:color w:val="000000"/>
          <w:sz w:val="24"/>
          <w:highlight w:val="none"/>
        </w:rPr>
      </w:pPr>
      <w:r>
        <w:rPr>
          <w:rFonts w:hint="eastAsia" w:ascii="宋体" w:hAnsi="宋体"/>
          <w:color w:val="000000"/>
          <w:sz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并向其发布“报价承诺书”，要求其在规定时间内提交最后报价。</w:t>
      </w:r>
      <w:r>
        <w:rPr>
          <w:rFonts w:ascii="宋体" w:hAnsi="宋体"/>
          <w:color w:val="000000"/>
          <w:sz w:val="24"/>
          <w:highlight w:val="none"/>
        </w:rPr>
      </w:r>
      <w:r/>
    </w:p>
    <w:p>
      <w:pPr>
        <w:pStyle w:val="980"/>
        <w:ind w:firstLine="480"/>
        <w:spacing w:line="360" w:lineRule="auto"/>
        <w:tabs>
          <w:tab w:val="left" w:pos="900" w:leader="none"/>
        </w:tabs>
        <w:rPr>
          <w:rFonts w:ascii="宋体" w:hAnsi="宋体"/>
          <w:color w:val="000000"/>
          <w:sz w:val="24"/>
          <w:highlight w:val="none"/>
        </w:rPr>
      </w:pPr>
      <w:r>
        <w:rPr>
          <w:rFonts w:hint="eastAsia" w:ascii="宋体" w:hAnsi="宋体"/>
          <w:color w:val="000000"/>
          <w:sz w:val="24"/>
          <w:highlight w:val="none"/>
        </w:rPr>
        <w:t xml:space="preserve">最后报价是供应商响应文件的有效组成部分。</w:t>
      </w:r>
      <w:r>
        <w:rPr>
          <w:rFonts w:ascii="宋体" w:hAnsi="宋体"/>
          <w:color w:val="000000"/>
          <w:sz w:val="24"/>
          <w:highlight w:val="none"/>
        </w:rPr>
      </w:r>
      <w:r/>
    </w:p>
    <w:p>
      <w:pPr>
        <w:pStyle w:val="980"/>
        <w:ind w:firstLine="478"/>
        <w:spacing w:line="360" w:lineRule="auto"/>
        <w:tabs>
          <w:tab w:val="left" w:pos="900" w:leader="none"/>
        </w:tabs>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.1.3供应商未在谈判小组规定的时间内提交最后报价的视为放弃谈判，其响应文件按无效响应处理</w:t>
      </w:r>
      <w:r>
        <w:rPr>
          <w:rFonts w:ascii="宋体" w:hAnsi="宋体"/>
          <w:color w:val="000000"/>
          <w:sz w:val="24"/>
          <w:highlight w:val="none"/>
        </w:rPr>
      </w:r>
      <w:r/>
    </w:p>
    <w:p>
      <w:pPr>
        <w:pStyle w:val="980"/>
        <w:ind w:firstLine="479"/>
        <w:spacing w:line="360" w:lineRule="auto"/>
        <w:tabs>
          <w:tab w:val="left" w:pos="900" w:leader="none"/>
        </w:tabs>
        <w:rPr>
          <w:rFonts w:ascii="宋体" w:hAnsi="宋体"/>
          <w:b/>
          <w:bCs/>
          <w:color w:val="000000"/>
          <w:sz w:val="24"/>
          <w:highlight w:val="none"/>
          <w:u w:val="single"/>
        </w:rPr>
      </w:pPr>
      <w:r>
        <w:rPr>
          <w:rFonts w:ascii="宋体" w:hAnsi="宋体"/>
          <w:b/>
          <w:bCs/>
          <w:color w:val="000000"/>
          <w:sz w:val="24"/>
          <w:highlight w:val="none"/>
          <w:u w:val="single"/>
        </w:rPr>
        <w:t xml:space="preserve">2</w:t>
      </w:r>
      <w:r>
        <w:rPr>
          <w:rFonts w:hint="eastAsia" w:ascii="宋体" w:hAnsi="宋体"/>
          <w:b/>
          <w:bCs/>
          <w:color w:val="000000"/>
          <w:sz w:val="24"/>
          <w:highlight w:val="none"/>
          <w:u w:val="single"/>
          <w:lang w:val="en-US" w:eastAsia="zh-CN"/>
        </w:rPr>
        <w:t xml:space="preserve">5</w:t>
      </w:r>
      <w:r>
        <w:rPr>
          <w:rFonts w:ascii="宋体" w:hAnsi="宋体"/>
          <w:b/>
          <w:bCs/>
          <w:color w:val="000000"/>
          <w:sz w:val="24"/>
          <w:highlight w:val="none"/>
          <w:u w:val="single"/>
        </w:rPr>
        <w:t xml:space="preserve">.1.4</w:t>
      </w:r>
      <w:r>
        <w:rPr>
          <w:rFonts w:hint="eastAsia" w:ascii="宋体" w:hAnsi="宋体"/>
          <w:b/>
          <w:bCs/>
          <w:color w:val="000000"/>
          <w:sz w:val="24"/>
          <w:highlight w:val="none"/>
          <w:u w:val="single"/>
        </w:rPr>
        <w:t xml:space="preserve">“报价承诺书”须加盖供应商公章，或由授权代表/法定代表人签字。</w:t>
      </w:r>
      <w:r>
        <w:rPr>
          <w:rFonts w:ascii="宋体" w:hAnsi="宋体"/>
          <w:b/>
          <w:bCs/>
          <w:color w:val="000000"/>
          <w:sz w:val="24"/>
          <w:highlight w:val="none"/>
          <w:u w:val="single"/>
        </w:rPr>
      </w:r>
      <w:r/>
    </w:p>
    <w:p>
      <w:pPr>
        <w:pStyle w:val="980"/>
        <w:ind w:firstLine="480"/>
        <w:spacing w:line="360" w:lineRule="auto"/>
        <w:tabs>
          <w:tab w:val="left" w:pos="900" w:leader="none"/>
        </w:tabs>
        <w:rPr>
          <w:rFonts w:hint="eastAsia" w:ascii="宋体" w:hAnsi="宋体"/>
          <w:color w:val="000000"/>
          <w:sz w:val="24"/>
          <w:highlight w:val="none"/>
        </w:rPr>
      </w:pPr>
      <w:r/>
      <w:bookmarkStart w:id="123" w:name="_Toc513029235"/>
      <w:r/>
      <w:bookmarkStart w:id="124" w:name="_Toc120614219"/>
      <w:r/>
      <w:bookmarkStart w:id="125" w:name="_Toc20823307"/>
      <w:r/>
      <w:bookmarkStart w:id="126" w:name="_Toc16938551"/>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采购活动终止的情况</w:t>
      </w:r>
      <w:r>
        <w:rPr>
          <w:rFonts w:hint="eastAsia" w:ascii="宋体" w:hAnsi="宋体"/>
          <w:color w:val="000000"/>
          <w:sz w:val="24"/>
          <w:highlight w:val="none"/>
        </w:rPr>
      </w:r>
      <w:r/>
    </w:p>
    <w:p>
      <w:pPr>
        <w:pStyle w:val="980"/>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出现下列情形之一的，本次竞争性谈判采购活动将被终止：</w:t>
      </w:r>
      <w:r>
        <w:rPr>
          <w:rFonts w:hint="eastAsia" w:ascii="宋体" w:hAnsi="宋体"/>
          <w:color w:val="000000"/>
          <w:sz w:val="24"/>
          <w:highlight w:val="none"/>
        </w:rPr>
      </w:r>
      <w:r/>
    </w:p>
    <w:p>
      <w:pPr>
        <w:pStyle w:val="980"/>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.1因情况变化，不再符合规定的竞争性谈判采购方式适用情形的。</w:t>
      </w:r>
      <w:r>
        <w:rPr>
          <w:rFonts w:hint="eastAsia" w:ascii="宋体" w:hAnsi="宋体"/>
          <w:color w:val="000000"/>
          <w:sz w:val="24"/>
          <w:highlight w:val="none"/>
        </w:rPr>
      </w:r>
      <w:r/>
    </w:p>
    <w:p>
      <w:pPr>
        <w:pStyle w:val="980"/>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.2出现影响采购公正的违法、违规行为的。</w:t>
      </w:r>
      <w:r>
        <w:rPr>
          <w:rFonts w:hint="eastAsia" w:ascii="宋体" w:hAnsi="宋体"/>
          <w:color w:val="000000"/>
          <w:sz w:val="24"/>
          <w:highlight w:val="none"/>
        </w:rPr>
      </w:r>
      <w:r/>
    </w:p>
    <w:p>
      <w:pPr>
        <w:pStyle w:val="980"/>
        <w:ind w:firstLine="480"/>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ascii="宋体" w:hAnsi="宋体"/>
          <w:color w:val="000000"/>
          <w:sz w:val="24"/>
          <w:highlight w:val="none"/>
          <w:lang w:val="en-US" w:eastAsia="zh-CN"/>
        </w:rPr>
        <w:t xml:space="preserve">25.3 </w:t>
      </w:r>
      <w:r>
        <w:rPr>
          <w:rFonts w:hint="eastAsia" w:ascii="宋体" w:hAnsi="宋体"/>
          <w:color w:val="000000"/>
          <w:sz w:val="24"/>
          <w:highlight w:val="none"/>
          <w:lang w:val="en-US" w:eastAsia="zh-CN"/>
        </w:rPr>
        <w:t xml:space="preserve">根据《政府采购非招标采购方式管理办法》第二十七条规定：“公开招标的货物、服务采购项目，招标过程中提交投标文件或者经评审实质性响应招标文件要求的供应商只有两家时，采购人、采购代理机构按照本办法第四条经本级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本项目经三次招标失败后通过财政部门批准后采购方式变更为竞争性谈判采购。</w:t>
      </w:r>
      <w:r>
        <w:rPr>
          <w:rFonts w:hint="eastAsia" w:ascii="宋体" w:hAnsi="宋体" w:eastAsia="宋体" w:cs="Times New Roman"/>
          <w:color w:val="000000"/>
          <w:sz w:val="24"/>
          <w:highlight w:val="none"/>
          <w:lang w:val="en-US" w:eastAsia="zh-CN"/>
        </w:rPr>
        <w:t xml:space="preserve">响应文件递交截止时间结束后参加响应的供应商不足三家、评审现场通过资格审查或符合性审查供应商不足三家的情况的处理：</w:t>
      </w:r>
      <w:r>
        <w:rPr>
          <w:rFonts w:hint="eastAsia" w:ascii="宋体" w:hAnsi="宋体" w:eastAsia="宋体" w:cs="Times New Roman"/>
          <w:color w:val="000000"/>
          <w:sz w:val="24"/>
          <w:highlight w:val="none"/>
          <w:lang w:val="en-US" w:eastAsia="zh-CN"/>
        </w:rPr>
      </w:r>
      <w:r/>
    </w:p>
    <w:p>
      <w:pPr>
        <w:pStyle w:val="980"/>
        <w:ind w:firstLine="480"/>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响应文件递交截止时间结束后参加响应的供应商不足三家，或评审现场通过资格审查或</w:t>
      </w:r>
      <w:r>
        <w:rPr>
          <w:rFonts w:hint="eastAsia" w:ascii="宋体" w:hAnsi="宋体" w:eastAsia="宋体" w:cs="Times New Roman"/>
          <w:color w:val="000000"/>
          <w:sz w:val="24"/>
          <w:highlight w:val="none"/>
          <w:lang w:val="en-US" w:eastAsia="zh-CN"/>
        </w:rPr>
        <w:t xml:space="preserve">评审</w:t>
      </w:r>
      <w:r>
        <w:rPr>
          <w:rFonts w:hint="eastAsia" w:ascii="宋体" w:hAnsi="宋体" w:eastAsia="宋体" w:cs="Times New Roman"/>
          <w:color w:val="000000"/>
          <w:sz w:val="24"/>
          <w:highlight w:val="none"/>
          <w:lang w:val="en-US" w:eastAsia="zh-CN"/>
        </w:rPr>
        <w:t xml:space="preserve">现场通过符合性审查供应商不足三家时，除采购任务取消情形外，可选以下方式处理：</w:t>
      </w:r>
      <w:r>
        <w:rPr>
          <w:rFonts w:hint="eastAsia" w:ascii="宋体" w:hAnsi="宋体" w:eastAsia="宋体" w:cs="Times New Roman"/>
          <w:color w:val="000000"/>
          <w:sz w:val="24"/>
          <w:highlight w:val="none"/>
          <w:lang w:val="en-US" w:eastAsia="zh-CN"/>
        </w:rPr>
      </w:r>
      <w:r/>
    </w:p>
    <w:p>
      <w:pPr>
        <w:pStyle w:val="980"/>
        <w:ind w:firstLine="480"/>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①若响应文件递交截止时间结束后参加响应的供应商或通过资格审查和符合性审查的供应商只有2家时，按照既定的评审办法继续评审；</w:t>
      </w:r>
      <w:r>
        <w:rPr>
          <w:rFonts w:hint="eastAsia" w:ascii="宋体" w:hAnsi="宋体" w:eastAsia="宋体" w:cs="Times New Roman"/>
          <w:color w:val="000000"/>
          <w:sz w:val="24"/>
          <w:highlight w:val="none"/>
          <w:lang w:val="en-US" w:eastAsia="zh-CN"/>
        </w:rPr>
      </w:r>
      <w:r/>
    </w:p>
    <w:p>
      <w:pPr>
        <w:pStyle w:val="980"/>
        <w:ind w:firstLine="480"/>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②若响应文件递交截止时间结束后参加响应的供应商或通过资格审查和符合性审查的供应商不足2家时，本次竞争性谈判采购活动将被终止；</w:t>
      </w:r>
      <w:r>
        <w:rPr>
          <w:rFonts w:hint="eastAsia" w:ascii="宋体" w:hAnsi="宋体" w:eastAsia="宋体" w:cs="Times New Roman"/>
          <w:color w:val="000000"/>
          <w:sz w:val="24"/>
          <w:highlight w:val="none"/>
          <w:lang w:val="en-US" w:eastAsia="zh-CN"/>
        </w:rPr>
      </w:r>
      <w:r/>
    </w:p>
    <w:p>
      <w:pPr>
        <w:pStyle w:val="980"/>
        <w:ind w:firstLine="482"/>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六、</w:t>
      </w:r>
      <w:bookmarkEnd w:id="123"/>
      <w:r/>
      <w:bookmarkEnd w:id="124"/>
      <w:r/>
      <w:bookmarkEnd w:id="125"/>
      <w:r/>
      <w:bookmarkEnd w:id="126"/>
      <w:r>
        <w:rPr>
          <w:rFonts w:hint="eastAsia" w:ascii="Times New Roman" w:hAnsi="Times New Roman"/>
          <w:b/>
          <w:bCs/>
          <w:color w:val="000000"/>
          <w:sz w:val="32"/>
          <w:szCs w:val="32"/>
          <w:highlight w:val="none"/>
        </w:rPr>
        <w:t xml:space="preserve">成交</w:t>
      </w:r>
      <w:r>
        <w:rPr>
          <w:rFonts w:ascii="Times New Roman" w:hAnsi="Times New Roman"/>
          <w:b/>
          <w:bCs/>
          <w:color w:val="000000"/>
          <w:sz w:val="32"/>
          <w:szCs w:val="32"/>
          <w:highlight w:val="none"/>
        </w:rPr>
      </w:r>
      <w:r/>
    </w:p>
    <w:p>
      <w:pPr>
        <w:pStyle w:val="980"/>
        <w:ind w:firstLine="600"/>
        <w:keepLines/>
        <w:keepNext/>
        <w:spacing w:line="360" w:lineRule="auto"/>
        <w:rPr>
          <w:rFonts w:ascii="黑体" w:hAnsi="宋体" w:eastAsia="黑体"/>
          <w:bCs/>
          <w:color w:val="000000"/>
          <w:sz w:val="30"/>
          <w:szCs w:val="30"/>
          <w:highlight w:val="none"/>
        </w:rPr>
        <w:outlineLvl w:val="3"/>
      </w:pPr>
      <w:r/>
      <w:bookmarkStart w:id="127" w:name="_Toc513029238"/>
      <w:r/>
      <w:bookmarkStart w:id="128" w:name="_Toc16938554"/>
      <w:r/>
      <w:bookmarkStart w:id="129" w:name="_Toc20823310"/>
      <w:r>
        <w:rPr>
          <w:rFonts w:hint="eastAsia"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lang w:val="en-US" w:eastAsia="zh-CN"/>
        </w:rPr>
        <w:t xml:space="preserve">6</w:t>
      </w:r>
      <w:r>
        <w:rPr>
          <w:rFonts w:hint="eastAsia" w:ascii="黑体" w:hAnsi="宋体" w:eastAsia="黑体"/>
          <w:bCs/>
          <w:color w:val="000000"/>
          <w:sz w:val="30"/>
          <w:szCs w:val="30"/>
          <w:highlight w:val="none"/>
        </w:rPr>
        <w:t xml:space="preserve">、</w:t>
      </w:r>
      <w:bookmarkEnd w:id="127"/>
      <w:r>
        <w:rPr>
          <w:rFonts w:hint="eastAsia" w:ascii="黑体" w:hAnsi="宋体" w:eastAsia="黑体"/>
          <w:bCs/>
          <w:color w:val="000000"/>
          <w:sz w:val="30"/>
          <w:szCs w:val="30"/>
          <w:highlight w:val="none"/>
        </w:rPr>
        <w:t xml:space="preserve">确定</w:t>
      </w:r>
      <w:bookmarkEnd w:id="128"/>
      <w:r/>
      <w:bookmarkEnd w:id="129"/>
      <w:r>
        <w:rPr>
          <w:rFonts w:hint="eastAsia" w:ascii="黑体" w:hAnsi="宋体" w:eastAsia="黑体"/>
          <w:bCs/>
          <w:color w:val="000000"/>
          <w:sz w:val="30"/>
          <w:szCs w:val="30"/>
          <w:highlight w:val="none"/>
        </w:rPr>
        <w:t xml:space="preserve">成交单位</w:t>
      </w:r>
      <w:r>
        <w:rPr>
          <w:rFonts w:ascii="黑体" w:hAnsi="宋体" w:eastAsia="黑体"/>
          <w:bCs/>
          <w:color w:val="000000"/>
          <w:sz w:val="30"/>
          <w:szCs w:val="30"/>
          <w:highlight w:val="none"/>
        </w:rPr>
      </w:r>
      <w:r/>
    </w:p>
    <w:p>
      <w:pPr>
        <w:pStyle w:val="980"/>
        <w:ind w:firstLine="477"/>
        <w:spacing w:after="156" w:line="360" w:lineRule="auto"/>
        <w:tabs>
          <w:tab w:val="left" w:pos="900" w:leader="none"/>
        </w:tabs>
        <w:rPr>
          <w:rFonts w:ascii="宋体" w:hAnsi="宋体"/>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.1</w:t>
      </w:r>
      <w:r>
        <w:rPr>
          <w:rFonts w:hint="eastAsia" w:ascii="Times New Roman" w:hAnsi="Times New Roman"/>
          <w:color w:val="000000"/>
          <w:sz w:val="24"/>
          <w:szCs w:val="24"/>
          <w:highlight w:val="none"/>
        </w:rPr>
        <w:t xml:space="preserve">谈判小组将从</w:t>
      </w:r>
      <w:r>
        <w:rPr>
          <w:rFonts w:hint="eastAsia" w:ascii="Times New Roman" w:hAnsi="Times New Roman"/>
          <w:color w:val="000000"/>
          <w:sz w:val="24"/>
          <w:szCs w:val="24"/>
          <w:highlight w:val="none"/>
          <w:lang w:val="en-US" w:eastAsia="zh-CN"/>
        </w:rPr>
        <w:t xml:space="preserve">资格性、符合性及项目需求</w:t>
      </w:r>
      <w:r>
        <w:rPr>
          <w:rFonts w:hint="eastAsia" w:ascii="Times New Roman" w:hAnsi="Times New Roman"/>
          <w:color w:val="000000"/>
          <w:sz w:val="24"/>
          <w:szCs w:val="24"/>
          <w:highlight w:val="none"/>
        </w:rPr>
        <w:t xml:space="preserve">均能满足</w:t>
      </w:r>
      <w:r>
        <w:rPr>
          <w:rFonts w:hint="eastAsia" w:ascii="Times New Roman" w:hAnsi="Times New Roman"/>
          <w:color w:val="000000"/>
          <w:sz w:val="24"/>
          <w:szCs w:val="24"/>
          <w:highlight w:val="none"/>
          <w:lang w:val="en-US" w:eastAsia="zh-CN"/>
        </w:rPr>
        <w:t xml:space="preserve">谈判</w:t>
      </w:r>
      <w:r>
        <w:rPr>
          <w:rFonts w:hint="eastAsia" w:ascii="Times New Roman" w:hAnsi="Times New Roman"/>
          <w:color w:val="000000"/>
          <w:sz w:val="24"/>
          <w:szCs w:val="24"/>
          <w:highlight w:val="none"/>
        </w:rPr>
        <w:t xml:space="preserve">文件实质性响应要求的供应商中，按照最后报价由低到高顺序推荐3名成交候选供应商，并编写评审报告。采购人应根据谈判小组推荐的成交候选供应商确定成交供应商</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980"/>
        <w:ind w:firstLine="480"/>
        <w:spacing w:line="360" w:lineRule="auto"/>
        <w:rPr>
          <w:rFonts w:ascii="宋体" w:hAnsi="宋体"/>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.2</w:t>
      </w:r>
      <w:r>
        <w:rPr>
          <w:rFonts w:hint="eastAsia" w:ascii="Times New Roman" w:hAnsi="Times New Roman"/>
          <w:color w:val="000000"/>
          <w:sz w:val="24"/>
          <w:szCs w:val="24"/>
          <w:highlight w:val="none"/>
        </w:rPr>
        <w:t xml:space="preserve">谈判中在其他条件合格的前提下，最后报价最低的供应商获得成交供应商推荐资格；最后报价相同的，由采购人委托谈判小组采取随机抽取方式确定</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lang w:val="en-US" w:eastAsia="zh-CN"/>
        </w:rPr>
        <w:t xml:space="preserve">3</w:t>
      </w:r>
      <w:r>
        <w:rPr>
          <w:rFonts w:hint="eastAsia" w:ascii="宋体" w:hAnsi="宋体"/>
          <w:bCs/>
          <w:color w:val="000000"/>
          <w:sz w:val="24"/>
          <w:szCs w:val="21"/>
          <w:highlight w:val="none"/>
        </w:rPr>
        <w:t xml:space="preserve">采购人确定成交供应商后，采购代理机构将在“江苏政府采购网”发布成交结果公告，公告期限为1个工作日。</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若有充分证据证明，成交供应商出现下列情况之一的，一经查实，将被取消成交资格：</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.1提供虚假材料谋取成交的。</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.2与评审专家、采购人、其他供应商或者采购代理机构工作人员恶意串通的。</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.3向评审专家、采购人或采购代理机构工作人员行贿或者提供其他不正当利益的。</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.4恶意竞争，最后报价明显低于其自身合理成本且又无法提供证明的。</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.5不满足本谈判文件规定的实质性要求，但在评审过程中又未被谈判小组发现的。</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.6成交后无正当理由拒不与采购人签订政府采购合同或者未按照谈判文件确定的事项签订政府采购合同的。</w:t>
      </w:r>
      <w:r>
        <w:rPr>
          <w:rFonts w:ascii="宋体" w:hAnsi="宋体"/>
          <w:bCs/>
          <w:color w:val="000000"/>
          <w:sz w:val="24"/>
          <w:szCs w:val="21"/>
          <w:highlight w:val="none"/>
        </w:rPr>
      </w:r>
      <w:r/>
    </w:p>
    <w:p>
      <w:pPr>
        <w:pStyle w:val="98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.7将政府采购合同转包的。</w:t>
      </w:r>
      <w:r>
        <w:rPr>
          <w:rFonts w:ascii="宋体" w:hAnsi="宋体"/>
          <w:bCs/>
          <w:color w:val="000000"/>
          <w:sz w:val="24"/>
          <w:szCs w:val="21"/>
          <w:highlight w:val="none"/>
        </w:rPr>
      </w:r>
      <w:r/>
    </w:p>
    <w:p>
      <w:pPr>
        <w:pStyle w:val="980"/>
        <w:ind w:firstLine="480"/>
        <w:spacing w:line="360" w:lineRule="auto"/>
        <w:rPr>
          <w:rFonts w:hint="eastAsia" w:ascii="宋体" w:hAnsi="宋体" w:eastAsia="宋体" w:cs="Times New Roman"/>
          <w:bCs/>
          <w:color w:val="000000"/>
          <w:sz w:val="24"/>
          <w:szCs w:val="21"/>
          <w:highlight w:val="none"/>
        </w:rPr>
      </w:pPr>
      <w:r/>
      <w:bookmarkStart w:id="130" w:name="_Toc200451960"/>
      <w:r>
        <w:rPr>
          <w:rFonts w:hint="eastAsia" w:ascii="宋体" w:hAnsi="宋体" w:eastAsia="宋体" w:cs="Times New Roman"/>
          <w:bCs/>
          <w:color w:val="000000"/>
          <w:sz w:val="24"/>
          <w:szCs w:val="21"/>
          <w:highlight w:val="none"/>
          <w:lang w:val="en-US" w:eastAsia="zh-CN"/>
        </w:rPr>
        <w:t xml:space="preserve">注：</w:t>
      </w:r>
      <w:r>
        <w:rPr>
          <w:rFonts w:hint="eastAsia" w:ascii="宋体" w:hAnsi="宋体" w:eastAsia="宋体" w:cs="Times New Roman"/>
          <w:bCs/>
          <w:color w:val="000000"/>
          <w:sz w:val="24"/>
          <w:szCs w:val="21"/>
          <w:highlight w:val="none"/>
        </w:rPr>
        <w:t xml:space="preserve">（一）评审过程中出现下列情形之一的评审委员会应当启动异常低价响应审查程序</w:t>
      </w:r>
      <w:r>
        <w:rPr>
          <w:rFonts w:hint="eastAsia" w:ascii="宋体" w:hAnsi="宋体" w:eastAsia="宋体" w:cs="Times New Roman"/>
          <w:bCs/>
          <w:color w:val="000000"/>
          <w:sz w:val="24"/>
          <w:szCs w:val="21"/>
          <w:highlight w:val="none"/>
        </w:rPr>
      </w:r>
      <w:r/>
    </w:p>
    <w:p>
      <w:pPr>
        <w:pStyle w:val="980"/>
        <w:ind w:firstLine="480"/>
        <w:spacing w:line="360" w:lineRule="auto"/>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1</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rPr>
        <w:t xml:space="preserve">响应报价低于全部通过符合性审查供应商响应报价平均值50%的，即响应报价</w:t>
      </w:r>
      <w:r>
        <w:rPr>
          <w:rFonts w:hint="eastAsia" w:ascii="宋体" w:hAnsi="宋体" w:eastAsia="宋体" w:cs="Times New Roman"/>
          <w:bCs/>
          <w:color w:val="000000"/>
          <w:sz w:val="24"/>
          <w:szCs w:val="21"/>
          <w:highlight w:val="none"/>
          <w:lang w:val="en-US" w:eastAsia="zh-CN"/>
        </w:rPr>
        <w:t xml:space="preserve">＜</w:t>
      </w:r>
      <w:r>
        <w:rPr>
          <w:rFonts w:hint="eastAsia" w:ascii="宋体" w:hAnsi="宋体" w:eastAsia="宋体" w:cs="Times New Roman"/>
          <w:bCs/>
          <w:color w:val="000000"/>
          <w:sz w:val="24"/>
          <w:szCs w:val="21"/>
          <w:highlight w:val="none"/>
        </w:rPr>
        <w:t xml:space="preserve">全部通过符合性审查供应商响应报价平均值×50%；</w:t>
      </w:r>
      <w:r>
        <w:rPr>
          <w:rFonts w:hint="eastAsia" w:ascii="宋体" w:hAnsi="宋体" w:eastAsia="宋体" w:cs="Times New Roman"/>
          <w:bCs/>
          <w:color w:val="000000"/>
          <w:sz w:val="24"/>
          <w:szCs w:val="21"/>
          <w:highlight w:val="none"/>
        </w:rPr>
      </w:r>
      <w:r/>
    </w:p>
    <w:p>
      <w:pPr>
        <w:pStyle w:val="980"/>
        <w:ind w:firstLine="480"/>
        <w:spacing w:line="360" w:lineRule="auto"/>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2.响应报价低于通过符合性审查的次低报价供应商响应报价50%的，即响应报价</w:t>
      </w:r>
      <w:r>
        <w:rPr>
          <w:rFonts w:hint="eastAsia" w:ascii="宋体" w:hAnsi="宋体" w:eastAsia="宋体" w:cs="Times New Roman"/>
          <w:bCs/>
          <w:color w:val="000000"/>
          <w:sz w:val="24"/>
          <w:szCs w:val="21"/>
          <w:highlight w:val="none"/>
          <w:lang w:val="en-US" w:eastAsia="zh-CN"/>
        </w:rPr>
        <w:t xml:space="preserve">＜</w:t>
      </w:r>
      <w:r>
        <w:rPr>
          <w:rFonts w:hint="eastAsia" w:ascii="宋体" w:hAnsi="宋体" w:eastAsia="宋体" w:cs="Times New Roman"/>
          <w:bCs/>
          <w:color w:val="000000"/>
          <w:sz w:val="24"/>
          <w:szCs w:val="21"/>
          <w:highlight w:val="none"/>
        </w:rPr>
        <w:t xml:space="preserve">通过符合性审查的次低报价供应商响应报价×50%；</w:t>
      </w:r>
      <w:r>
        <w:rPr>
          <w:rFonts w:hint="eastAsia" w:ascii="宋体" w:hAnsi="宋体" w:eastAsia="宋体" w:cs="Times New Roman"/>
          <w:bCs/>
          <w:color w:val="000000"/>
          <w:sz w:val="24"/>
          <w:szCs w:val="21"/>
          <w:highlight w:val="none"/>
        </w:rPr>
      </w:r>
      <w:r/>
    </w:p>
    <w:p>
      <w:pPr>
        <w:pStyle w:val="980"/>
        <w:ind w:firstLine="480"/>
        <w:spacing w:line="360" w:lineRule="auto"/>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3.响应报价低于采购项目最高限价45%的，即响应报价</w:t>
      </w:r>
      <w:r>
        <w:rPr>
          <w:rFonts w:hint="eastAsia" w:ascii="宋体" w:hAnsi="宋体" w:eastAsia="宋体" w:cs="Times New Roman"/>
          <w:bCs/>
          <w:color w:val="000000"/>
          <w:sz w:val="24"/>
          <w:szCs w:val="21"/>
          <w:highlight w:val="none"/>
          <w:lang w:val="en-US" w:eastAsia="zh-CN"/>
        </w:rPr>
        <w:t xml:space="preserve">＜</w:t>
      </w:r>
      <w:r>
        <w:rPr>
          <w:rFonts w:hint="eastAsia" w:ascii="宋体" w:hAnsi="宋体" w:eastAsia="宋体" w:cs="Times New Roman"/>
          <w:bCs/>
          <w:color w:val="000000"/>
          <w:sz w:val="24"/>
          <w:szCs w:val="21"/>
          <w:highlight w:val="none"/>
        </w:rPr>
        <w:t xml:space="preserve">采购项目最高限价×45%；</w:t>
      </w:r>
      <w:r>
        <w:rPr>
          <w:rFonts w:hint="eastAsia" w:ascii="宋体" w:hAnsi="宋体" w:eastAsia="宋体" w:cs="Times New Roman"/>
          <w:bCs/>
          <w:color w:val="000000"/>
          <w:sz w:val="24"/>
          <w:szCs w:val="21"/>
          <w:highlight w:val="none"/>
        </w:rPr>
      </w:r>
      <w:r/>
    </w:p>
    <w:p>
      <w:pPr>
        <w:pStyle w:val="980"/>
        <w:ind w:firstLine="480"/>
        <w:spacing w:line="360" w:lineRule="auto"/>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4.评审委员会基于专业判断，认为供应商报价过低，有可能影响产品质量或者不能诚信履约的其他情形。</w:t>
      </w:r>
      <w:r>
        <w:rPr>
          <w:rFonts w:hint="eastAsia" w:ascii="宋体" w:hAnsi="宋体" w:eastAsia="宋体" w:cs="Times New Roman"/>
          <w:bCs/>
          <w:color w:val="000000"/>
          <w:sz w:val="24"/>
          <w:szCs w:val="21"/>
          <w:highlight w:val="none"/>
        </w:rPr>
      </w:r>
      <w:r/>
    </w:p>
    <w:p>
      <w:pPr>
        <w:pStyle w:val="980"/>
        <w:ind w:firstLine="480"/>
        <w:spacing w:line="360" w:lineRule="auto"/>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（二）启动异常低价响应审查后评审委员会应当要求相关供应商在</w:t>
      </w:r>
      <w:r>
        <w:rPr>
          <w:rFonts w:hint="eastAsia" w:ascii="宋体" w:hAnsi="宋体" w:eastAsia="宋体" w:cs="Times New Roman"/>
          <w:bCs/>
          <w:color w:val="000000"/>
          <w:sz w:val="24"/>
          <w:szCs w:val="21"/>
          <w:highlight w:val="none"/>
          <w:lang w:val="en-US" w:eastAsia="zh-CN"/>
        </w:rPr>
        <w:t xml:space="preserve">评审</w:t>
      </w:r>
      <w:r>
        <w:rPr>
          <w:rFonts w:hint="eastAsia" w:ascii="宋体" w:hAnsi="宋体" w:eastAsia="宋体" w:cs="Times New Roman"/>
          <w:bCs/>
          <w:color w:val="000000"/>
          <w:sz w:val="24"/>
          <w:szCs w:val="21"/>
          <w:highlight w:val="none"/>
        </w:rPr>
        <w:t xml:space="preserve">现场合理的时间内提供项目具体成本测算等与报价合理性相关的书面说明及相关证明材料对响应价格作出解释,由评审委员会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hint="eastAsia" w:ascii="宋体" w:hAnsi="宋体" w:eastAsia="宋体" w:cs="Times New Roman"/>
          <w:bCs/>
          <w:color w:val="000000"/>
          <w:sz w:val="24"/>
          <w:szCs w:val="21"/>
          <w:highlight w:val="none"/>
        </w:rPr>
      </w:r>
      <w:r/>
    </w:p>
    <w:p>
      <w:pPr>
        <w:pStyle w:val="980"/>
        <w:ind w:firstLine="600"/>
        <w:keepLines/>
        <w:keepNext/>
        <w:spacing w:line="360" w:lineRule="auto"/>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lang w:val="en-US" w:eastAsia="zh-CN"/>
        </w:rPr>
        <w:t xml:space="preserve">7</w:t>
      </w:r>
      <w:r>
        <w:rPr>
          <w:rFonts w:hint="eastAsia" w:ascii="黑体" w:hAnsi="宋体" w:eastAsia="黑体"/>
          <w:bCs/>
          <w:color w:val="000000"/>
          <w:sz w:val="30"/>
          <w:szCs w:val="30"/>
          <w:highlight w:val="none"/>
        </w:rPr>
        <w:t xml:space="preserve">、质疑处理</w:t>
      </w:r>
      <w:bookmarkEnd w:id="130"/>
      <w:r>
        <w:rPr>
          <w:rFonts w:ascii="黑体" w:hAnsi="宋体" w:eastAsia="黑体"/>
          <w:bCs/>
          <w:color w:val="000000"/>
          <w:sz w:val="30"/>
          <w:szCs w:val="30"/>
          <w:highlight w:val="none"/>
        </w:rPr>
      </w:r>
      <w:r/>
    </w:p>
    <w:p>
      <w:pPr>
        <w:pStyle w:val="9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 提出质疑的供应商应当是参与所质疑项目采购活动的供应商。潜在供应商依法获取其可质疑的谈判文件的，可以对谈判文件提出质疑。</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.2供应商认为谈判文件、采购过程和采购结果使自己的权益受到损害的，可以在知道或应知其权益受到损害之日起七个工作日内，以书面形式根据下述2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.4条款的规定向采购代理机构或采购人提出质疑。上述应知其权益受到损害之日，是指：</w:t>
      </w:r>
      <w:r>
        <w:rPr>
          <w:rFonts w:ascii="宋体" w:hAnsi="宋体"/>
          <w:color w:val="000000"/>
          <w:sz w:val="24"/>
          <w:szCs w:val="24"/>
          <w:highlight w:val="none"/>
        </w:rPr>
      </w:r>
      <w:r/>
    </w:p>
    <w:p>
      <w:pPr>
        <w:pStyle w:val="980"/>
        <w:ind w:firstLine="480"/>
        <w:spacing w:line="360" w:lineRule="auto"/>
        <w:rPr>
          <w:rFonts w:ascii="Times New Roman" w:hAnsi="宋体" w:cs="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w:t>
      </w:r>
      <w:r>
        <w:rPr>
          <w:rFonts w:hint="eastAsia" w:ascii="宋体" w:hAnsi="宋体"/>
          <w:color w:val="000000"/>
          <w:sz w:val="24"/>
          <w:szCs w:val="24"/>
          <w:highlight w:val="none"/>
        </w:rPr>
        <w:t xml:space="preserve">谈判</w:t>
      </w:r>
      <w:r>
        <w:rPr>
          <w:rFonts w:ascii="Times New Roman" w:hAnsi="宋体" w:cs="宋体"/>
          <w:color w:val="000000"/>
          <w:sz w:val="24"/>
          <w:szCs w:val="24"/>
          <w:highlight w:val="none"/>
        </w:rPr>
        <w:t xml:space="preserve">文件提出质疑的，为收到</w:t>
      </w:r>
      <w:r>
        <w:rPr>
          <w:rFonts w:hint="eastAsia" w:ascii="宋体" w:hAnsi="宋体"/>
          <w:color w:val="000000"/>
          <w:sz w:val="24"/>
          <w:szCs w:val="24"/>
          <w:highlight w:val="none"/>
        </w:rPr>
        <w:t xml:space="preserve">谈判</w:t>
      </w:r>
      <w:r>
        <w:rPr>
          <w:rFonts w:ascii="Times New Roman" w:hAnsi="宋体" w:cs="宋体"/>
          <w:color w:val="000000"/>
          <w:sz w:val="24"/>
          <w:szCs w:val="24"/>
          <w:highlight w:val="none"/>
        </w:rPr>
        <w:t xml:space="preserve">文件之日或者</w:t>
      </w:r>
      <w:r>
        <w:rPr>
          <w:rFonts w:hint="eastAsia" w:ascii="宋体" w:hAnsi="宋体"/>
          <w:color w:val="000000"/>
          <w:sz w:val="24"/>
          <w:szCs w:val="24"/>
          <w:highlight w:val="none"/>
        </w:rPr>
        <w:t xml:space="preserve">谈判</w:t>
      </w:r>
      <w:r>
        <w:rPr>
          <w:rFonts w:ascii="Times New Roman" w:hAnsi="宋体" w:cs="宋体"/>
          <w:color w:val="000000"/>
          <w:sz w:val="24"/>
          <w:szCs w:val="24"/>
          <w:highlight w:val="none"/>
        </w:rPr>
        <w:t xml:space="preserve">文件公告期限届满之日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对成交结果提出质疑的，为成交结果公告期限届满之日。</w:t>
      </w:r>
      <w:r>
        <w:rPr>
          <w:rFonts w:ascii="Times New Roman" w:hAnsi="宋体" w:cs="宋体"/>
          <w:color w:val="000000"/>
          <w:sz w:val="24"/>
          <w:szCs w:val="24"/>
          <w:highlight w:val="none"/>
        </w:rPr>
      </w:r>
      <w:r/>
    </w:p>
    <w:p>
      <w:pPr>
        <w:pStyle w:val="980"/>
        <w:ind w:firstLine="480"/>
        <w:spacing w:line="360" w:lineRule="auto"/>
        <w:rPr>
          <w:rFonts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rPr>
          <w:rFonts w:ascii="Times New Roman" w:hAnsi="宋体" w:cs="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27</w:t>
      </w:r>
      <w:r>
        <w:rPr>
          <w:rFonts w:hint="eastAsia" w:ascii="宋体" w:hAnsi="宋体"/>
          <w:color w:val="000000"/>
          <w:sz w:val="24"/>
          <w:szCs w:val="24"/>
          <w:highlight w:val="none"/>
        </w:rPr>
        <w:t xml:space="preserve">.3</w:t>
      </w:r>
      <w:bookmarkStart w:id="131" w:name="_Hlk142398436"/>
      <w:r>
        <w:rPr>
          <w:rFonts w:hint="eastAsia" w:ascii="宋体" w:hAnsi="宋体"/>
          <w:color w:val="000000"/>
          <w:sz w:val="24"/>
          <w:szCs w:val="24"/>
          <w:highlight w:val="none"/>
        </w:rPr>
        <w:t xml:space="preserve">供应商提出质疑应当提交质疑函和必要的证明材料。质疑函须按照中国政府采购网（</w:t>
      </w:r>
      <w:r>
        <w:rPr>
          <w:rFonts w:ascii="宋体" w:hAnsi="宋体"/>
          <w:color w:val="000000"/>
          <w:sz w:val="24"/>
          <w:szCs w:val="24"/>
          <w:highlight w:val="none"/>
        </w:rPr>
        <w:t xml:space="preserve">http://www.ccgp.gov.cn/</w:t>
      </w:r>
      <w:r>
        <w:rPr>
          <w:rFonts w:hint="eastAsia" w:ascii="宋体" w:hAnsi="宋体"/>
          <w:color w:val="000000"/>
          <w:sz w:val="24"/>
          <w:szCs w:val="24"/>
          <w:highlight w:val="none"/>
        </w:rPr>
        <w:t xml:space="preserve">）提供的质疑函范本要求的格式和内容进行填写。供应商如组成联合体参加</w:t>
      </w: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，则要求签字、盖章、加盖公章之处，联合体各方均须按要求签字、盖章、加盖公章。</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供应商为自然人的，应当由本人签字；供应商为法人或者其他组织的，应当由法定代表人、主要负责人，或者其授权代表签字或者盖章，并加盖公章。</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bookmarkEnd w:id="131"/>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ascii="宋体" w:hAnsi="宋体"/>
          <w:color w:val="000000"/>
          <w:sz w:val="24"/>
          <w:szCs w:val="24"/>
          <w:highlight w:val="none"/>
        </w:rPr>
        <w:t xml:space="preserve">.4 </w:t>
      </w:r>
      <w:r>
        <w:rPr>
          <w:rFonts w:hint="eastAsia" w:ascii="宋体" w:hAnsi="宋体"/>
          <w:color w:val="000000"/>
          <w:sz w:val="24"/>
          <w:szCs w:val="24"/>
          <w:highlight w:val="none"/>
        </w:rPr>
        <w:t xml:space="preserve">质疑函及证明材料应在法定质疑期内采用书面形式递交至下列地址：</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采购代理机构：江苏海外集团国际工程咨询有限公司</w:t>
      </w:r>
      <w:r>
        <w:rPr>
          <w:rFonts w:ascii="宋体" w:hAnsi="宋体"/>
          <w:color w:val="000000"/>
          <w:sz w:val="24"/>
          <w:szCs w:val="24"/>
          <w:highlight w:val="none"/>
        </w:rPr>
      </w:r>
      <w:r/>
    </w:p>
    <w:p>
      <w:pPr>
        <w:pStyle w:val="9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联系人：熊文宇</w:t>
      </w:r>
      <w:r>
        <w:rPr>
          <w:rFonts w:hint="eastAsia" w:ascii="宋体" w:hAnsi="宋体"/>
          <w:color w:val="000000"/>
          <w:sz w:val="24"/>
          <w:szCs w:val="24"/>
          <w:highlight w:val="none"/>
        </w:rPr>
      </w:r>
      <w:r/>
    </w:p>
    <w:p>
      <w:pPr>
        <w:pStyle w:val="9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联系电话：025-84795467</w:t>
      </w:r>
      <w:r>
        <w:rPr>
          <w:rFonts w:hint="eastAsia" w:ascii="宋体" w:hAnsi="宋体"/>
          <w:color w:val="000000"/>
          <w:sz w:val="24"/>
          <w:szCs w:val="24"/>
          <w:highlight w:val="none"/>
        </w:rPr>
      </w:r>
      <w:r/>
    </w:p>
    <w:p>
      <w:pPr>
        <w:pStyle w:val="9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邮箱：</w:t>
      </w:r>
      <w:r>
        <w:rPr>
          <w:rFonts w:hint="eastAsia" w:ascii="宋体" w:hAnsi="宋体"/>
          <w:color w:val="000000"/>
          <w:sz w:val="24"/>
          <w:szCs w:val="24"/>
          <w:highlight w:val="none"/>
        </w:rPr>
        <w:fldChar w:fldCharType="begin"/>
      </w:r>
      <w:r>
        <w:rPr>
          <w:rFonts w:hint="eastAsia" w:ascii="宋体" w:hAnsi="宋体"/>
          <w:color w:val="000000"/>
          <w:sz w:val="24"/>
          <w:szCs w:val="24"/>
          <w:highlight w:val="none"/>
        </w:rPr>
        <w:instrText xml:space="preserve"> HYPERLINK "mailto:xwy@jocite.com" </w:instrText>
      </w:r>
      <w:r>
        <w:rPr>
          <w:rFonts w:hint="eastAsia" w:ascii="宋体" w:hAnsi="宋体"/>
          <w:color w:val="000000"/>
          <w:sz w:val="24"/>
          <w:szCs w:val="24"/>
          <w:highlight w:val="none"/>
        </w:rPr>
        <w:fldChar w:fldCharType="separate"/>
      </w:r>
      <w:r>
        <w:rPr>
          <w:rStyle w:val="1086"/>
          <w:rFonts w:hint="eastAsia" w:ascii="宋体" w:hAnsi="宋体"/>
          <w:color w:val="000000"/>
          <w:sz w:val="24"/>
          <w:szCs w:val="24"/>
          <w:highlight w:val="none"/>
        </w:rPr>
        <w:t xml:space="preserve">xwy@jocite.com</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 以下情形的质疑不予受理</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.5.1 内容不符合《政府采购质疑和投诉办法》第十二条规定的质疑。</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.5.2 超出政府采购法定期限的质疑。</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未参加谈判活动的供应商或在谈判活动中自身权益未受到损害的供应商所提出的质疑。</w:t>
      </w:r>
      <w:r>
        <w:rPr>
          <w:rFonts w:ascii="宋体" w:hAnsi="宋体"/>
          <w:color w:val="000000"/>
          <w:sz w:val="24"/>
          <w:szCs w:val="24"/>
          <w:highlight w:val="none"/>
        </w:rPr>
      </w:r>
      <w:r/>
    </w:p>
    <w:p>
      <w:pPr>
        <w:pStyle w:val="98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供应商组成联合体参加谈判，联合体中任何一方或多方未按要求签字、盖章、加盖公章的质疑。</w:t>
      </w:r>
      <w:r>
        <w:rPr>
          <w:rFonts w:ascii="宋体" w:hAnsi="宋体"/>
          <w:color w:val="000000"/>
          <w:sz w:val="24"/>
          <w:szCs w:val="24"/>
          <w:highlight w:val="none"/>
        </w:rPr>
      </w:r>
      <w:r/>
    </w:p>
    <w:p>
      <w:pPr>
        <w:pStyle w:val="980"/>
        <w:ind w:firstLine="468"/>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980"/>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注：书面形式指纸质质疑函邮寄或送至规定地址，或者质疑函邮件发至规定邮箱，质疑函均需加盖公章。</w:t>
      </w:r>
      <w:r>
        <w:rPr>
          <w:rFonts w:ascii="宋体" w:hAnsi="宋体"/>
          <w:color w:val="000000"/>
          <w:sz w:val="24"/>
          <w:szCs w:val="24"/>
          <w:highlight w:val="none"/>
        </w:rPr>
      </w:r>
      <w:r/>
    </w:p>
    <w:p>
      <w:pPr>
        <w:pStyle w:val="980"/>
        <w:ind w:firstLine="600"/>
        <w:keepLines/>
        <w:keepNext/>
        <w:spacing w:line="360" w:lineRule="auto"/>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lang w:val="en-US" w:eastAsia="zh-CN"/>
        </w:rPr>
        <w:t xml:space="preserve">2</w:t>
      </w:r>
      <w:r>
        <w:rPr>
          <w:rFonts w:hint="eastAsia" w:ascii="黑体" w:hAnsi="宋体" w:eastAsia="黑体"/>
          <w:bCs/>
          <w:color w:val="000000"/>
          <w:sz w:val="30"/>
          <w:szCs w:val="30"/>
          <w:highlight w:val="none"/>
          <w:lang w:val="en-US" w:eastAsia="zh-CN"/>
        </w:rPr>
        <w:t xml:space="preserve">8</w:t>
      </w:r>
      <w:r>
        <w:rPr>
          <w:rFonts w:hint="eastAsia" w:ascii="黑体" w:hAnsi="宋体" w:eastAsia="黑体"/>
          <w:bCs/>
          <w:color w:val="000000"/>
          <w:sz w:val="30"/>
          <w:szCs w:val="30"/>
          <w:highlight w:val="none"/>
        </w:rPr>
        <w:t xml:space="preserve">、成交通知书</w:t>
      </w:r>
      <w:r>
        <w:rPr>
          <w:rFonts w:ascii="黑体" w:hAnsi="宋体" w:eastAsia="黑体"/>
          <w:bCs/>
          <w:color w:val="000000"/>
          <w:sz w:val="30"/>
          <w:szCs w:val="30"/>
          <w:highlight w:val="none"/>
        </w:rPr>
      </w:r>
      <w:r/>
    </w:p>
    <w:p>
      <w:pPr>
        <w:pStyle w:val="980"/>
        <w:ind w:firstLine="60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.l 采购代理机构将在成交公告发布的同时向成交供应商发出成交通知书。</w:t>
      </w:r>
      <w:r>
        <w:rPr>
          <w:rFonts w:ascii="宋体" w:hAnsi="宋体"/>
          <w:bCs/>
          <w:color w:val="000000"/>
          <w:sz w:val="24"/>
          <w:szCs w:val="24"/>
          <w:highlight w:val="none"/>
        </w:rPr>
      </w:r>
      <w:r/>
    </w:p>
    <w:p>
      <w:pPr>
        <w:pStyle w:val="980"/>
        <w:ind w:firstLine="600"/>
        <w:spacing w:line="360" w:lineRule="auto"/>
        <w:rPr>
          <w:rFonts w:ascii="宋体" w:hAnsi="宋体"/>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4"/>
          <w:highlight w:val="none"/>
        </w:rPr>
      </w:r>
      <w:r/>
    </w:p>
    <w:p>
      <w:pPr>
        <w:pStyle w:val="980"/>
        <w:keepLines/>
        <w:keepNext/>
        <w:spacing w:before="156" w:after="156" w:line="360" w:lineRule="auto"/>
        <w:rPr>
          <w:rFonts w:ascii="Times New Roman" w:hAnsi="Times New Roman"/>
          <w:b/>
          <w:bCs/>
          <w:color w:val="000000"/>
          <w:sz w:val="32"/>
          <w:szCs w:val="32"/>
          <w:highlight w:val="none"/>
        </w:rPr>
        <w:outlineLvl w:val="2"/>
      </w:pPr>
      <w:r/>
      <w:bookmarkStart w:id="132" w:name="_Toc120614220"/>
      <w:r/>
      <w:bookmarkStart w:id="133" w:name="_Toc513029236"/>
      <w:r/>
      <w:bookmarkStart w:id="134" w:name="_Toc20823308"/>
      <w:r/>
      <w:bookmarkStart w:id="135" w:name="_Toc16938552"/>
      <w:r>
        <w:rPr>
          <w:rFonts w:hint="eastAsia" w:ascii="Times New Roman" w:hAnsi="Times New Roman"/>
          <w:b/>
          <w:bCs/>
          <w:color w:val="000000"/>
          <w:sz w:val="32"/>
          <w:szCs w:val="32"/>
          <w:highlight w:val="none"/>
        </w:rPr>
        <w:t xml:space="preserve">七、授予合同</w:t>
      </w:r>
      <w:bookmarkEnd w:id="132"/>
      <w:r>
        <w:rPr>
          <w:rFonts w:ascii="Times New Roman" w:hAnsi="Times New Roman"/>
          <w:b/>
          <w:bCs/>
          <w:color w:val="000000"/>
          <w:sz w:val="32"/>
          <w:szCs w:val="32"/>
          <w:highlight w:val="none"/>
        </w:rPr>
      </w:r>
      <w:r/>
    </w:p>
    <w:p>
      <w:pPr>
        <w:pStyle w:val="980"/>
        <w:ind w:firstLine="600"/>
        <w:keepLines/>
        <w:keepNext/>
        <w:spacing w:line="360" w:lineRule="auto"/>
        <w:rPr>
          <w:rFonts w:ascii="黑体" w:hAnsi="宋体" w:eastAsia="黑体"/>
          <w:bCs/>
          <w:color w:val="000000"/>
          <w:sz w:val="30"/>
          <w:szCs w:val="30"/>
          <w:highlight w:val="none"/>
        </w:rPr>
        <w:outlineLvl w:val="3"/>
      </w:pPr>
      <w:r/>
      <w:bookmarkEnd w:id="133"/>
      <w:r/>
      <w:bookmarkEnd w:id="134"/>
      <w:r/>
      <w:bookmarkEnd w:id="135"/>
      <w:r/>
      <w:bookmarkStart w:id="136" w:name="_Toc513029237"/>
      <w:r/>
      <w:bookmarkStart w:id="137" w:name="_Toc16938553"/>
      <w:r/>
      <w:bookmarkStart w:id="138" w:name="_Toc20823309"/>
      <w:r>
        <w:rPr>
          <w:rFonts w:hint="eastAsia" w:ascii="黑体" w:hAnsi="宋体" w:eastAsia="黑体"/>
          <w:bCs/>
          <w:color w:val="000000"/>
          <w:sz w:val="30"/>
          <w:szCs w:val="30"/>
          <w:highlight w:val="none"/>
          <w:lang w:val="en-US" w:eastAsia="zh-CN"/>
        </w:rPr>
        <w:t xml:space="preserve">2</w:t>
      </w:r>
      <w:r>
        <w:rPr>
          <w:rFonts w:hint="eastAsia" w:ascii="黑体" w:hAnsi="宋体" w:eastAsia="黑体"/>
          <w:bCs/>
          <w:color w:val="000000"/>
          <w:sz w:val="30"/>
          <w:szCs w:val="30"/>
          <w:highlight w:val="none"/>
          <w:lang w:val="en-US" w:eastAsia="zh-CN"/>
        </w:rPr>
        <w:t xml:space="preserve">9</w:t>
      </w:r>
      <w:r>
        <w:rPr>
          <w:rFonts w:hint="eastAsia" w:ascii="黑体" w:hAnsi="宋体" w:eastAsia="黑体"/>
          <w:bCs/>
          <w:color w:val="000000"/>
          <w:sz w:val="30"/>
          <w:szCs w:val="30"/>
          <w:highlight w:val="none"/>
        </w:rPr>
        <w:t xml:space="preserve">. 签订合同</w:t>
      </w:r>
      <w:r>
        <w:rPr>
          <w:rFonts w:ascii="黑体" w:hAnsi="宋体" w:eastAsia="黑体"/>
          <w:bCs/>
          <w:color w:val="000000"/>
          <w:sz w:val="30"/>
          <w:szCs w:val="30"/>
          <w:highlight w:val="none"/>
        </w:rPr>
      </w:r>
      <w:r/>
    </w:p>
    <w:p>
      <w:pPr>
        <w:pStyle w:val="980"/>
        <w:ind w:firstLine="600"/>
        <w:spacing w:line="360" w:lineRule="auto"/>
        <w:rPr>
          <w:rFonts w:ascii="宋体" w:hAnsi="宋体"/>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val="en-US" w:eastAsia="zh-CN"/>
        </w:rPr>
        <w:t xml:space="preserve">9</w:t>
      </w:r>
      <w:r>
        <w:rPr>
          <w:rFonts w:hint="eastAsia" w:ascii="宋体" w:hAnsi="宋体"/>
          <w:color w:val="000000"/>
          <w:sz w:val="24"/>
          <w:szCs w:val="24"/>
          <w:highlight w:val="none"/>
        </w:rPr>
        <w:t xml:space="preserve">.l成交供应商应当在成交通知书发出之日起三十日内，按照谈判文件确定的事项与采购人签订政府采购合同。</w:t>
      </w:r>
      <w:r>
        <w:rPr>
          <w:rFonts w:ascii="宋体" w:hAnsi="宋体"/>
          <w:color w:val="000000"/>
          <w:sz w:val="24"/>
          <w:szCs w:val="24"/>
          <w:highlight w:val="none"/>
        </w:rPr>
      </w:r>
      <w:r/>
    </w:p>
    <w:p>
      <w:pPr>
        <w:pStyle w:val="980"/>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29</w:t>
      </w:r>
      <w:r>
        <w:rPr>
          <w:rFonts w:hint="eastAsia" w:ascii="宋体" w:hAnsi="宋体"/>
          <w:color w:val="000000"/>
          <w:sz w:val="24"/>
          <w:szCs w:val="24"/>
          <w:highlight w:val="none"/>
        </w:rPr>
        <w:t xml:space="preserve">.2谈判文件、成交供应商的响应文件及谈判过程中有关澄清、承诺文件均应作为合同附件。</w:t>
      </w:r>
      <w:r>
        <w:rPr>
          <w:rFonts w:ascii="宋体" w:hAnsi="宋体"/>
          <w:color w:val="000000"/>
          <w:sz w:val="24"/>
          <w:szCs w:val="24"/>
          <w:highlight w:val="none"/>
        </w:rPr>
      </w:r>
      <w:r/>
    </w:p>
    <w:p>
      <w:pPr>
        <w:pStyle w:val="980"/>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29</w:t>
      </w:r>
      <w:r>
        <w:rPr>
          <w:rFonts w:hint="eastAsia" w:ascii="宋体" w:hAnsi="宋体"/>
          <w:color w:val="000000"/>
          <w:sz w:val="24"/>
          <w:szCs w:val="24"/>
          <w:highlight w:val="none"/>
        </w:rPr>
        <w:t xml:space="preserve">.3 签订合同后，成交供应商不得将合同标的进行转包。成交供应商也不得采用分包形式履行合同,否则采购人有权终止合同。转包或分包造成采购人损失的，成交供应商应承担相应赔偿责任。</w:t>
      </w:r>
      <w:r>
        <w:rPr>
          <w:rFonts w:ascii="宋体" w:hAnsi="宋体"/>
          <w:color w:val="000000"/>
          <w:sz w:val="24"/>
          <w:szCs w:val="24"/>
          <w:highlight w:val="none"/>
        </w:rPr>
      </w:r>
      <w:r/>
    </w:p>
    <w:p>
      <w:pPr>
        <w:pStyle w:val="980"/>
        <w:ind w:firstLine="600"/>
        <w:keepLines/>
        <w:keepNext/>
        <w:spacing w:line="360" w:lineRule="auto"/>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lang w:val="en-US" w:eastAsia="zh-CN"/>
        </w:rPr>
        <w:t xml:space="preserve">0</w:t>
      </w:r>
      <w:r>
        <w:rPr>
          <w:rFonts w:hint="eastAsia" w:ascii="黑体" w:hAnsi="宋体" w:eastAsia="黑体"/>
          <w:bCs/>
          <w:color w:val="000000"/>
          <w:sz w:val="30"/>
          <w:szCs w:val="30"/>
          <w:highlight w:val="none"/>
        </w:rPr>
        <w:t xml:space="preserve">、标的物的追加</w:t>
      </w:r>
      <w:r>
        <w:rPr>
          <w:rFonts w:ascii="黑体" w:hAnsi="宋体" w:eastAsia="黑体"/>
          <w:bCs/>
          <w:color w:val="000000"/>
          <w:sz w:val="30"/>
          <w:szCs w:val="30"/>
          <w:highlight w:val="none"/>
        </w:rPr>
      </w:r>
      <w:r/>
    </w:p>
    <w:p>
      <w:pPr>
        <w:pStyle w:val="98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4"/>
          <w:highlight w:val="none"/>
        </w:rPr>
      </w:r>
      <w:r/>
    </w:p>
    <w:p>
      <w:pPr>
        <w:pStyle w:val="980"/>
        <w:ind w:firstLine="600"/>
        <w:keepLines/>
        <w:keepNext/>
        <w:spacing w:line="360" w:lineRule="auto"/>
        <w:rPr>
          <w:rFonts w:ascii="黑体" w:hAnsi="宋体" w:eastAsia="黑体"/>
          <w:bCs/>
          <w:color w:val="000000"/>
          <w:sz w:val="30"/>
          <w:szCs w:val="30"/>
          <w:highlight w:val="none"/>
        </w:rPr>
        <w:outlineLvl w:val="3"/>
      </w:pPr>
      <w:r/>
      <w:bookmarkEnd w:id="136"/>
      <w:r/>
      <w:bookmarkEnd w:id="137"/>
      <w:r/>
      <w:bookmarkEnd w:id="138"/>
      <w:r/>
      <w:bookmarkStart w:id="139" w:name="_Hlk142335146"/>
      <w:r/>
      <w:bookmarkStart w:id="140" w:name="_Toc20823314"/>
      <w:r/>
      <w:bookmarkStart w:id="141" w:name="_Toc16938558"/>
      <w:r/>
      <w:bookmarkStart w:id="142" w:name="_Toc513029242"/>
      <w:r/>
      <w:bookmarkStart w:id="143" w:name="_Toc120614221"/>
      <w:r/>
      <w:bookmarkStart w:id="144" w:name="_Toc479757207"/>
      <w:r>
        <w:rPr>
          <w:rFonts w:hint="eastAsia"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lang w:val="en-US" w:eastAsia="zh-CN"/>
        </w:rPr>
        <w:t xml:space="preserve">1</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980"/>
        <w:ind w:firstLine="480"/>
        <w:spacing w:line="360" w:lineRule="auto"/>
        <w:rPr>
          <w:rFonts w:hint="eastAsia" w:cs="宋体"/>
          <w:b w:val="0"/>
          <w:bCs/>
          <w:color w:val="000000"/>
          <w:sz w:val="24"/>
          <w:szCs w:val="24"/>
          <w:highlight w:val="none"/>
        </w:rPr>
      </w:pPr>
      <w:r/>
      <w:bookmarkEnd w:id="139"/>
      <w:r>
        <w:rPr>
          <w:rFonts w:hint="eastAsia" w:cs="宋体"/>
          <w:b w:val="0"/>
          <w:bCs/>
          <w:color w:val="000000"/>
          <w:sz w:val="24"/>
          <w:szCs w:val="24"/>
          <w:highlight w:val="none"/>
        </w:rPr>
        <w:t xml:space="preserve">根据《关于深入开展南通市政府采购线上合同信用融资工作的通知》（通财购〔2022〕68号），对政府采购</w:t>
      </w:r>
      <w:r>
        <w:rPr>
          <w:rFonts w:hint="eastAsia" w:cs="宋体"/>
          <w:b w:val="0"/>
          <w:bCs/>
          <w:color w:val="000000"/>
          <w:sz w:val="24"/>
          <w:szCs w:val="24"/>
          <w:highlight w:val="none"/>
          <w:lang w:val="en-US" w:eastAsia="zh-CN"/>
        </w:rPr>
        <w:t xml:space="preserve">成交</w:t>
      </w:r>
      <w:r>
        <w:rPr>
          <w:rFonts w:hint="eastAsia" w:cs="宋体"/>
          <w:b w:val="0"/>
          <w:bCs/>
          <w:color w:val="000000"/>
          <w:sz w:val="24"/>
          <w:szCs w:val="24"/>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cs="宋体"/>
          <w:b w:val="0"/>
          <w:bCs/>
          <w:color w:val="000000"/>
          <w:sz w:val="24"/>
          <w:szCs w:val="24"/>
          <w:highlight w:val="none"/>
          <w:lang w:val="en-US" w:eastAsia="zh-CN"/>
        </w:rPr>
        <w:t xml:space="preserve">成交</w:t>
      </w:r>
      <w:r>
        <w:rPr>
          <w:rFonts w:hint="eastAsia" w:cs="宋体"/>
          <w:b w:val="0"/>
          <w:bCs/>
          <w:color w:val="000000"/>
          <w:sz w:val="24"/>
          <w:szCs w:val="24"/>
          <w:highlight w:val="none"/>
        </w:rPr>
        <w:t xml:space="preserve">供应商如需获得合同信用融资支持，可凭政府采购合同办理“政采贷”融资贷款，详情请见江苏省政府采购网-政采贷专栏。</w:t>
      </w:r>
      <w:r>
        <w:rPr>
          <w:rFonts w:hint="eastAsia" w:cs="宋体"/>
          <w:b w:val="0"/>
          <w:bCs/>
          <w:color w:val="000000"/>
          <w:sz w:val="24"/>
          <w:szCs w:val="24"/>
          <w:highlight w:val="none"/>
        </w:rPr>
      </w:r>
      <w:r/>
    </w:p>
    <w:p>
      <w:pPr>
        <w:pStyle w:val="980"/>
        <w:ind w:firstLine="600"/>
        <w:keepLines/>
        <w:keepNext/>
        <w:spacing w:line="360" w:lineRule="auto"/>
        <w:rPr>
          <w:rFonts w:hint="eastAsia" w:ascii="黑体" w:hAnsi="宋体" w:eastAsia="黑体" w:cs="Times New Roman"/>
          <w:bCs/>
          <w:color w:val="000000"/>
          <w:sz w:val="30"/>
          <w:szCs w:val="30"/>
          <w:highlight w:val="none"/>
        </w:rPr>
        <w:outlineLvl w:val="3"/>
      </w:pPr>
      <w:r>
        <w:rPr>
          <w:rFonts w:hint="eastAsia" w:ascii="黑体" w:hAnsi="宋体" w:eastAsia="黑体" w:cs="Times New Roman"/>
          <w:bCs/>
          <w:color w:val="000000"/>
          <w:sz w:val="30"/>
          <w:szCs w:val="30"/>
          <w:highlight w:val="none"/>
          <w:lang w:val="en-US" w:eastAsia="zh-CN"/>
        </w:rPr>
        <w:t xml:space="preserve">32</w:t>
      </w:r>
      <w:r>
        <w:rPr>
          <w:rFonts w:hint="eastAsia" w:ascii="黑体" w:hAnsi="宋体" w:eastAsia="黑体" w:cs="Times New Roman"/>
          <w:bCs/>
          <w:color w:val="000000"/>
          <w:sz w:val="30"/>
          <w:szCs w:val="30"/>
          <w:highlight w:val="none"/>
        </w:rPr>
        <w:t xml:space="preserve">、履约保证金</w:t>
      </w:r>
      <w:r>
        <w:rPr>
          <w:rFonts w:hint="eastAsia" w:ascii="黑体" w:hAnsi="宋体" w:eastAsia="黑体" w:cs="Times New Roman"/>
          <w:bCs/>
          <w:color w:val="000000"/>
          <w:sz w:val="30"/>
          <w:szCs w:val="30"/>
          <w:highlight w:val="none"/>
        </w:rPr>
      </w:r>
      <w:r/>
    </w:p>
    <w:p>
      <w:pPr>
        <w:pStyle w:val="980"/>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.1本项目</w:t>
      </w:r>
      <w:r>
        <w:rPr>
          <w:rFonts w:hint="eastAsia" w:ascii="宋体" w:hAnsi="宋体" w:eastAsia="宋体" w:cs="宋体"/>
          <w:b w:val="0"/>
          <w:bCs/>
          <w:color w:val="000000"/>
          <w:sz w:val="24"/>
          <w:szCs w:val="24"/>
          <w:highlight w:val="none"/>
          <w:lang w:val="en-US" w:eastAsia="zh-CN"/>
        </w:rPr>
        <w:t xml:space="preserve">成交</w:t>
      </w:r>
      <w:r>
        <w:rPr>
          <w:rFonts w:hint="eastAsia" w:ascii="宋体" w:hAnsi="宋体" w:eastAsia="宋体" w:cs="宋体"/>
          <w:b w:val="0"/>
          <w:bCs/>
          <w:color w:val="000000"/>
          <w:sz w:val="24"/>
          <w:szCs w:val="24"/>
          <w:highlight w:val="none"/>
        </w:rPr>
        <w:t xml:space="preserve">后的履约保证金为柒拾万元。</w:t>
      </w:r>
      <w:r>
        <w:rPr>
          <w:rFonts w:hint="eastAsia" w:ascii="宋体" w:hAnsi="宋体" w:eastAsia="宋体" w:cs="宋体"/>
          <w:b w:val="0"/>
          <w:bCs/>
          <w:color w:val="000000"/>
          <w:sz w:val="24"/>
          <w:szCs w:val="24"/>
          <w:highlight w:val="none"/>
        </w:rPr>
      </w:r>
      <w:r/>
    </w:p>
    <w:p>
      <w:pPr>
        <w:pStyle w:val="980"/>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成交人</w:t>
      </w:r>
      <w:r>
        <w:rPr>
          <w:rFonts w:hint="eastAsia" w:ascii="宋体" w:hAnsi="宋体" w:eastAsia="宋体" w:cs="宋体"/>
          <w:b w:val="0"/>
          <w:bCs/>
          <w:color w:val="000000"/>
          <w:sz w:val="24"/>
          <w:szCs w:val="24"/>
          <w:highlight w:val="none"/>
        </w:rPr>
        <w:t xml:space="preserve">履约保证金须在</w:t>
      </w:r>
      <w:r>
        <w:rPr>
          <w:rFonts w:hint="eastAsia" w:ascii="宋体" w:hAnsi="宋体" w:eastAsia="宋体" w:cs="宋体"/>
          <w:b w:val="0"/>
          <w:bCs/>
          <w:color w:val="000000"/>
          <w:sz w:val="24"/>
          <w:szCs w:val="24"/>
          <w:highlight w:val="none"/>
          <w:lang w:val="en-US" w:eastAsia="zh-CN"/>
        </w:rPr>
        <w:t xml:space="preserve">成交</w:t>
      </w:r>
      <w:r>
        <w:rPr>
          <w:rFonts w:hint="eastAsia" w:ascii="宋体" w:hAnsi="宋体" w:eastAsia="宋体" w:cs="宋体"/>
          <w:b w:val="0"/>
          <w:bCs/>
          <w:color w:val="000000"/>
          <w:sz w:val="24"/>
          <w:szCs w:val="24"/>
          <w:highlight w:val="none"/>
        </w:rPr>
        <w:t xml:space="preserve">通知书发出后5个工作日内以现金及支票、汇票或者金融机构、担保机构出具的保函等非现金形式缴纳，</w:t>
      </w:r>
      <w:r>
        <w:rPr>
          <w:rFonts w:hint="eastAsia" w:ascii="宋体" w:hAnsi="宋体" w:eastAsia="宋体" w:cs="宋体"/>
          <w:b w:val="0"/>
          <w:bCs/>
          <w:color w:val="000000"/>
          <w:sz w:val="24"/>
          <w:szCs w:val="24"/>
          <w:highlight w:val="none"/>
          <w:lang w:val="en-US" w:eastAsia="zh-CN"/>
        </w:rPr>
        <w:t xml:space="preserve">成交</w:t>
      </w:r>
      <w:r>
        <w:rPr>
          <w:rFonts w:hint="eastAsia" w:ascii="宋体" w:hAnsi="宋体" w:eastAsia="宋体" w:cs="宋体"/>
          <w:b w:val="0"/>
          <w:bCs/>
          <w:color w:val="000000"/>
          <w:sz w:val="24"/>
          <w:szCs w:val="24"/>
          <w:highlight w:val="none"/>
        </w:rPr>
        <w:t xml:space="preserve">通知书发出后30日内且按约定提交履约保证金后按照</w:t>
      </w:r>
      <w:r>
        <w:rPr>
          <w:rFonts w:hint="eastAsia" w:ascii="宋体" w:hAnsi="宋体" w:eastAsia="宋体" w:cs="宋体"/>
          <w:b w:val="0"/>
          <w:bCs/>
          <w:color w:val="000000"/>
          <w:sz w:val="24"/>
          <w:szCs w:val="24"/>
          <w:highlight w:val="none"/>
          <w:lang w:eastAsia="zh-CN"/>
        </w:rPr>
        <w:t xml:space="preserve">谈判文件</w:t>
      </w:r>
      <w:r>
        <w:rPr>
          <w:rFonts w:hint="eastAsia" w:ascii="宋体" w:hAnsi="宋体" w:eastAsia="宋体" w:cs="宋体"/>
          <w:b w:val="0"/>
          <w:bCs/>
          <w:color w:val="000000"/>
          <w:sz w:val="24"/>
          <w:szCs w:val="24"/>
          <w:highlight w:val="none"/>
        </w:rPr>
        <w:t xml:space="preserve">确定的事项与采购人签订合同。超期或未有协商，则视为自动放弃</w:t>
      </w:r>
      <w:r>
        <w:rPr>
          <w:rFonts w:hint="eastAsia" w:ascii="宋体" w:hAnsi="宋体" w:eastAsia="宋体" w:cs="宋体"/>
          <w:b w:val="0"/>
          <w:bCs/>
          <w:color w:val="000000"/>
          <w:sz w:val="24"/>
          <w:szCs w:val="24"/>
          <w:highlight w:val="none"/>
          <w:lang w:eastAsia="zh-CN"/>
        </w:rPr>
        <w:t xml:space="preserve">成交</w:t>
      </w:r>
      <w:r>
        <w:rPr>
          <w:rFonts w:hint="eastAsia" w:ascii="宋体" w:hAnsi="宋体" w:eastAsia="宋体" w:cs="宋体"/>
          <w:b w:val="0"/>
          <w:bCs/>
          <w:color w:val="000000"/>
          <w:sz w:val="24"/>
          <w:szCs w:val="24"/>
          <w:highlight w:val="none"/>
        </w:rPr>
        <w:t xml:space="preserve">资格。</w:t>
      </w:r>
      <w:r>
        <w:rPr>
          <w:rFonts w:hint="eastAsia" w:ascii="宋体" w:hAnsi="宋体" w:eastAsia="宋体" w:cs="宋体"/>
          <w:b w:val="0"/>
          <w:bCs/>
          <w:color w:val="000000"/>
          <w:sz w:val="24"/>
          <w:szCs w:val="24"/>
          <w:highlight w:val="none"/>
        </w:rPr>
      </w:r>
      <w:r/>
    </w:p>
    <w:p>
      <w:pPr>
        <w:pStyle w:val="980"/>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.3保险期限满后，</w:t>
      </w:r>
      <w:r>
        <w:rPr>
          <w:rFonts w:hint="eastAsia" w:ascii="宋体" w:hAnsi="宋体" w:eastAsia="宋体" w:cs="宋体"/>
          <w:b w:val="0"/>
          <w:bCs/>
          <w:color w:val="000000"/>
          <w:sz w:val="24"/>
          <w:szCs w:val="24"/>
          <w:highlight w:val="none"/>
          <w:lang w:eastAsia="zh-CN"/>
        </w:rPr>
        <w:t xml:space="preserve">成交</w:t>
      </w:r>
      <w:r>
        <w:rPr>
          <w:rFonts w:hint="eastAsia" w:ascii="宋体" w:hAnsi="宋体" w:eastAsia="宋体" w:cs="宋体"/>
          <w:b w:val="0"/>
          <w:bCs/>
          <w:color w:val="000000"/>
          <w:sz w:val="24"/>
          <w:szCs w:val="24"/>
          <w:highlight w:val="none"/>
        </w:rPr>
        <w:t xml:space="preserve">供应商无任何违约行为，采购人在保险期限满后10个工作日</w:t>
      </w:r>
      <w:r>
        <w:rPr>
          <w:rFonts w:hint="eastAsia" w:ascii="宋体" w:hAnsi="宋体" w:eastAsia="宋体" w:cs="宋体"/>
          <w:b w:val="0"/>
          <w:bCs/>
          <w:color w:val="000000"/>
          <w:sz w:val="24"/>
          <w:szCs w:val="24"/>
          <w:highlight w:val="none"/>
          <w:lang w:val="en-US" w:eastAsia="zh-CN"/>
        </w:rPr>
        <w:t xml:space="preserve">内</w:t>
      </w:r>
      <w:r>
        <w:rPr>
          <w:rFonts w:hint="eastAsia" w:ascii="宋体" w:hAnsi="宋体" w:eastAsia="宋体" w:cs="宋体"/>
          <w:b w:val="0"/>
          <w:bCs/>
          <w:color w:val="000000"/>
          <w:sz w:val="24"/>
          <w:szCs w:val="24"/>
          <w:highlight w:val="none"/>
        </w:rPr>
        <w:t xml:space="preserve">一次性退还履约保证金（无息），采购人若逾期退还履约保证金的，按照逾期部分的每日0.05%支付违约金。 </w:t>
      </w:r>
      <w:r>
        <w:rPr>
          <w:rFonts w:hint="eastAsia" w:ascii="宋体" w:hAnsi="宋体" w:eastAsia="宋体" w:cs="宋体"/>
          <w:b w:val="0"/>
          <w:bCs/>
          <w:color w:val="000000"/>
          <w:sz w:val="24"/>
          <w:szCs w:val="24"/>
          <w:highlight w:val="none"/>
        </w:rPr>
      </w:r>
      <w:r/>
    </w:p>
    <w:p>
      <w:pPr>
        <w:pStyle w:val="980"/>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32</w:t>
      </w:r>
      <w:r>
        <w:rPr>
          <w:rFonts w:hint="eastAsia" w:ascii="宋体" w:hAnsi="宋体" w:eastAsia="宋体" w:cs="宋体"/>
          <w:b w:val="0"/>
          <w:bCs/>
          <w:color w:val="000000"/>
          <w:sz w:val="24"/>
          <w:szCs w:val="24"/>
          <w:highlight w:val="none"/>
        </w:rPr>
        <w:t xml:space="preserve">.4发生以下情况的，履约保证金不予退还或部分退还：a.签订合同后，</w:t>
      </w:r>
      <w:r>
        <w:rPr>
          <w:rFonts w:hint="eastAsia" w:ascii="宋体" w:hAnsi="宋体" w:eastAsia="宋体" w:cs="宋体"/>
          <w:b w:val="0"/>
          <w:bCs/>
          <w:color w:val="000000"/>
          <w:sz w:val="24"/>
          <w:szCs w:val="24"/>
          <w:highlight w:val="none"/>
          <w:lang w:eastAsia="zh-CN"/>
        </w:rPr>
        <w:t xml:space="preserve">成交</w:t>
      </w:r>
      <w:r>
        <w:rPr>
          <w:rFonts w:hint="eastAsia" w:ascii="宋体" w:hAnsi="宋体" w:eastAsia="宋体" w:cs="宋体"/>
          <w:b w:val="0"/>
          <w:bCs/>
          <w:color w:val="000000"/>
          <w:sz w:val="24"/>
          <w:szCs w:val="24"/>
          <w:highlight w:val="none"/>
        </w:rPr>
        <w:t xml:space="preserve">供应商不履行合同义务的，采购人有权全额扣除履约保证金，全额不予退还，同时采购人亦有权终止合同，</w:t>
      </w:r>
      <w:r>
        <w:rPr>
          <w:rFonts w:hint="eastAsia" w:ascii="宋体" w:hAnsi="宋体" w:eastAsia="宋体" w:cs="宋体"/>
          <w:b w:val="0"/>
          <w:bCs/>
          <w:color w:val="000000"/>
          <w:sz w:val="24"/>
          <w:szCs w:val="24"/>
          <w:highlight w:val="none"/>
          <w:lang w:eastAsia="zh-CN"/>
        </w:rPr>
        <w:t xml:space="preserve">成交</w:t>
      </w:r>
      <w:r>
        <w:rPr>
          <w:rFonts w:hint="eastAsia" w:ascii="宋体" w:hAnsi="宋体" w:eastAsia="宋体" w:cs="宋体"/>
          <w:b w:val="0"/>
          <w:bCs/>
          <w:color w:val="000000"/>
          <w:sz w:val="24"/>
          <w:szCs w:val="24"/>
          <w:highlight w:val="none"/>
        </w:rPr>
        <w:t xml:space="preserve">供应商还须承担相应的法律赔偿责任。b.</w:t>
      </w:r>
      <w:r>
        <w:rPr>
          <w:rFonts w:hint="eastAsia" w:ascii="宋体" w:hAnsi="宋体" w:eastAsia="宋体" w:cs="宋体"/>
          <w:b w:val="0"/>
          <w:bCs/>
          <w:color w:val="000000"/>
          <w:sz w:val="24"/>
          <w:szCs w:val="24"/>
          <w:highlight w:val="none"/>
          <w:lang w:eastAsia="zh-CN"/>
        </w:rPr>
        <w:t xml:space="preserve">成交</w:t>
      </w:r>
      <w:r>
        <w:rPr>
          <w:rFonts w:hint="eastAsia" w:ascii="宋体" w:hAnsi="宋体" w:eastAsia="宋体" w:cs="宋体"/>
          <w:b w:val="0"/>
          <w:bCs/>
          <w:color w:val="000000"/>
          <w:sz w:val="24"/>
          <w:szCs w:val="24"/>
          <w:highlight w:val="none"/>
        </w:rPr>
        <w:t xml:space="preserve">供应商在履约过程中发生违约行为，给采购人造成损失的，</w:t>
      </w:r>
      <w:r>
        <w:rPr>
          <w:rFonts w:hint="eastAsia" w:ascii="宋体" w:hAnsi="宋体" w:eastAsia="宋体" w:cs="宋体"/>
          <w:b w:val="0"/>
          <w:bCs/>
          <w:color w:val="000000"/>
          <w:sz w:val="24"/>
          <w:szCs w:val="24"/>
          <w:highlight w:val="none"/>
          <w:lang w:eastAsia="zh-CN"/>
        </w:rPr>
        <w:t xml:space="preserve">成交</w:t>
      </w:r>
      <w:r>
        <w:rPr>
          <w:rFonts w:hint="eastAsia" w:ascii="宋体" w:hAnsi="宋体" w:eastAsia="宋体" w:cs="宋体"/>
          <w:b w:val="0"/>
          <w:bCs/>
          <w:color w:val="000000"/>
          <w:sz w:val="24"/>
          <w:szCs w:val="24"/>
          <w:highlight w:val="none"/>
        </w:rPr>
        <w:t xml:space="preserve">供应商有权在缴纳的履约保证金中予以扣款，以弥补采购人经济损失，不足的部分</w:t>
      </w:r>
      <w:r>
        <w:rPr>
          <w:rFonts w:hint="eastAsia" w:ascii="宋体" w:hAnsi="宋体" w:eastAsia="宋体" w:cs="宋体"/>
          <w:b w:val="0"/>
          <w:bCs/>
          <w:color w:val="000000"/>
          <w:sz w:val="24"/>
          <w:szCs w:val="24"/>
          <w:highlight w:val="none"/>
          <w:lang w:eastAsia="zh-CN"/>
        </w:rPr>
        <w:t xml:space="preserve">成交</w:t>
      </w:r>
      <w:r>
        <w:rPr>
          <w:rFonts w:hint="eastAsia" w:ascii="宋体" w:hAnsi="宋体" w:eastAsia="宋体" w:cs="宋体"/>
          <w:b w:val="0"/>
          <w:bCs/>
          <w:color w:val="000000"/>
          <w:sz w:val="24"/>
          <w:szCs w:val="24"/>
          <w:highlight w:val="none"/>
        </w:rPr>
        <w:t xml:space="preserve">供应商另外补齐。c.年度考核条款中规定履约保证金扣除情形（具体见考核条款）</w:t>
      </w:r>
      <w:r>
        <w:rPr>
          <w:rFonts w:hint="eastAsia" w:ascii="宋体" w:hAnsi="宋体" w:eastAsia="宋体" w:cs="宋体"/>
          <w:b w:val="0"/>
          <w:bCs/>
          <w:color w:val="000000"/>
          <w:sz w:val="24"/>
          <w:szCs w:val="24"/>
          <w:highlight w:val="none"/>
        </w:rPr>
      </w:r>
      <w:r/>
    </w:p>
    <w:p>
      <w:pPr>
        <w:pStyle w:val="980"/>
        <w:ind w:firstLine="480"/>
        <w:spacing w:line="360" w:lineRule="auto"/>
        <w:rPr>
          <w:rFonts w:hint="eastAsia" w:ascii="宋体" w:hAnsi="宋体" w:eastAsia="宋体" w:cs="宋体"/>
          <w:bCs/>
          <w:color w:val="000000"/>
          <w:sz w:val="30"/>
          <w:szCs w:val="30"/>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.5以履约保函（保险）形式向采购人缴纳的，按照《关于在全省政府采购领域推行电子履约保函（保险）的通知》，登录江苏政府采购网，选择“保险保函”模块，进行相关操作。供应商可</w:t>
      </w:r>
      <w:r>
        <w:rPr>
          <w:rFonts w:hint="eastAsia" w:ascii="宋体" w:hAnsi="宋体" w:eastAsia="宋体" w:cs="宋体"/>
          <w:b w:val="0"/>
          <w:bCs/>
          <w:color w:val="000000"/>
          <w:sz w:val="24"/>
          <w:szCs w:val="24"/>
          <w:highlight w:val="none"/>
          <w:lang w:val="en-US" w:eastAsia="zh-CN"/>
        </w:rPr>
        <w:t xml:space="preserve">登录</w:t>
      </w:r>
      <w:r>
        <w:rPr>
          <w:rFonts w:hint="eastAsia" w:ascii="宋体" w:hAnsi="宋体" w:eastAsia="宋体" w:cs="宋体"/>
          <w:b w:val="0"/>
          <w:bCs/>
          <w:color w:val="000000"/>
          <w:sz w:val="24"/>
          <w:szCs w:val="24"/>
          <w:highlight w:val="none"/>
        </w:rPr>
        <w:t xml:space="preserve">江苏政府采购网“资料下载”栏目下载“政府采购电子履约（保函）保险操作手册（网址：www.ccgp-jiangsu.gov.cn/jisngsu/zlxz/)。</w:t>
      </w:r>
      <w:r>
        <w:rPr>
          <w:rFonts w:hint="eastAsia" w:ascii="宋体" w:hAnsi="宋体" w:eastAsia="宋体" w:cs="宋体"/>
          <w:bCs/>
          <w:color w:val="000000"/>
          <w:sz w:val="30"/>
          <w:szCs w:val="30"/>
          <w:highlight w:val="none"/>
        </w:rPr>
      </w:r>
      <w:r/>
    </w:p>
    <w:p>
      <w:pPr>
        <w:pStyle w:val="980"/>
        <w:ind w:firstLine="600"/>
        <w:keepLines/>
        <w:keepNext/>
        <w:spacing w:line="360" w:lineRule="auto"/>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lang w:val="en-US" w:eastAsia="zh-CN"/>
        </w:rPr>
        <w:t xml:space="preserve">3</w:t>
      </w:r>
      <w:r>
        <w:rPr>
          <w:rFonts w:hint="eastAsia" w:ascii="黑体" w:hAnsi="宋体" w:eastAsia="黑体"/>
          <w:bCs/>
          <w:color w:val="000000"/>
          <w:sz w:val="30"/>
          <w:szCs w:val="30"/>
          <w:highlight w:val="none"/>
          <w:lang w:val="en-US" w:eastAsia="zh-CN"/>
        </w:rPr>
        <w:t xml:space="preserve">3</w:t>
      </w:r>
      <w:r>
        <w:rPr>
          <w:rFonts w:hint="eastAsia" w:ascii="黑体" w:hAnsi="宋体" w:eastAsia="黑体"/>
          <w:bCs/>
          <w:color w:val="000000"/>
          <w:sz w:val="30"/>
          <w:szCs w:val="30"/>
          <w:highlight w:val="none"/>
        </w:rPr>
        <w:t xml:space="preserve">、代理服务费</w:t>
      </w:r>
      <w:r>
        <w:rPr>
          <w:rFonts w:ascii="黑体" w:hAnsi="宋体" w:eastAsia="黑体"/>
          <w:bCs/>
          <w:color w:val="000000"/>
          <w:sz w:val="30"/>
          <w:szCs w:val="30"/>
          <w:highlight w:val="none"/>
        </w:rPr>
      </w:r>
      <w:r/>
    </w:p>
    <w:p>
      <w:pPr>
        <w:pStyle w:val="1019"/>
        <w:ind w:firstLine="424"/>
        <w:spacing w:line="348"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采购代理服务费参照国家发展计划委员会文件计价格[2002]1980号《招标代理服务收费管理暂行办法》规定标准的</w:t>
      </w:r>
      <w:r>
        <w:rPr>
          <w:rFonts w:hint="eastAsia" w:ascii="宋体" w:hAnsi="宋体" w:cs="宋体"/>
          <w:bCs/>
          <w:color w:val="000000"/>
          <w:sz w:val="24"/>
          <w:szCs w:val="24"/>
          <w:highlight w:val="none"/>
        </w:rPr>
        <w:t xml:space="preserve">38.33%</w:t>
      </w:r>
      <w:r>
        <w:rPr>
          <w:rFonts w:hint="eastAsia" w:ascii="宋体" w:hAnsi="宋体" w:eastAsia="宋体" w:cs="宋体"/>
          <w:b w:val="0"/>
          <w:bCs/>
          <w:color w:val="000000"/>
          <w:sz w:val="24"/>
          <w:szCs w:val="24"/>
          <w:highlight w:val="none"/>
        </w:rPr>
        <w:t xml:space="preserve">（单个项目代理服务费不足1500元的按1500元收取）收取，由成交供应商承担</w:t>
      </w:r>
      <w:r>
        <w:rPr>
          <w:rFonts w:ascii="宋体" w:hAnsi="宋体" w:eastAsia="宋体" w:cs="宋体"/>
          <w:b w:val="0"/>
          <w:bCs/>
          <w:color w:val="000000"/>
          <w:sz w:val="24"/>
          <w:szCs w:val="24"/>
          <w:highlight w:val="none"/>
        </w:rPr>
      </w:r>
      <w:r/>
    </w:p>
    <w:p>
      <w:pPr>
        <w:pStyle w:val="1019"/>
        <w:ind w:firstLine="424"/>
        <w:spacing w:line="348"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银行信息：</w:t>
      </w:r>
      <w:r>
        <w:rPr>
          <w:rFonts w:ascii="宋体" w:hAnsi="宋体" w:eastAsia="宋体" w:cs="宋体"/>
          <w:b w:val="0"/>
          <w:bCs/>
          <w:color w:val="000000"/>
          <w:sz w:val="24"/>
          <w:szCs w:val="24"/>
          <w:highlight w:val="none"/>
        </w:rPr>
      </w:r>
      <w:r/>
    </w:p>
    <w:p>
      <w:pPr>
        <w:pStyle w:val="1019"/>
        <w:ind w:firstLine="424"/>
        <w:spacing w:line="348"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户名：江苏海外集团国际工程咨询有限公司</w:t>
      </w:r>
      <w:r>
        <w:rPr>
          <w:rFonts w:ascii="宋体" w:hAnsi="宋体" w:eastAsia="宋体" w:cs="宋体"/>
          <w:b w:val="0"/>
          <w:bCs/>
          <w:color w:val="000000"/>
          <w:sz w:val="24"/>
          <w:szCs w:val="24"/>
          <w:highlight w:val="none"/>
        </w:rPr>
      </w:r>
      <w:r/>
    </w:p>
    <w:p>
      <w:pPr>
        <w:pStyle w:val="1019"/>
        <w:ind w:firstLine="424"/>
        <w:spacing w:line="348"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开户银行：交行江苏省分行营业部</w:t>
      </w:r>
      <w:r>
        <w:rPr>
          <w:rFonts w:ascii="宋体" w:hAnsi="宋体" w:eastAsia="宋体" w:cs="宋体"/>
          <w:b w:val="0"/>
          <w:bCs/>
          <w:color w:val="000000"/>
          <w:sz w:val="24"/>
          <w:szCs w:val="24"/>
          <w:highlight w:val="none"/>
        </w:rPr>
      </w:r>
      <w:r/>
    </w:p>
    <w:p>
      <w:pPr>
        <w:pStyle w:val="1019"/>
        <w:ind w:firstLine="424"/>
        <w:spacing w:line="348" w:lineRule="auto"/>
        <w:rPr>
          <w:rFonts w:hint="eastAsia" w:ascii="宋体" w:hAnsi="宋体"/>
          <w:bCs/>
          <w:color w:val="000000"/>
          <w:sz w:val="24"/>
          <w:szCs w:val="24"/>
          <w:highlight w:val="none"/>
        </w:rPr>
      </w:pPr>
      <w:r>
        <w:rPr>
          <w:rFonts w:hint="eastAsia" w:ascii="宋体" w:hAnsi="宋体" w:eastAsia="宋体" w:cs="宋体"/>
          <w:b w:val="0"/>
          <w:bCs/>
          <w:color w:val="000000"/>
          <w:sz w:val="24"/>
          <w:szCs w:val="24"/>
          <w:highlight w:val="none"/>
        </w:rPr>
        <w:t xml:space="preserve">账号：320006607010141124109</w:t>
      </w:r>
      <w:r>
        <w:rPr>
          <w:rFonts w:hint="eastAsia" w:ascii="宋体" w:hAnsi="宋体"/>
          <w:bCs/>
          <w:color w:val="000000"/>
          <w:sz w:val="24"/>
          <w:szCs w:val="24"/>
          <w:highlight w:val="none"/>
        </w:rPr>
      </w:r>
      <w:r/>
    </w:p>
    <w:p>
      <w:pPr>
        <w:pStyle w:val="980"/>
        <w:ind w:firstLine="2640"/>
        <w:keepNext/>
        <w:spacing w:line="360" w:lineRule="auto"/>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t xml:space="preserve">第三章  合同</w:t>
      </w:r>
      <w:bookmarkEnd w:id="140"/>
      <w:r/>
      <w:bookmarkEnd w:id="141"/>
      <w:r/>
      <w:bookmarkEnd w:id="142"/>
      <w:r/>
      <w:bookmarkEnd w:id="143"/>
      <w:r/>
      <w:bookmarkEnd w:id="144"/>
      <w:r>
        <w:rPr>
          <w:rFonts w:hint="eastAsia" w:ascii="黑体" w:hAnsi="Times New Roman" w:eastAsia="黑体"/>
          <w:bCs/>
          <w:color w:val="000000"/>
          <w:sz w:val="44"/>
          <w:szCs w:val="28"/>
          <w:highlight w:val="none"/>
        </w:rPr>
        <w:t xml:space="preserve">文本</w:t>
      </w:r>
      <w:r>
        <w:rPr>
          <w:rFonts w:ascii="黑体" w:hAnsi="Times New Roman" w:eastAsia="黑体"/>
          <w:bCs/>
          <w:color w:val="000000"/>
          <w:sz w:val="44"/>
          <w:szCs w:val="28"/>
          <w:highlight w:val="none"/>
        </w:rPr>
      </w:r>
      <w:r/>
    </w:p>
    <w:p>
      <w:pPr>
        <w:pStyle w:val="980"/>
        <w:ind w:firstLine="480"/>
        <w:spacing w:line="360" w:lineRule="auto"/>
        <w:rPr>
          <w:rFonts w:hint="eastAsia" w:hAnsi="宋体" w:cs="宋体"/>
          <w:b/>
          <w:bCs/>
          <w:color w:val="000000"/>
          <w:sz w:val="24"/>
          <w:szCs w:val="24"/>
          <w:highlight w:val="none"/>
        </w:rPr>
      </w:pPr>
      <w:r/>
      <w:bookmarkStart w:id="145" w:name="_Toc16938559"/>
      <w:r/>
      <w:bookmarkStart w:id="146" w:name="_Toc20823315"/>
      <w:r/>
      <w:bookmarkStart w:id="147" w:name="_Toc513029243"/>
      <w:r/>
      <w:bookmarkStart w:id="148" w:name="_Hlt16619350"/>
      <w:r/>
      <w:bookmarkStart w:id="149" w:name="_Toc16938590"/>
      <w:r/>
      <w:bookmarkStart w:id="150" w:name="_Toc20823346"/>
      <w:r/>
      <w:bookmarkStart w:id="151" w:name="_Toc120614244"/>
      <w:r/>
      <w:bookmarkStart w:id="152" w:name="_Toc479757211"/>
      <w:r/>
      <w:bookmarkStart w:id="153" w:name="_Toc462564139"/>
      <w:r>
        <w:rPr>
          <w:rFonts w:hint="eastAsia" w:hAnsi="宋体" w:cs="宋体"/>
          <w:bCs/>
          <w:color w:val="000000"/>
          <w:sz w:val="24"/>
          <w:szCs w:val="24"/>
          <w:highlight w:val="none"/>
        </w:rPr>
        <w:t xml:space="preserve">以下为</w:t>
      </w:r>
      <w:r>
        <w:rPr>
          <w:rFonts w:hint="eastAsia" w:hAnsi="宋体" w:cs="宋体"/>
          <w:bCs/>
          <w:color w:val="000000"/>
          <w:sz w:val="24"/>
          <w:szCs w:val="24"/>
          <w:highlight w:val="none"/>
          <w:lang w:eastAsia="zh-CN"/>
        </w:rPr>
        <w:t xml:space="preserve">成交</w:t>
      </w:r>
      <w:r>
        <w:rPr>
          <w:rFonts w:hint="eastAsia" w:hAnsi="宋体" w:cs="宋体"/>
          <w:bCs/>
          <w:color w:val="000000"/>
          <w:sz w:val="24"/>
          <w:szCs w:val="24"/>
          <w:highlight w:val="none"/>
        </w:rPr>
        <w:t xml:space="preserve">后</w:t>
      </w:r>
      <w:r>
        <w:rPr>
          <w:rFonts w:hint="eastAsia" w:hAnsi="宋体" w:cs="宋体"/>
          <w:bCs/>
          <w:color w:val="000000"/>
          <w:sz w:val="24"/>
          <w:szCs w:val="24"/>
          <w:highlight w:val="none"/>
          <w:lang w:eastAsia="zh-CN"/>
        </w:rPr>
        <w:t xml:space="preserve">签订</w:t>
      </w:r>
      <w:r>
        <w:rPr>
          <w:rFonts w:hint="eastAsia" w:hAnsi="宋体" w:cs="宋体"/>
          <w:bCs/>
          <w:color w:val="000000"/>
          <w:sz w:val="24"/>
          <w:szCs w:val="24"/>
          <w:highlight w:val="none"/>
        </w:rPr>
        <w:t xml:space="preserve">本项目合同的通用条款，采购人与</w:t>
      </w:r>
      <w:r>
        <w:rPr>
          <w:rFonts w:hint="eastAsia" w:hAnsi="宋体" w:cs="宋体"/>
          <w:bCs/>
          <w:color w:val="000000"/>
          <w:sz w:val="24"/>
          <w:szCs w:val="24"/>
          <w:highlight w:val="none"/>
          <w:lang w:eastAsia="zh-CN"/>
        </w:rPr>
        <w:t xml:space="preserve">成交</w:t>
      </w:r>
      <w:r>
        <w:rPr>
          <w:rFonts w:hint="eastAsia" w:hAnsi="宋体" w:cs="宋体"/>
          <w:bCs/>
          <w:color w:val="000000"/>
          <w:sz w:val="24"/>
          <w:szCs w:val="24"/>
          <w:highlight w:val="none"/>
        </w:rPr>
        <w:t xml:space="preserve">人应按此签订采购合同。</w:t>
      </w:r>
      <w:r>
        <w:rPr>
          <w:rFonts w:hint="eastAsia" w:hAnsi="宋体" w:cs="宋体"/>
          <w:bCs/>
          <w:color w:val="000000"/>
          <w:sz w:val="24"/>
          <w:szCs w:val="24"/>
          <w:highlight w:val="none"/>
          <w:lang w:eastAsia="zh-CN"/>
        </w:rPr>
        <w:t xml:space="preserve">成交</w:t>
      </w:r>
      <w:r>
        <w:rPr>
          <w:rFonts w:hint="eastAsia" w:hAnsi="宋体" w:cs="宋体"/>
          <w:bCs/>
          <w:color w:val="000000"/>
          <w:sz w:val="24"/>
          <w:szCs w:val="24"/>
          <w:highlight w:val="none"/>
        </w:rPr>
        <w:t xml:space="preserve">人不得提出实质性的修改，关于专用条款将由采购人与</w:t>
      </w:r>
      <w:r>
        <w:rPr>
          <w:rFonts w:hint="eastAsia" w:hAnsi="宋体" w:cs="宋体"/>
          <w:bCs/>
          <w:color w:val="000000"/>
          <w:sz w:val="24"/>
          <w:szCs w:val="24"/>
          <w:highlight w:val="none"/>
          <w:lang w:eastAsia="zh-CN"/>
        </w:rPr>
        <w:t xml:space="preserve">成交</w:t>
      </w:r>
      <w:r>
        <w:rPr>
          <w:rFonts w:hint="eastAsia" w:hAnsi="宋体" w:cs="宋体"/>
          <w:bCs/>
          <w:color w:val="000000"/>
          <w:sz w:val="24"/>
          <w:szCs w:val="24"/>
          <w:highlight w:val="none"/>
        </w:rPr>
        <w:t xml:space="preserve">人结合本项目具体情况协商后签订。</w:t>
      </w:r>
      <w:r>
        <w:rPr>
          <w:rFonts w:hint="eastAsia" w:hAnsi="宋体" w:cs="宋体"/>
          <w:b/>
          <w:bCs/>
          <w:color w:val="000000"/>
          <w:sz w:val="24"/>
          <w:szCs w:val="24"/>
          <w:highlight w:val="none"/>
        </w:rPr>
      </w:r>
      <w:r/>
    </w:p>
    <w:p>
      <w:pPr>
        <w:pStyle w:val="980"/>
        <w:jc w:val="center"/>
        <w:spacing w:line="360" w:lineRule="auto"/>
        <w:rPr>
          <w:rFonts w:ascii="Times New Roman" w:cs="宋体"/>
          <w:b/>
          <w:bCs w:val="0"/>
          <w:color w:val="000000"/>
          <w:position w:val="0"/>
          <w:sz w:val="32"/>
          <w:szCs w:val="32"/>
          <w:highlight w:val="none"/>
        </w:rPr>
      </w:pPr>
      <w:r/>
      <w:bookmarkEnd w:id="145"/>
      <w:r/>
      <w:bookmarkEnd w:id="146"/>
      <w:r/>
      <w:bookmarkEnd w:id="147"/>
      <w:r>
        <w:rPr>
          <w:rFonts w:hint="eastAsia" w:ascii="Times New Roman" w:cs="宋体"/>
          <w:b/>
          <w:bCs w:val="0"/>
          <w:color w:val="000000"/>
          <w:position w:val="0"/>
          <w:sz w:val="32"/>
          <w:szCs w:val="32"/>
          <w:highlight w:val="none"/>
        </w:rPr>
        <w:t xml:space="preserve">采购合同（以最终签订合同为准）</w:t>
      </w:r>
      <w:r>
        <w:rPr>
          <w:rFonts w:ascii="Times New Roman" w:cs="宋体"/>
          <w:b/>
          <w:bCs w:val="0"/>
          <w:color w:val="000000"/>
          <w:position w:val="0"/>
          <w:sz w:val="32"/>
          <w:szCs w:val="32"/>
          <w:highlight w:val="none"/>
        </w:rPr>
      </w:r>
      <w:r/>
    </w:p>
    <w:p>
      <w:pPr>
        <w:pStyle w:val="980"/>
        <w:ind w:firstLine="480"/>
        <w:spacing w:line="360" w:lineRule="auto"/>
        <w:rPr>
          <w:rFonts w:ascii="Times New Roman"/>
          <w:b w:val="0"/>
          <w:color w:val="000000"/>
          <w:position w:val="0"/>
          <w:sz w:val="24"/>
          <w:szCs w:val="24"/>
          <w:highlight w:val="none"/>
        </w:rPr>
      </w:pPr>
      <w:r>
        <w:rPr>
          <w:rFonts w:hint="eastAsia" w:ascii="Times New Roman"/>
          <w:b w:val="0"/>
          <w:color w:val="000000"/>
          <w:position w:val="0"/>
          <w:sz w:val="24"/>
          <w:szCs w:val="24"/>
          <w:highlight w:val="none"/>
        </w:rPr>
        <w:t xml:space="preserve">甲方：</w:t>
      </w:r>
      <w:r>
        <w:rPr>
          <w:rFonts w:hint="eastAsia" w:ascii="Times New Roman"/>
          <w:b w:val="0"/>
          <w:color w:val="000000"/>
          <w:position w:val="0"/>
          <w:sz w:val="24"/>
          <w:szCs w:val="24"/>
          <w:highlight w:val="none"/>
          <w:u w:val="single"/>
        </w:rPr>
        <w:t xml:space="preserve"> 南通大学附属医院           </w:t>
      </w:r>
      <w:r>
        <w:rPr>
          <w:rFonts w:ascii="Times New Roman"/>
          <w:b w:val="0"/>
          <w:color w:val="000000"/>
          <w:position w:val="0"/>
          <w:sz w:val="24"/>
          <w:szCs w:val="24"/>
          <w:highlight w:val="none"/>
        </w:rPr>
      </w:r>
      <w:r/>
    </w:p>
    <w:p>
      <w:pPr>
        <w:pStyle w:val="980"/>
        <w:ind w:firstLine="480"/>
        <w:spacing w:line="360" w:lineRule="auto"/>
        <w:rPr>
          <w:rFonts w:ascii="Times New Roman"/>
          <w:b w:val="0"/>
          <w:color w:val="000000"/>
          <w:position w:val="0"/>
          <w:sz w:val="24"/>
          <w:szCs w:val="24"/>
          <w:highlight w:val="none"/>
        </w:rPr>
      </w:pPr>
      <w:r>
        <w:rPr>
          <w:rFonts w:hint="eastAsia" w:ascii="Times New Roman"/>
          <w:b w:val="0"/>
          <w:color w:val="000000"/>
          <w:position w:val="0"/>
          <w:sz w:val="24"/>
          <w:szCs w:val="24"/>
          <w:highlight w:val="none"/>
        </w:rPr>
        <w:t xml:space="preserve">乙方：</w:t>
      </w:r>
      <w:r>
        <w:rPr>
          <w:rFonts w:hint="eastAsia" w:ascii="Times New Roman"/>
          <w:b w:val="0"/>
          <w:color w:val="000000"/>
          <w:position w:val="0"/>
          <w:sz w:val="24"/>
          <w:szCs w:val="24"/>
          <w:highlight w:val="none"/>
          <w:u w:val="single"/>
        </w:rPr>
        <w:t xml:space="preserve">                              </w:t>
      </w:r>
      <w:r>
        <w:rPr>
          <w:rFonts w:ascii="Times New Roman"/>
          <w:b w:val="0"/>
          <w:color w:val="000000"/>
          <w:position w:val="0"/>
          <w:sz w:val="24"/>
          <w:szCs w:val="24"/>
          <w:highlight w:val="none"/>
        </w:rPr>
      </w:r>
      <w:r/>
    </w:p>
    <w:p>
      <w:pPr>
        <w:pStyle w:val="980"/>
        <w:ind w:firstLine="480"/>
        <w:spacing w:line="360" w:lineRule="auto"/>
        <w:rPr>
          <w:rFonts w:ascii="Times New Roman" w:cs="宋体"/>
          <w:b w:val="0"/>
          <w:color w:val="000000"/>
          <w:position w:val="0"/>
          <w:sz w:val="24"/>
          <w:szCs w:val="24"/>
          <w:highlight w:val="none"/>
        </w:rPr>
      </w:pPr>
      <w:r>
        <w:rPr>
          <w:rFonts w:hint="eastAsia" w:ascii="Times New Roman"/>
          <w:b w:val="0"/>
          <w:color w:val="000000"/>
          <w:position w:val="0"/>
          <w:sz w:val="24"/>
          <w:szCs w:val="24"/>
          <w:highlight w:val="none"/>
        </w:rPr>
        <w:t xml:space="preserve">签订</w:t>
      </w:r>
      <w:r>
        <w:rPr>
          <w:rFonts w:hint="eastAsia" w:ascii="Times New Roman" w:cs="宋体"/>
          <w:b w:val="0"/>
          <w:color w:val="000000"/>
          <w:position w:val="0"/>
          <w:sz w:val="24"/>
          <w:szCs w:val="24"/>
          <w:highlight w:val="none"/>
        </w:rPr>
        <w:t xml:space="preserve">时间：</w:t>
      </w:r>
      <w:r>
        <w:rPr>
          <w:rFonts w:hint="eastAsia" w:ascii="Times New Roman" w:cs="宋体"/>
          <w:b w:val="0"/>
          <w:color w:val="000000"/>
          <w:position w:val="0"/>
          <w:sz w:val="24"/>
          <w:szCs w:val="24"/>
          <w:highlight w:val="none"/>
          <w:u w:val="single"/>
        </w:rPr>
        <w:t xml:space="preserve">     年       月        日</w:t>
      </w:r>
      <w:r>
        <w:rPr>
          <w:rFonts w:ascii="Times New Roman" w:cs="宋体"/>
          <w:b w:val="0"/>
          <w:color w:val="000000"/>
          <w:position w:val="0"/>
          <w:sz w:val="24"/>
          <w:szCs w:val="24"/>
          <w:highlight w:val="none"/>
        </w:rPr>
      </w:r>
      <w:r/>
    </w:p>
    <w:p>
      <w:pPr>
        <w:pStyle w:val="980"/>
        <w:ind w:firstLine="480"/>
        <w:spacing w:line="360" w:lineRule="auto"/>
        <w:rPr>
          <w:rFonts w:ascii="Times New Roman" w:cs="宋体"/>
          <w:b w:val="0"/>
          <w:color w:val="000000"/>
          <w:position w:val="0"/>
          <w:sz w:val="24"/>
          <w:szCs w:val="24"/>
          <w:highlight w:val="none"/>
          <w:u w:val="single"/>
        </w:rPr>
      </w:pPr>
      <w:r>
        <w:rPr>
          <w:rFonts w:hint="eastAsia" w:ascii="Times New Roman" w:cs="宋体"/>
          <w:b w:val="0"/>
          <w:color w:val="000000"/>
          <w:position w:val="0"/>
          <w:sz w:val="24"/>
          <w:szCs w:val="24"/>
          <w:highlight w:val="none"/>
        </w:rPr>
        <w:t xml:space="preserve">签订地点：</w:t>
      </w:r>
      <w:r>
        <w:rPr>
          <w:rFonts w:hint="eastAsia" w:ascii="Times New Roman" w:cs="宋体"/>
          <w:b w:val="0"/>
          <w:color w:val="000000"/>
          <w:position w:val="0"/>
          <w:sz w:val="24"/>
          <w:szCs w:val="24"/>
          <w:highlight w:val="none"/>
          <w:u w:val="single"/>
        </w:rPr>
        <w:t xml:space="preserve">                                             </w:t>
      </w:r>
      <w:r>
        <w:rPr>
          <w:rFonts w:ascii="Times New Roman" w:cs="宋体"/>
          <w:b w:val="0"/>
          <w:color w:val="000000"/>
          <w:position w:val="0"/>
          <w:sz w:val="24"/>
          <w:szCs w:val="24"/>
          <w:highlight w:val="none"/>
          <w:u w:val="single"/>
        </w:rPr>
      </w:r>
      <w:r/>
    </w:p>
    <w:p>
      <w:pPr>
        <w:pStyle w:val="980"/>
        <w:ind w:firstLine="480"/>
        <w:spacing w:line="360" w:lineRule="auto"/>
        <w:rPr>
          <w:rFonts w:ascii="Times New Roman"/>
          <w:b w:val="0"/>
          <w:color w:val="000000"/>
          <w:position w:val="0"/>
          <w:sz w:val="24"/>
          <w:szCs w:val="24"/>
          <w:highlight w:val="none"/>
        </w:rPr>
      </w:pPr>
      <w:r>
        <w:rPr>
          <w:rFonts w:hint="eastAsia" w:ascii="Times New Roman"/>
          <w:b w:val="0"/>
          <w:color w:val="000000"/>
          <w:position w:val="0"/>
          <w:sz w:val="24"/>
          <w:szCs w:val="24"/>
          <w:highlight w:val="none"/>
        </w:rPr>
        <w:t xml:space="preserve">根据</w:t>
      </w:r>
      <w:r>
        <w:rPr>
          <w:rFonts w:ascii="Times New Roman"/>
          <w:b w:val="0"/>
          <w:color w:val="000000"/>
          <w:position w:val="0"/>
          <w:sz w:val="24"/>
          <w:szCs w:val="24"/>
          <w:highlight w:val="none"/>
        </w:rPr>
        <w:t xml:space="preserve"> </w:t>
      </w:r>
      <w:r>
        <w:rPr>
          <w:rFonts w:hint="eastAsia" w:ascii="Times New Roman" w:cs="宋体"/>
          <w:b w:val="0"/>
          <w:color w:val="000000"/>
          <w:position w:val="0"/>
          <w:sz w:val="24"/>
          <w:szCs w:val="24"/>
          <w:highlight w:val="none"/>
        </w:rPr>
        <w:t xml:space="preserve">《中华人民共和国政府采购法》、</w:t>
      </w:r>
      <w:r>
        <w:rPr>
          <w:rFonts w:hint="eastAsia" w:ascii="Times New Roman"/>
          <w:b w:val="0"/>
          <w:color w:val="000000"/>
          <w:position w:val="0"/>
          <w:sz w:val="24"/>
          <w:szCs w:val="24"/>
          <w:highlight w:val="none"/>
        </w:rPr>
        <w:t xml:space="preserve">《中华人民共和国民法典》及有关法律法规的规定、</w:t>
      </w:r>
      <w:r>
        <w:rPr>
          <w:rFonts w:hint="eastAsia" w:ascii="Times New Roman"/>
          <w:b w:val="0"/>
          <w:color w:val="000000"/>
          <w:position w:val="0"/>
          <w:sz w:val="24"/>
          <w:szCs w:val="24"/>
          <w:highlight w:val="none"/>
          <w:u w:val="single"/>
        </w:rPr>
        <w:t xml:space="preserve">南通大学附属医院医用布草洗涤外包服务项目</w:t>
      </w:r>
      <w:r>
        <w:rPr>
          <w:rFonts w:hint="eastAsia" w:ascii="Times New Roman"/>
          <w:b w:val="0"/>
          <w:color w:val="000000"/>
          <w:position w:val="0"/>
          <w:sz w:val="24"/>
          <w:szCs w:val="24"/>
          <w:highlight w:val="none"/>
        </w:rPr>
        <w:t xml:space="preserve">的</w:t>
      </w:r>
      <w:r>
        <w:rPr>
          <w:rFonts w:hint="eastAsia" w:ascii="Times New Roman"/>
          <w:b w:val="0"/>
          <w:color w:val="000000"/>
          <w:position w:val="0"/>
          <w:sz w:val="24"/>
          <w:szCs w:val="24"/>
          <w:highlight w:val="none"/>
          <w:lang w:val="en-US" w:eastAsia="zh-CN"/>
        </w:rPr>
        <w:t xml:space="preserve">谈判</w:t>
      </w:r>
      <w:r>
        <w:rPr>
          <w:rFonts w:hint="eastAsia" w:ascii="Times New Roman"/>
          <w:b w:val="0"/>
          <w:color w:val="000000"/>
          <w:position w:val="0"/>
          <w:sz w:val="24"/>
          <w:szCs w:val="24"/>
          <w:highlight w:val="none"/>
        </w:rPr>
        <w:t xml:space="preserve">文件、乙方的</w:t>
      </w:r>
      <w:r>
        <w:rPr>
          <w:rFonts w:hint="eastAsia" w:ascii="Times New Roman"/>
          <w:b w:val="0"/>
          <w:color w:val="000000"/>
          <w:position w:val="0"/>
          <w:sz w:val="24"/>
          <w:szCs w:val="24"/>
          <w:highlight w:val="none"/>
          <w:lang w:eastAsia="zh-CN"/>
        </w:rPr>
        <w:t xml:space="preserve">响应文件</w:t>
      </w:r>
      <w:r>
        <w:rPr>
          <w:rFonts w:hint="eastAsia" w:ascii="Times New Roman"/>
          <w:b w:val="0"/>
          <w:color w:val="000000"/>
          <w:position w:val="0"/>
          <w:sz w:val="24"/>
          <w:szCs w:val="24"/>
          <w:highlight w:val="none"/>
        </w:rPr>
        <w:t xml:space="preserve">和</w:t>
      </w:r>
      <w:r>
        <w:rPr>
          <w:rFonts w:hint="eastAsia" w:ascii="Times New Roman"/>
          <w:b w:val="0"/>
          <w:color w:val="000000"/>
          <w:position w:val="0"/>
          <w:sz w:val="24"/>
          <w:szCs w:val="24"/>
          <w:highlight w:val="none"/>
          <w:lang w:eastAsia="zh-CN"/>
        </w:rPr>
        <w:t xml:space="preserve">成交</w:t>
      </w:r>
      <w:r>
        <w:rPr>
          <w:rFonts w:hint="eastAsia" w:ascii="Times New Roman"/>
          <w:b w:val="0"/>
          <w:color w:val="000000"/>
          <w:position w:val="0"/>
          <w:sz w:val="24"/>
          <w:szCs w:val="24"/>
          <w:highlight w:val="none"/>
        </w:rPr>
        <w:t xml:space="preserve">通知书、乙方在</w:t>
      </w:r>
      <w:r>
        <w:rPr>
          <w:rFonts w:hint="eastAsia" w:ascii="Times New Roman"/>
          <w:b w:val="0"/>
          <w:color w:val="000000"/>
          <w:position w:val="0"/>
          <w:sz w:val="24"/>
          <w:szCs w:val="24"/>
          <w:highlight w:val="none"/>
          <w:lang w:val="en-US" w:eastAsia="zh-CN"/>
        </w:rPr>
        <w:t xml:space="preserve">采购</w:t>
      </w:r>
      <w:r>
        <w:rPr>
          <w:rFonts w:hint="eastAsia" w:ascii="Times New Roman"/>
          <w:b w:val="0"/>
          <w:color w:val="000000"/>
          <w:position w:val="0"/>
          <w:sz w:val="24"/>
          <w:szCs w:val="24"/>
          <w:highlight w:val="none"/>
        </w:rPr>
        <w:t xml:space="preserve">过程中所作的</w:t>
      </w:r>
      <w:r>
        <w:rPr>
          <w:rFonts w:hint="eastAsia" w:ascii="Times New Roman"/>
          <w:b w:val="0"/>
          <w:color w:val="000000"/>
          <w:position w:val="0"/>
          <w:sz w:val="24"/>
          <w:szCs w:val="24"/>
          <w:highlight w:val="none"/>
          <w:lang w:val="en-US" w:eastAsia="zh-CN"/>
        </w:rPr>
        <w:t xml:space="preserve">其他</w:t>
      </w:r>
      <w:r>
        <w:rPr>
          <w:rFonts w:hint="eastAsia" w:ascii="Times New Roman"/>
          <w:b w:val="0"/>
          <w:color w:val="000000"/>
          <w:position w:val="0"/>
          <w:sz w:val="24"/>
          <w:szCs w:val="24"/>
          <w:highlight w:val="none"/>
        </w:rPr>
        <w:t xml:space="preserve">承诺、声明、书面澄清等，甲乙双方签订本合同书。</w:t>
      </w:r>
      <w:r>
        <w:rPr>
          <w:rFonts w:ascii="Times New Roman"/>
          <w:b w:val="0"/>
          <w:color w:val="000000"/>
          <w:position w:val="0"/>
          <w:sz w:val="24"/>
          <w:szCs w:val="24"/>
          <w:highlight w:val="none"/>
        </w:rPr>
        <w:t xml:space="preserve"> </w:t>
      </w:r>
      <w:r>
        <w:rPr>
          <w:rFonts w:ascii="Times New Roman"/>
          <w:b w:val="0"/>
          <w:color w:val="000000"/>
          <w:position w:val="0"/>
          <w:sz w:val="24"/>
          <w:szCs w:val="24"/>
          <w:highlight w:val="none"/>
        </w:rPr>
      </w:r>
      <w:r/>
    </w:p>
    <w:p>
      <w:pPr>
        <w:pStyle w:val="980"/>
        <w:ind w:firstLine="482"/>
        <w:spacing w:line="360" w:lineRule="auto"/>
        <w:rPr>
          <w:rFonts w:ascii="Times New Roman"/>
          <w:b/>
          <w:bCs/>
          <w:color w:val="000000"/>
          <w:position w:val="0"/>
          <w:sz w:val="24"/>
          <w:szCs w:val="24"/>
          <w:highlight w:val="none"/>
        </w:rPr>
      </w:pPr>
      <w:r>
        <w:rPr>
          <w:rFonts w:hint="eastAsia" w:ascii="Times New Roman"/>
          <w:b/>
          <w:bCs/>
          <w:color w:val="000000"/>
          <w:position w:val="0"/>
          <w:sz w:val="24"/>
          <w:szCs w:val="24"/>
          <w:highlight w:val="none"/>
        </w:rPr>
        <w:t xml:space="preserve">一、合同内容：</w:t>
      </w:r>
      <w:r>
        <w:rPr>
          <w:rFonts w:ascii="Times New Roman"/>
          <w:b/>
          <w:bCs/>
          <w:color w:val="000000"/>
          <w:position w:val="0"/>
          <w:sz w:val="24"/>
          <w:szCs w:val="24"/>
          <w:highlight w:val="none"/>
        </w:rPr>
      </w:r>
      <w:r/>
    </w:p>
    <w:p>
      <w:pPr>
        <w:pStyle w:val="980"/>
        <w:ind w:firstLine="482"/>
        <w:spacing w:line="360" w:lineRule="auto"/>
        <w:tabs>
          <w:tab w:val="center" w:pos="4726" w:leader="none"/>
        </w:tabs>
        <w:rPr>
          <w:rFonts w:ascii="Times New Roman"/>
          <w:b w:val="0"/>
          <w:color w:val="000000"/>
          <w:position w:val="0"/>
          <w:sz w:val="24"/>
          <w:szCs w:val="24"/>
          <w:highlight w:val="none"/>
        </w:rPr>
      </w:pPr>
      <w:r>
        <w:rPr>
          <w:rFonts w:ascii="Times New Roman"/>
          <w:color w:val="000000"/>
          <w:position w:val="0"/>
          <w:sz w:val="24"/>
          <w:szCs w:val="24"/>
          <w:highlight w:val="none"/>
        </w:rPr>
        <w:t xml:space="preserve">1</w:t>
      </w:r>
      <w:r>
        <w:rPr>
          <w:rFonts w:hint="eastAsia" w:ascii="Times New Roman"/>
          <w:color w:val="000000"/>
          <w:position w:val="0"/>
          <w:sz w:val="24"/>
          <w:szCs w:val="24"/>
          <w:highlight w:val="none"/>
        </w:rPr>
        <w:t xml:space="preserve">、</w:t>
      </w:r>
      <w:r>
        <w:rPr>
          <w:rFonts w:hint="eastAsia" w:ascii="Times New Roman"/>
          <w:b w:val="0"/>
          <w:color w:val="000000"/>
          <w:position w:val="0"/>
          <w:sz w:val="24"/>
          <w:szCs w:val="24"/>
          <w:highlight w:val="none"/>
        </w:rPr>
        <w:t xml:space="preserve">乙方负责甲方西院区内部所有医用布草的洗涤、消毒、下收、下送、缝补、折叠和熨烫、指定织物的报废更新</w:t>
      </w:r>
      <w:r>
        <w:rPr>
          <w:rFonts w:hint="eastAsia" w:ascii="Times New Roman" w:cs="宋体"/>
          <w:b w:val="0"/>
          <w:color w:val="000000"/>
          <w:position w:val="0"/>
          <w:sz w:val="24"/>
          <w:szCs w:val="24"/>
          <w:highlight w:val="none"/>
        </w:rPr>
        <w:t xml:space="preserve">以及保证全院常规周转运行和应急服务等</w:t>
      </w:r>
      <w:r>
        <w:rPr>
          <w:rFonts w:hint="eastAsia" w:ascii="Times New Roman"/>
          <w:b w:val="0"/>
          <w:color w:val="000000"/>
          <w:position w:val="0"/>
          <w:sz w:val="24"/>
          <w:szCs w:val="24"/>
          <w:highlight w:val="none"/>
        </w:rPr>
        <w:t xml:space="preserve">。具体服务内容和要求详见附件1。</w:t>
      </w:r>
      <w:r>
        <w:rPr>
          <w:rFonts w:ascii="Times New Roman"/>
          <w:b w:val="0"/>
          <w:color w:val="000000"/>
          <w:position w:val="0"/>
          <w:sz w:val="24"/>
          <w:szCs w:val="24"/>
          <w:highlight w:val="none"/>
        </w:rPr>
      </w:r>
      <w:r/>
    </w:p>
    <w:p>
      <w:pPr>
        <w:pStyle w:val="980"/>
        <w:ind w:firstLine="480"/>
        <w:spacing w:line="360" w:lineRule="auto"/>
        <w:rPr>
          <w:rFonts w:ascii="Times New Roman"/>
          <w:b w:val="0"/>
          <w:color w:val="000000"/>
          <w:position w:val="0"/>
          <w:sz w:val="24"/>
          <w:szCs w:val="24"/>
          <w:highlight w:val="none"/>
        </w:rPr>
      </w:pPr>
      <w:r>
        <w:rPr>
          <w:rFonts w:hint="eastAsia" w:ascii="Times New Roman"/>
          <w:b w:val="0"/>
          <w:color w:val="000000"/>
          <w:position w:val="0"/>
          <w:sz w:val="24"/>
          <w:szCs w:val="24"/>
          <w:highlight w:val="none"/>
        </w:rPr>
        <w:t xml:space="preserve">2、</w:t>
      </w:r>
      <w:r>
        <w:rPr>
          <w:rFonts w:ascii="Times New Roman"/>
          <w:b w:val="0"/>
          <w:color w:val="000000"/>
          <w:position w:val="0"/>
          <w:sz w:val="24"/>
          <w:szCs w:val="24"/>
          <w:highlight w:val="none"/>
        </w:rPr>
        <w:t xml:space="preserve">服务</w:t>
      </w:r>
      <w:r>
        <w:rPr>
          <w:rFonts w:hint="eastAsia" w:ascii="Times New Roman"/>
          <w:b w:val="0"/>
          <w:color w:val="000000"/>
          <w:position w:val="0"/>
          <w:sz w:val="24"/>
          <w:szCs w:val="24"/>
          <w:highlight w:val="none"/>
        </w:rPr>
        <w:t xml:space="preserve">期限：</w:t>
      </w:r>
      <w:r>
        <w:rPr>
          <w:rFonts w:ascii="Times New Roman"/>
          <w:b w:val="0"/>
          <w:color w:val="000000"/>
          <w:position w:val="0"/>
          <w:sz w:val="24"/>
          <w:szCs w:val="24"/>
          <w:highlight w:val="none"/>
        </w:rPr>
      </w:r>
      <w:r/>
    </w:p>
    <w:p>
      <w:pPr>
        <w:pStyle w:val="980"/>
        <w:ind w:firstLine="480"/>
        <w:spacing w:line="360" w:lineRule="auto"/>
        <w:tabs>
          <w:tab w:val="center" w:pos="4726" w:leader="none"/>
        </w:tabs>
        <w:rPr>
          <w:rFonts w:ascii="Times New Roman" w:cs="宋体"/>
          <w:b w:val="0"/>
          <w:color w:val="000000"/>
          <w:position w:val="0"/>
          <w:sz w:val="24"/>
          <w:szCs w:val="24"/>
          <w:highlight w:val="none"/>
        </w:rPr>
      </w:pPr>
      <w:r>
        <w:rPr>
          <w:rFonts w:hint="eastAsia" w:ascii="Times New Roman" w:cs="宋体"/>
          <w:b w:val="0"/>
          <w:color w:val="000000"/>
          <w:position w:val="0"/>
          <w:sz w:val="24"/>
          <w:szCs w:val="24"/>
          <w:highlight w:val="none"/>
        </w:rPr>
        <w:t xml:space="preserve">本项目服务期为一年。</w:t>
      </w:r>
      <w:r>
        <w:rPr>
          <w:rFonts w:ascii="Times New Roman" w:cs="宋体"/>
          <w:b w:val="0"/>
          <w:color w:val="000000"/>
          <w:position w:val="0"/>
          <w:sz w:val="24"/>
          <w:szCs w:val="24"/>
          <w:highlight w:val="none"/>
        </w:rPr>
      </w:r>
      <w:r/>
    </w:p>
    <w:p>
      <w:pPr>
        <w:pStyle w:val="980"/>
        <w:ind w:firstLine="482"/>
        <w:spacing w:line="360" w:lineRule="auto"/>
        <w:tabs>
          <w:tab w:val="center" w:pos="4726" w:leader="none"/>
        </w:tabs>
        <w:rPr>
          <w:rFonts w:ascii="Times New Roman"/>
          <w:b/>
          <w:bCs w:val="0"/>
          <w:color w:val="000000"/>
          <w:position w:val="0"/>
          <w:sz w:val="24"/>
          <w:szCs w:val="24"/>
          <w:highlight w:val="none"/>
        </w:rPr>
      </w:pPr>
      <w:r>
        <w:rPr>
          <w:rFonts w:hint="eastAsia" w:ascii="Times New Roman"/>
          <w:b/>
          <w:bCs w:val="0"/>
          <w:color w:val="000000"/>
          <w:position w:val="0"/>
          <w:sz w:val="24"/>
          <w:szCs w:val="24"/>
          <w:highlight w:val="none"/>
          <w:lang w:val="zh-TW"/>
        </w:rPr>
        <w:t xml:space="preserve">本次合同期限：</w:t>
      </w:r>
      <w:r>
        <w:rPr>
          <w:rFonts w:hint="eastAsia" w:ascii="Times New Roman"/>
          <w:b/>
          <w:bCs w:val="0"/>
          <w:color w:val="000000"/>
          <w:position w:val="0"/>
          <w:sz w:val="24"/>
          <w:szCs w:val="24"/>
          <w:highlight w:val="none"/>
          <w:u w:val="single"/>
          <w:lang w:val="zh-TW"/>
        </w:rPr>
        <w:t xml:space="preserve">   </w:t>
      </w:r>
      <w:r>
        <w:rPr>
          <w:rFonts w:hint="eastAsia" w:ascii="Times New Roman"/>
          <w:b/>
          <w:bCs w:val="0"/>
          <w:color w:val="000000"/>
          <w:position w:val="0"/>
          <w:sz w:val="24"/>
          <w:szCs w:val="24"/>
          <w:highlight w:val="none"/>
          <w:lang w:val="zh-TW"/>
        </w:rPr>
        <w:t xml:space="preserve">年</w:t>
      </w:r>
      <w:r>
        <w:rPr>
          <w:rFonts w:hint="eastAsia" w:ascii="Times New Roman"/>
          <w:b/>
          <w:bCs w:val="0"/>
          <w:color w:val="000000"/>
          <w:position w:val="0"/>
          <w:sz w:val="24"/>
          <w:szCs w:val="24"/>
          <w:highlight w:val="none"/>
          <w:u w:val="single"/>
          <w:lang w:val="zh-TW"/>
        </w:rPr>
        <w:t xml:space="preserve">   </w:t>
      </w:r>
      <w:r>
        <w:rPr>
          <w:rFonts w:hint="eastAsia" w:ascii="Times New Roman"/>
          <w:b/>
          <w:bCs w:val="0"/>
          <w:color w:val="000000"/>
          <w:position w:val="0"/>
          <w:sz w:val="24"/>
          <w:szCs w:val="24"/>
          <w:highlight w:val="none"/>
          <w:lang w:val="zh-TW"/>
        </w:rPr>
        <w:t xml:space="preserve">月</w:t>
      </w:r>
      <w:r>
        <w:rPr>
          <w:rFonts w:hint="eastAsia" w:ascii="Times New Roman"/>
          <w:b/>
          <w:bCs w:val="0"/>
          <w:color w:val="000000"/>
          <w:position w:val="0"/>
          <w:sz w:val="24"/>
          <w:szCs w:val="24"/>
          <w:highlight w:val="none"/>
          <w:u w:val="single"/>
          <w:lang w:val="zh-TW"/>
        </w:rPr>
        <w:t xml:space="preserve">   </w:t>
      </w:r>
      <w:r>
        <w:rPr>
          <w:rFonts w:hint="eastAsia" w:ascii="Times New Roman"/>
          <w:b/>
          <w:bCs w:val="0"/>
          <w:color w:val="000000"/>
          <w:position w:val="0"/>
          <w:sz w:val="24"/>
          <w:szCs w:val="24"/>
          <w:highlight w:val="none"/>
          <w:lang w:val="zh-TW"/>
        </w:rPr>
        <w:t xml:space="preserve">日</w:t>
      </w:r>
      <w:r>
        <w:rPr>
          <w:rFonts w:hint="eastAsia" w:ascii="Times New Roman"/>
          <w:b/>
          <w:bCs w:val="0"/>
          <w:color w:val="000000"/>
          <w:position w:val="0"/>
          <w:sz w:val="24"/>
          <w:szCs w:val="24"/>
          <w:highlight w:val="none"/>
        </w:rPr>
        <w:t xml:space="preserve">～</w:t>
      </w:r>
      <w:r>
        <w:rPr>
          <w:rFonts w:hint="eastAsia" w:ascii="Times New Roman"/>
          <w:b/>
          <w:bCs w:val="0"/>
          <w:color w:val="000000"/>
          <w:position w:val="0"/>
          <w:sz w:val="24"/>
          <w:szCs w:val="24"/>
          <w:highlight w:val="none"/>
          <w:u w:val="single"/>
          <w:lang w:val="zh-TW"/>
        </w:rPr>
        <w:t xml:space="preserve">   </w:t>
      </w:r>
      <w:r>
        <w:rPr>
          <w:rFonts w:hint="eastAsia" w:ascii="Times New Roman"/>
          <w:b/>
          <w:bCs w:val="0"/>
          <w:color w:val="000000"/>
          <w:position w:val="0"/>
          <w:sz w:val="24"/>
          <w:szCs w:val="24"/>
          <w:highlight w:val="none"/>
          <w:lang w:val="zh-TW"/>
        </w:rPr>
        <w:t xml:space="preserve">年</w:t>
      </w:r>
      <w:r>
        <w:rPr>
          <w:rFonts w:hint="eastAsia" w:ascii="Times New Roman"/>
          <w:b/>
          <w:bCs w:val="0"/>
          <w:color w:val="000000"/>
          <w:position w:val="0"/>
          <w:sz w:val="24"/>
          <w:szCs w:val="24"/>
          <w:highlight w:val="none"/>
          <w:u w:val="single"/>
          <w:lang w:val="zh-TW"/>
        </w:rPr>
        <w:t xml:space="preserve">   </w:t>
      </w:r>
      <w:r>
        <w:rPr>
          <w:rFonts w:hint="eastAsia" w:ascii="Times New Roman"/>
          <w:b/>
          <w:bCs w:val="0"/>
          <w:color w:val="000000"/>
          <w:position w:val="0"/>
          <w:sz w:val="24"/>
          <w:szCs w:val="24"/>
          <w:highlight w:val="none"/>
          <w:lang w:val="zh-TW"/>
        </w:rPr>
        <w:t xml:space="preserve">月</w:t>
      </w:r>
      <w:r>
        <w:rPr>
          <w:rFonts w:hint="eastAsia" w:ascii="Times New Roman"/>
          <w:b/>
          <w:bCs w:val="0"/>
          <w:color w:val="000000"/>
          <w:position w:val="0"/>
          <w:sz w:val="24"/>
          <w:szCs w:val="24"/>
          <w:highlight w:val="none"/>
          <w:u w:val="single"/>
          <w:lang w:val="zh-TW"/>
        </w:rPr>
        <w:t xml:space="preserve">   </w:t>
      </w:r>
      <w:r>
        <w:rPr>
          <w:rFonts w:hint="eastAsia" w:ascii="Times New Roman"/>
          <w:b/>
          <w:bCs w:val="0"/>
          <w:color w:val="000000"/>
          <w:position w:val="0"/>
          <w:sz w:val="24"/>
          <w:szCs w:val="24"/>
          <w:highlight w:val="none"/>
          <w:lang w:val="zh-TW"/>
        </w:rPr>
        <w:t xml:space="preserve">日</w:t>
      </w:r>
      <w:r>
        <w:rPr>
          <w:rFonts w:hint="eastAsia" w:ascii="Times New Roman"/>
          <w:b/>
          <w:bCs w:val="0"/>
          <w:color w:val="000000"/>
          <w:position w:val="0"/>
          <w:sz w:val="24"/>
          <w:szCs w:val="24"/>
          <w:highlight w:val="none"/>
        </w:rPr>
        <w:t xml:space="preserve">。</w:t>
      </w:r>
      <w:r>
        <w:rPr>
          <w:rFonts w:ascii="Times New Roman"/>
          <w:b/>
          <w:bCs w:val="0"/>
          <w:color w:val="000000"/>
          <w:position w:val="0"/>
          <w:sz w:val="24"/>
          <w:szCs w:val="24"/>
          <w:highlight w:val="none"/>
        </w:rPr>
      </w:r>
      <w:r/>
    </w:p>
    <w:p>
      <w:pPr>
        <w:pStyle w:val="980"/>
        <w:ind w:firstLine="482"/>
        <w:spacing w:line="360" w:lineRule="auto"/>
        <w:rPr>
          <w:rFonts w:ascii="Times New Roman"/>
          <w:b/>
          <w:bCs/>
          <w:color w:val="000000"/>
          <w:position w:val="0"/>
          <w:sz w:val="24"/>
          <w:szCs w:val="24"/>
          <w:highlight w:val="none"/>
        </w:rPr>
      </w:pPr>
      <w:r>
        <w:rPr>
          <w:rFonts w:hint="eastAsia" w:ascii="Times New Roman"/>
          <w:b/>
          <w:bCs/>
          <w:color w:val="000000"/>
          <w:position w:val="0"/>
          <w:sz w:val="24"/>
          <w:szCs w:val="24"/>
          <w:highlight w:val="none"/>
        </w:rPr>
        <w:t xml:space="preserve">二、合同价格及费用结算：</w:t>
      </w:r>
      <w:r>
        <w:rPr>
          <w:rFonts w:ascii="Times New Roman"/>
          <w:b/>
          <w:bCs/>
          <w:color w:val="000000"/>
          <w:position w:val="0"/>
          <w:sz w:val="24"/>
          <w:szCs w:val="24"/>
          <w:highlight w:val="none"/>
        </w:rPr>
      </w:r>
      <w:r/>
    </w:p>
    <w:p>
      <w:pPr>
        <w:pStyle w:val="980"/>
        <w:ind w:firstLine="480"/>
        <w:spacing w:line="360" w:lineRule="auto"/>
        <w:rPr>
          <w:rFonts w:ascii="Times New Roman"/>
          <w:b/>
          <w:bCs/>
          <w:color w:val="000000"/>
          <w:position w:val="0"/>
          <w:sz w:val="24"/>
          <w:szCs w:val="24"/>
          <w:highlight w:val="none"/>
        </w:rPr>
      </w:pPr>
      <w:r>
        <w:rPr>
          <w:rFonts w:ascii="Times New Roman"/>
          <w:b/>
          <w:bCs/>
          <w:color w:val="000000"/>
          <w:position w:val="0"/>
          <w:sz w:val="24"/>
          <w:szCs w:val="24"/>
          <w:highlight w:val="none"/>
        </w:rPr>
        <w:t xml:space="preserve">1、</w:t>
      </w:r>
      <w:r>
        <w:rPr>
          <w:rFonts w:hint="eastAsia" w:ascii="Times New Roman" w:cs="Arial"/>
          <w:b/>
          <w:bCs/>
          <w:color w:val="000000"/>
          <w:position w:val="0"/>
          <w:sz w:val="24"/>
          <w:szCs w:val="24"/>
          <w:highlight w:val="none"/>
        </w:rPr>
        <w:t xml:space="preserve">本项目合同单价为人民币</w:t>
      </w:r>
      <w:r>
        <w:rPr>
          <w:rFonts w:hint="eastAsia" w:ascii="Times New Roman" w:cs="Arial"/>
          <w:b/>
          <w:bCs/>
          <w:color w:val="000000"/>
          <w:position w:val="0"/>
          <w:sz w:val="24"/>
          <w:szCs w:val="24"/>
          <w:highlight w:val="none"/>
          <w:u w:val="single"/>
        </w:rPr>
        <w:t xml:space="preserve">     </w:t>
      </w:r>
      <w:r>
        <w:rPr>
          <w:rFonts w:hint="eastAsia" w:ascii="Times New Roman" w:cs="Arial"/>
          <w:b/>
          <w:bCs/>
          <w:color w:val="000000"/>
          <w:position w:val="0"/>
          <w:sz w:val="24"/>
          <w:szCs w:val="24"/>
          <w:highlight w:val="none"/>
        </w:rPr>
        <w:t xml:space="preserve">元/床日，</w:t>
      </w:r>
      <w:r>
        <w:rPr>
          <w:rFonts w:hint="eastAsia" w:ascii="Times New Roman" w:cs="宋体"/>
          <w:b/>
          <w:bCs/>
          <w:color w:val="000000"/>
          <w:position w:val="0"/>
          <w:sz w:val="24"/>
          <w:szCs w:val="24"/>
          <w:highlight w:val="none"/>
        </w:rPr>
        <w:t xml:space="preserve">结算时以实际占用总床日数为准。</w:t>
      </w:r>
      <w:r>
        <w:rPr>
          <w:rFonts w:ascii="Times New Roman"/>
          <w:b/>
          <w:bCs/>
          <w:color w:val="000000"/>
          <w:position w:val="0"/>
          <w:sz w:val="24"/>
          <w:szCs w:val="24"/>
          <w:highlight w:val="none"/>
        </w:rPr>
      </w:r>
      <w:r/>
    </w:p>
    <w:p>
      <w:pPr>
        <w:pStyle w:val="980"/>
        <w:ind w:firstLine="480"/>
        <w:spacing w:line="360" w:lineRule="auto"/>
        <w:rPr>
          <w:rFonts w:ascii="Times New Roman"/>
          <w:b w:val="0"/>
          <w:color w:val="000000"/>
          <w:position w:val="0"/>
          <w:sz w:val="24"/>
          <w:szCs w:val="24"/>
          <w:highlight w:val="none"/>
        </w:rPr>
      </w:pPr>
      <w:r>
        <w:rPr>
          <w:rFonts w:hint="eastAsia" w:ascii="Times New Roman"/>
          <w:b w:val="0"/>
          <w:color w:val="000000"/>
          <w:position w:val="0"/>
          <w:sz w:val="24"/>
          <w:szCs w:val="24"/>
          <w:highlight w:val="none"/>
        </w:rPr>
        <w:t xml:space="preserve">以上价格包含但不限于人工（包括工资、奖金、社保、加班费等费用）、专用设备、工具、消毒、办公设备、运输、机械、通讯、保险、管理费、服务费、材料费、各种税费、利润、政策性文件规定及合同履行过程中包含的所有风险、责任等所有预见和不可预见的费用。即完成本项目采购要求的所有费用。</w:t>
      </w:r>
      <w:r>
        <w:rPr>
          <w:rFonts w:ascii="Times New Roman"/>
          <w:b w:val="0"/>
          <w:color w:val="000000"/>
          <w:position w:val="0"/>
          <w:sz w:val="24"/>
          <w:szCs w:val="24"/>
          <w:highlight w:val="none"/>
        </w:rPr>
      </w:r>
      <w:r/>
    </w:p>
    <w:p>
      <w:pPr>
        <w:pStyle w:val="980"/>
        <w:ind w:firstLine="482"/>
        <w:spacing w:line="360" w:lineRule="auto"/>
        <w:rPr>
          <w:rFonts w:ascii="Times New Roman" w:cs="Arial"/>
          <w:b/>
          <w:bCs w:val="0"/>
          <w:color w:val="000000"/>
          <w:position w:val="0"/>
          <w:sz w:val="24"/>
          <w:szCs w:val="24"/>
          <w:highlight w:val="none"/>
        </w:rPr>
      </w:pPr>
      <w:r>
        <w:rPr>
          <w:rFonts w:hint="eastAsia" w:ascii="Times New Roman" w:cs="Arial"/>
          <w:b/>
          <w:bCs w:val="0"/>
          <w:color w:val="000000"/>
          <w:position w:val="0"/>
          <w:sz w:val="24"/>
          <w:szCs w:val="24"/>
          <w:highlight w:val="none"/>
        </w:rPr>
        <w:t xml:space="preserve">2、结算方式：</w:t>
      </w:r>
      <w:r>
        <w:rPr>
          <w:rFonts w:ascii="Times New Roman" w:cs="Arial"/>
          <w:b/>
          <w:bCs w:val="0"/>
          <w:color w:val="000000"/>
          <w:position w:val="0"/>
          <w:sz w:val="24"/>
          <w:szCs w:val="24"/>
          <w:highlight w:val="none"/>
        </w:rPr>
      </w:r>
      <w:r/>
    </w:p>
    <w:p>
      <w:pPr>
        <w:pStyle w:val="980"/>
        <w:contextualSpacing/>
        <w:ind w:firstLine="480"/>
        <w:spacing w:line="360" w:lineRule="auto"/>
        <w:rPr>
          <w:rFonts w:ascii="Times New Roman"/>
          <w:b w:val="0"/>
          <w:color w:val="000000"/>
          <w:position w:val="0"/>
          <w:sz w:val="24"/>
          <w:szCs w:val="24"/>
          <w:highlight w:val="none"/>
        </w:rPr>
      </w:pPr>
      <w:r>
        <w:rPr>
          <w:rFonts w:ascii="Times New Roman"/>
          <w:b w:val="0"/>
          <w:color w:val="000000"/>
          <w:position w:val="0"/>
          <w:sz w:val="24"/>
          <w:szCs w:val="24"/>
          <w:highlight w:val="none"/>
        </w:rPr>
        <w:t xml:space="preserve">2.</w:t>
      </w:r>
      <w:r>
        <w:rPr>
          <w:rFonts w:hint="eastAsia" w:ascii="Times New Roman"/>
          <w:b w:val="0"/>
          <w:color w:val="000000"/>
          <w:position w:val="0"/>
          <w:sz w:val="24"/>
          <w:szCs w:val="24"/>
          <w:highlight w:val="none"/>
        </w:rPr>
        <w:t xml:space="preserve">1承包费用按照合同单价及实际床位占用数进行结算，费用中包含所有医用织物的洗涤消毒费用和基数范围内的报废更新费用、派驻医院仓库员工收发等全部流程服务费用。</w:t>
      </w:r>
      <w:r>
        <w:rPr>
          <w:rFonts w:ascii="Times New Roman"/>
          <w:b w:val="0"/>
          <w:color w:val="000000"/>
          <w:position w:val="0"/>
          <w:sz w:val="24"/>
          <w:szCs w:val="24"/>
          <w:highlight w:val="none"/>
        </w:rPr>
      </w:r>
      <w:r/>
    </w:p>
    <w:p>
      <w:pPr>
        <w:pStyle w:val="980"/>
        <w:ind w:firstLine="480"/>
        <w:spacing w:line="360" w:lineRule="auto"/>
        <w:rPr>
          <w:rFonts w:ascii="Times New Roman"/>
          <w:b w:val="0"/>
          <w:color w:val="000000"/>
          <w:position w:val="0"/>
          <w:sz w:val="24"/>
          <w:szCs w:val="24"/>
          <w:highlight w:val="none"/>
        </w:rPr>
      </w:pPr>
      <w:r>
        <w:rPr>
          <w:rFonts w:ascii="Times New Roman"/>
          <w:b w:val="0"/>
          <w:color w:val="000000"/>
          <w:position w:val="0"/>
          <w:sz w:val="24"/>
          <w:szCs w:val="24"/>
          <w:highlight w:val="none"/>
        </w:rPr>
        <w:t xml:space="preserve">2.</w:t>
      </w:r>
      <w:r>
        <w:rPr>
          <w:rFonts w:hint="eastAsia" w:ascii="Times New Roman"/>
          <w:b w:val="0"/>
          <w:color w:val="000000"/>
          <w:position w:val="0"/>
          <w:sz w:val="24"/>
          <w:szCs w:val="24"/>
          <w:highlight w:val="none"/>
        </w:rPr>
        <w:t xml:space="preserve">2每月10日前甲方信息中心根据上月医院实际占用床日数将数据报给乙方，甲方后勤服务保障中心对乙方每月考核根据得分情况通知乙方</w:t>
      </w:r>
      <w:r>
        <w:rPr>
          <w:rFonts w:hint="eastAsia" w:ascii="Times New Roman"/>
          <w:b w:val="0"/>
          <w:color w:val="000000"/>
          <w:position w:val="0"/>
          <w:sz w:val="24"/>
          <w:szCs w:val="24"/>
          <w:highlight w:val="none"/>
          <w:lang w:val="en-US" w:eastAsia="zh-CN"/>
        </w:rPr>
        <w:t xml:space="preserve">开具</w:t>
      </w:r>
      <w:r>
        <w:rPr>
          <w:rFonts w:hint="eastAsia" w:ascii="Times New Roman"/>
          <w:b w:val="0"/>
          <w:color w:val="000000"/>
          <w:position w:val="0"/>
          <w:sz w:val="24"/>
          <w:szCs w:val="24"/>
          <w:highlight w:val="none"/>
        </w:rPr>
        <w:t xml:space="preserve">相应金额的发票，支付上月的承包费用。</w:t>
      </w:r>
      <w:r>
        <w:rPr>
          <w:rFonts w:ascii="Times New Roman"/>
          <w:b w:val="0"/>
          <w:color w:val="000000"/>
          <w:position w:val="0"/>
          <w:sz w:val="24"/>
          <w:szCs w:val="24"/>
          <w:highlight w:val="none"/>
        </w:rPr>
      </w:r>
      <w:r/>
    </w:p>
    <w:p>
      <w:pPr>
        <w:pStyle w:val="980"/>
        <w:ind w:firstLine="480"/>
        <w:spacing w:line="360" w:lineRule="auto"/>
        <w:rPr>
          <w:rFonts w:ascii="Times New Roman"/>
          <w:b w:val="0"/>
          <w:color w:val="000000"/>
          <w:position w:val="0"/>
          <w:sz w:val="24"/>
          <w:szCs w:val="24"/>
          <w:highlight w:val="none"/>
        </w:rPr>
      </w:pPr>
      <w:r>
        <w:rPr>
          <w:rFonts w:hint="eastAsia" w:ascii="Times New Roman"/>
          <w:b w:val="0"/>
          <w:color w:val="000000"/>
          <w:position w:val="0"/>
          <w:sz w:val="24"/>
          <w:szCs w:val="24"/>
          <w:highlight w:val="none"/>
        </w:rPr>
        <w:t xml:space="preserve">2.3因乙方发票错误、迟延等问题而导致甲方无法付款的，甲方不承担责任。</w:t>
      </w:r>
      <w:r>
        <w:rPr>
          <w:rFonts w:ascii="Times New Roman"/>
          <w:b w:val="0"/>
          <w:color w:val="000000"/>
          <w:position w:val="0"/>
          <w:sz w:val="24"/>
          <w:szCs w:val="24"/>
          <w:highlight w:val="none"/>
        </w:rPr>
      </w:r>
      <w:r/>
    </w:p>
    <w:p>
      <w:pPr>
        <w:pStyle w:val="980"/>
        <w:ind w:firstLine="482"/>
        <w:spacing w:line="360" w:lineRule="auto"/>
        <w:rPr>
          <w:rFonts w:ascii="Times New Roman"/>
          <w:b/>
          <w:bCs/>
          <w:color w:val="000000"/>
          <w:position w:val="0"/>
          <w:sz w:val="24"/>
          <w:szCs w:val="24"/>
          <w:highlight w:val="none"/>
        </w:rPr>
      </w:pPr>
      <w:r>
        <w:rPr>
          <w:rFonts w:hint="eastAsia" w:ascii="Times New Roman"/>
          <w:b/>
          <w:bCs/>
          <w:color w:val="000000"/>
          <w:position w:val="0"/>
          <w:sz w:val="24"/>
          <w:szCs w:val="24"/>
          <w:highlight w:val="none"/>
        </w:rPr>
        <w:t xml:space="preserve">三、甲、乙双方的责任与义务</w:t>
      </w:r>
      <w:r>
        <w:rPr>
          <w:rFonts w:ascii="Times New Roman"/>
          <w:b/>
          <w:bCs/>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bCs/>
          <w:color w:val="000000"/>
          <w:position w:val="0"/>
          <w:sz w:val="24"/>
          <w:szCs w:val="24"/>
          <w:highlight w:val="none"/>
          <w:lang w:val="zh-TW"/>
        </w:rPr>
        <w:t xml:space="preserve">1、</w:t>
      </w:r>
      <w:r>
        <w:rPr>
          <w:rFonts w:ascii="Times New Roman" w:cs="微软雅黑"/>
          <w:b w:val="0"/>
          <w:bCs/>
          <w:color w:val="000000"/>
          <w:position w:val="0"/>
          <w:sz w:val="24"/>
          <w:szCs w:val="24"/>
          <w:highlight w:val="none"/>
          <w:lang w:val="zh-TW"/>
        </w:rPr>
        <w:t xml:space="preserve">甲方责任与义务</w:t>
      </w:r>
      <w:r>
        <w:rPr>
          <w:rFonts w:ascii="Times New Roman" w:cs="微软雅黑"/>
          <w:b w:val="0"/>
          <w:color w:val="000000"/>
          <w:position w:val="0"/>
          <w:sz w:val="24"/>
          <w:szCs w:val="24"/>
          <w:highlight w:val="none"/>
          <w:lang w:val="zh-TW"/>
        </w:rPr>
        <w:t xml:space="preserve">：</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1.1</w:t>
      </w:r>
      <w:r>
        <w:rPr>
          <w:rFonts w:ascii="Times New Roman" w:cs="微软雅黑"/>
          <w:b w:val="0"/>
          <w:color w:val="000000"/>
          <w:position w:val="0"/>
          <w:sz w:val="24"/>
          <w:szCs w:val="24"/>
          <w:highlight w:val="none"/>
        </w:rPr>
        <w:t xml:space="preserve">向乙方无偿提供必备的被服仓库</w:t>
      </w:r>
      <w:r>
        <w:rPr>
          <w:rFonts w:hint="eastAsia" w:ascii="Times New Roman" w:cs="微软雅黑"/>
          <w:b w:val="0"/>
          <w:color w:val="000000"/>
          <w:position w:val="0"/>
          <w:sz w:val="24"/>
          <w:szCs w:val="24"/>
          <w:highlight w:val="none"/>
        </w:rPr>
        <w:t xml:space="preserve">，</w:t>
      </w:r>
      <w:r>
        <w:rPr>
          <w:rFonts w:ascii="Times New Roman" w:cs="微软雅黑"/>
          <w:b w:val="0"/>
          <w:color w:val="000000"/>
          <w:position w:val="0"/>
          <w:sz w:val="24"/>
          <w:szCs w:val="24"/>
          <w:highlight w:val="none"/>
        </w:rPr>
        <w:t xml:space="preserve">仓库必须具备以下条件</w:t>
      </w:r>
      <w:r>
        <w:rPr>
          <w:rFonts w:hint="eastAsia" w:ascii="Times New Roman" w:cs="微软雅黑"/>
          <w:b w:val="0"/>
          <w:color w:val="000000"/>
          <w:position w:val="0"/>
          <w:sz w:val="24"/>
          <w:szCs w:val="24"/>
          <w:highlight w:val="none"/>
        </w:rPr>
        <w:t xml:space="preserve">：</w:t>
      </w:r>
      <w:r>
        <w:rPr>
          <w:rFonts w:ascii="Times New Roman" w:cs="微软雅黑"/>
          <w:b w:val="0"/>
          <w:color w:val="000000"/>
          <w:position w:val="0"/>
          <w:sz w:val="24"/>
          <w:szCs w:val="24"/>
          <w:highlight w:val="none"/>
        </w:rPr>
        <w:t xml:space="preserve">堆放布草的脏污区、干净布草的洁净区、放置干净布草库存的货架、分发工作服的台桌，做卫生、消毒必须要有的水池，普通照明、插座、防寒降暑设备、监控设备、网络及内线电话。</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1.2</w:t>
      </w:r>
      <w:r>
        <w:rPr>
          <w:rFonts w:ascii="Times New Roman" w:cs="微软雅黑"/>
          <w:b w:val="0"/>
          <w:color w:val="000000"/>
          <w:position w:val="0"/>
          <w:sz w:val="24"/>
          <w:szCs w:val="24"/>
          <w:highlight w:val="none"/>
        </w:rPr>
        <w:t xml:space="preserve">甲方管理人员有权对被服仓库不定期督查</w:t>
      </w:r>
      <w:r>
        <w:rPr>
          <w:rFonts w:hint="eastAsia" w:ascii="Times New Roman" w:cs="微软雅黑"/>
          <w:b w:val="0"/>
          <w:color w:val="000000"/>
          <w:position w:val="0"/>
          <w:sz w:val="24"/>
          <w:szCs w:val="24"/>
          <w:highlight w:val="none"/>
        </w:rPr>
        <w:t xml:space="preserve">，</w:t>
      </w:r>
      <w:r>
        <w:rPr>
          <w:rFonts w:ascii="Times New Roman" w:cs="微软雅黑"/>
          <w:b w:val="0"/>
          <w:color w:val="000000"/>
          <w:position w:val="0"/>
          <w:sz w:val="24"/>
          <w:szCs w:val="24"/>
          <w:highlight w:val="none"/>
        </w:rPr>
        <w:t xml:space="preserve">对违反医院规定的行为提出批评、处罚、整改。</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1.3</w:t>
      </w:r>
      <w:r>
        <w:rPr>
          <w:rFonts w:ascii="Times New Roman" w:cs="微软雅黑"/>
          <w:b w:val="0"/>
          <w:color w:val="000000"/>
          <w:position w:val="0"/>
          <w:sz w:val="24"/>
          <w:szCs w:val="24"/>
          <w:highlight w:val="none"/>
        </w:rPr>
        <w:t xml:space="preserve">负责督促检查各科室病区护士长保管好布草</w:t>
      </w:r>
      <w:r>
        <w:rPr>
          <w:rFonts w:hint="eastAsia" w:ascii="Times New Roman" w:cs="微软雅黑"/>
          <w:b w:val="0"/>
          <w:color w:val="000000"/>
          <w:position w:val="0"/>
          <w:sz w:val="24"/>
          <w:szCs w:val="24"/>
          <w:highlight w:val="none"/>
        </w:rPr>
        <w:t xml:space="preserve">，</w:t>
      </w:r>
      <w:r>
        <w:rPr>
          <w:rFonts w:ascii="Times New Roman" w:cs="微软雅黑"/>
          <w:b w:val="0"/>
          <w:color w:val="000000"/>
          <w:position w:val="0"/>
          <w:sz w:val="24"/>
          <w:szCs w:val="24"/>
          <w:highlight w:val="none"/>
        </w:rPr>
        <w:t xml:space="preserve">护士长离职或调动时与下任护士长做好交接手续。</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1.4甲方有权对乙方合同履约情况进行不定期抽查考核，有权对考核情况进行扣款处罚。甲方通知乙方后，由甲方从当月支付给乙方的服务费中扣除。</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1.5</w:t>
      </w:r>
      <w:r>
        <w:rPr>
          <w:rFonts w:ascii="Times New Roman" w:cs="微软雅黑"/>
          <w:b w:val="0"/>
          <w:color w:val="000000"/>
          <w:position w:val="0"/>
          <w:sz w:val="24"/>
          <w:szCs w:val="24"/>
          <w:highlight w:val="none"/>
        </w:rPr>
        <w:t xml:space="preserve">甲方负责督促医护人员和物业员工爱护布草，严禁用布草放在地上吸水、拖拉、擦地、擦窗、擦鞋</w:t>
      </w:r>
      <w:r>
        <w:rPr>
          <w:rFonts w:hint="eastAsia" w:ascii="Times New Roman" w:cs="微软雅黑"/>
          <w:b w:val="0"/>
          <w:color w:val="000000"/>
          <w:position w:val="0"/>
          <w:sz w:val="24"/>
          <w:szCs w:val="24"/>
          <w:highlight w:val="none"/>
        </w:rPr>
        <w:t xml:space="preserve">等</w:t>
      </w:r>
      <w:r>
        <w:rPr>
          <w:rFonts w:ascii="Times New Roman" w:cs="微软雅黑"/>
          <w:b w:val="0"/>
          <w:color w:val="000000"/>
          <w:position w:val="0"/>
          <w:sz w:val="24"/>
          <w:szCs w:val="24"/>
          <w:highlight w:val="none"/>
        </w:rPr>
        <w:t xml:space="preserve">，如果有病员或家属有不当行为要及时制止，并在做护理时对病员或家属进行提醒劝告。</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ascii="Times New Roman" w:cs="微软雅黑"/>
          <w:b w:val="0"/>
          <w:color w:val="000000"/>
          <w:position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3912870</wp:posOffset>
                </wp:positionH>
                <wp:positionV relativeFrom="paragraph">
                  <wp:posOffset>571500</wp:posOffset>
                </wp:positionV>
                <wp:extent cx="92710" cy="15875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92710" cy="158750"/>
                        </a:xfrm>
                        <a:prstGeom prst="rect">
                          <a:avLst/>
                        </a:prstGeom>
                        <a:noFill/>
                        <a:ln>
                          <a:noFill/>
                        </a:ln>
                      </wps:spPr>
                      <wps:txbx>
                        <w:txbxContent>
                          <w:p>
                            <w:pPr>
                              <w:pStyle w:val="980"/>
                            </w:pPr>
                            <w:r/>
                            <w:r/>
                          </w:p>
                          <w:p>
                            <w:pPr>
                              <w:pStyle w:val="980"/>
                            </w:pPr>
                            <w:r/>
                            <w:r/>
                          </w:p>
                          <w:p>
                            <w:pPr>
                              <w:pStyle w:val="980"/>
                            </w:pPr>
                            <w:r/>
                            <w:r/>
                          </w:p>
                        </w:txbxContent>
                      </wps:txbx>
                      <wps:bodyPr wrap="square" lIns="0" tIns="0" rIns="0" bIns="0" upright="1"/>
                    </wps:wsp>
                  </a:graphicData>
                </a:graphic>
              </wp:anchor>
            </w:drawing>
          </mc:Choice>
          <mc:Fallback>
            <w:pict>
              <v:shape id="shape 3" o:spid="_x0000_s3" o:spt="202" type="#_x0000_t202" style="position:absolute;z-index:524288;o:allowoverlap:true;o:allowincell:true;mso-position-horizontal-relative:page;margin-left:308.1pt;mso-position-horizontal:absolute;mso-position-vertical-relative:text;margin-top:45.0pt;mso-position-vertical:absolute;width:7.3pt;height:12.5pt;mso-wrap-distance-left:9.0pt;mso-wrap-distance-top:0.0pt;mso-wrap-distance-right:9.0pt;mso-wrap-distance-bottom:0.0pt;visibility:visible;" filled="f" stroked="f">
                <v:textbox inset="0,0,0,0">
                  <w:txbxContent>
                    <w:p>
                      <w:pPr>
                        <w:pStyle w:val="980"/>
                      </w:pPr>
                      <w:r/>
                      <w:r/>
                    </w:p>
                    <w:p>
                      <w:pPr>
                        <w:pStyle w:val="980"/>
                      </w:pPr>
                      <w:r/>
                      <w:r/>
                    </w:p>
                    <w:p>
                      <w:pPr>
                        <w:pStyle w:val="980"/>
                      </w:pPr>
                      <w:r/>
                      <w:r/>
                    </w:p>
                  </w:txbxContent>
                </v:textbox>
              </v:shape>
            </w:pict>
          </mc:Fallback>
        </mc:AlternateContent>
      </w:r>
      <w:r>
        <w:rPr>
          <w:rFonts w:hint="eastAsia" w:ascii="Times New Roman" w:cs="微软雅黑"/>
          <w:b w:val="0"/>
          <w:color w:val="000000"/>
          <w:position w:val="0"/>
          <w:sz w:val="24"/>
          <w:szCs w:val="24"/>
          <w:highlight w:val="none"/>
        </w:rPr>
        <w:t xml:space="preserve">1.6</w:t>
      </w:r>
      <w:r>
        <w:rPr>
          <w:rFonts w:ascii="Times New Roman" w:cs="微软雅黑"/>
          <w:b w:val="0"/>
          <w:color w:val="000000"/>
          <w:position w:val="0"/>
          <w:sz w:val="24"/>
          <w:szCs w:val="24"/>
          <w:highlight w:val="none"/>
        </w:rPr>
        <w:t xml:space="preserve">为防止交叉感染，甲方对</w:t>
      </w:r>
      <w:r>
        <w:rPr>
          <w:rFonts w:hint="eastAsia" w:ascii="Times New Roman" w:cs="微软雅黑"/>
          <w:b w:val="0"/>
          <w:color w:val="000000"/>
          <w:position w:val="0"/>
          <w:sz w:val="24"/>
          <w:szCs w:val="24"/>
          <w:highlight w:val="none"/>
        </w:rPr>
        <w:t xml:space="preserve">于</w:t>
      </w:r>
      <w:r>
        <w:rPr>
          <w:rFonts w:ascii="Times New Roman" w:cs="微软雅黑"/>
          <w:b w:val="0"/>
          <w:color w:val="000000"/>
          <w:position w:val="0"/>
          <w:sz w:val="24"/>
          <w:szCs w:val="24"/>
          <w:highlight w:val="none"/>
        </w:rPr>
        <w:t xml:space="preserve">烈性传染病人的被服布草和其他卫生部门要求的特殊布草，由甲方自行处理，严禁流入乙方，因甲方不当处理流入乙方造成洗涤风险产生的后果责任由甲方承担。</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1.7</w:t>
      </w:r>
      <w:r>
        <w:rPr>
          <w:rFonts w:ascii="Times New Roman" w:cs="微软雅黑"/>
          <w:b w:val="0"/>
          <w:color w:val="000000"/>
          <w:position w:val="0"/>
          <w:sz w:val="24"/>
          <w:szCs w:val="24"/>
          <w:highlight w:val="none"/>
        </w:rPr>
        <w:t xml:space="preserve">对乙方严重违反合同约定的情况下，有权解除合同，并要求乙方承担由此造成的全部损失。</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1.8乙方在合同履约期间如相关资质（环保及特种设备等）证件过期、失效、受到当地政府职能部门检查、通报、责令停业整顿的，甲方视乙方为违约，有权解除合同，并追究乙方赔偿责任。</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bCs/>
          <w:color w:val="000000"/>
          <w:position w:val="0"/>
          <w:sz w:val="24"/>
          <w:szCs w:val="24"/>
          <w:highlight w:val="none"/>
          <w:lang w:val="zh-TW"/>
        </w:rPr>
      </w:pPr>
      <w:r>
        <w:rPr>
          <w:rFonts w:hint="eastAsia" w:ascii="Times New Roman" w:cs="微软雅黑"/>
          <w:b w:val="0"/>
          <w:bCs/>
          <w:color w:val="000000"/>
          <w:position w:val="0"/>
          <w:sz w:val="24"/>
          <w:szCs w:val="24"/>
          <w:highlight w:val="none"/>
          <w:lang w:val="zh-TW"/>
        </w:rPr>
        <w:t xml:space="preserve">2、</w:t>
      </w:r>
      <w:r>
        <w:rPr>
          <w:rFonts w:ascii="Times New Roman" w:cs="微软雅黑"/>
          <w:b w:val="0"/>
          <w:bCs/>
          <w:color w:val="000000"/>
          <w:position w:val="0"/>
          <w:sz w:val="24"/>
          <w:szCs w:val="24"/>
          <w:highlight w:val="none"/>
          <w:lang w:val="zh-TW"/>
        </w:rPr>
        <w:t xml:space="preserve">乙方责任与义务：</w:t>
      </w:r>
      <w:r>
        <w:rPr>
          <w:rFonts w:ascii="Times New Roman" w:cs="微软雅黑"/>
          <w:b w:val="0"/>
          <w:bCs/>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rPr>
      </w:pPr>
      <w:r>
        <w:rPr>
          <w:rFonts w:ascii="Times New Roman" w:cs="微软雅黑"/>
          <w:b w:val="0"/>
          <w:color w:val="000000"/>
          <w:position w:val="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7343140</wp:posOffset>
                </wp:positionH>
                <wp:positionV relativeFrom="paragraph">
                  <wp:posOffset>421640</wp:posOffset>
                </wp:positionV>
                <wp:extent cx="88900" cy="1524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88900" cy="152400"/>
                        </a:xfrm>
                        <a:prstGeom prst="rect">
                          <a:avLst/>
                        </a:prstGeom>
                        <a:noFill/>
                        <a:ln>
                          <a:noFill/>
                        </a:ln>
                      </wps:spPr>
                      <wps:txbx>
                        <w:txbxContent>
                          <w:p>
                            <w:pPr>
                              <w:pStyle w:val="980"/>
                            </w:pPr>
                            <w:r/>
                            <w:r/>
                          </w:p>
                          <w:p>
                            <w:pPr>
                              <w:pStyle w:val="980"/>
                            </w:pPr>
                            <w:r/>
                            <w:r/>
                          </w:p>
                        </w:txbxContent>
                      </wps:txbx>
                      <wps:bodyPr wrap="square" lIns="0" tIns="0" rIns="0" bIns="0" upright="1"/>
                    </wps:wsp>
                  </a:graphicData>
                </a:graphic>
              </wp:anchor>
            </w:drawing>
          </mc:Choice>
          <mc:Fallback>
            <w:pict>
              <v:shape id="shape 4" o:spid="_x0000_s4" o:spt="202" type="#_x0000_t202" style="position:absolute;z-index:251658241;o:allowoverlap:true;o:allowincell:true;mso-position-horizontal-relative:page;margin-left:578.2pt;mso-position-horizontal:absolute;mso-position-vertical-relative:text;margin-top:33.2pt;mso-position-vertical:absolute;width:7.0pt;height:12.0pt;mso-wrap-distance-left:9.0pt;mso-wrap-distance-top:0.0pt;mso-wrap-distance-right:9.0pt;mso-wrap-distance-bottom:0.0pt;visibility:visible;" filled="f" stroked="f">
                <v:textbox inset="0,0,0,0">
                  <w:txbxContent>
                    <w:p>
                      <w:pPr>
                        <w:pStyle w:val="980"/>
                      </w:pPr>
                      <w:r/>
                      <w:r/>
                    </w:p>
                    <w:p>
                      <w:pPr>
                        <w:pStyle w:val="980"/>
                      </w:pPr>
                      <w:r/>
                      <w:r/>
                    </w:p>
                  </w:txbxContent>
                </v:textbox>
              </v:shape>
            </w:pict>
          </mc:Fallback>
        </mc:AlternateContent>
      </w:r>
      <w:r>
        <w:rPr>
          <w:rFonts w:hint="eastAsia" w:ascii="Times New Roman" w:cs="微软雅黑"/>
          <w:b w:val="0"/>
          <w:color w:val="000000"/>
          <w:position w:val="0"/>
          <w:sz w:val="24"/>
          <w:szCs w:val="24"/>
          <w:highlight w:val="none"/>
        </w:rPr>
        <w:t xml:space="preserve">2.1</w:t>
      </w:r>
      <w:r>
        <w:rPr>
          <w:rFonts w:ascii="Times New Roman" w:cs="微软雅黑"/>
          <w:b w:val="0"/>
          <w:color w:val="000000"/>
          <w:position w:val="0"/>
          <w:sz w:val="24"/>
          <w:szCs w:val="24"/>
          <w:highlight w:val="none"/>
        </w:rPr>
        <w:t xml:space="preserve">甲、乙双方交接工作完成后，</w:t>
      </w:r>
      <w:r>
        <w:rPr>
          <w:rFonts w:hint="eastAsia" w:ascii="Times New Roman" w:cs="微软雅黑"/>
          <w:b w:val="0"/>
          <w:color w:val="000000"/>
          <w:position w:val="0"/>
          <w:sz w:val="24"/>
          <w:szCs w:val="24"/>
          <w:highlight w:val="none"/>
        </w:rPr>
        <w:t xml:space="preserve">乙方应</w:t>
      </w:r>
      <w:r>
        <w:rPr>
          <w:rFonts w:hint="eastAsia" w:ascii="Times New Roman" w:cs="宋体"/>
          <w:b w:val="0"/>
          <w:color w:val="000000"/>
          <w:position w:val="0"/>
          <w:sz w:val="24"/>
          <w:szCs w:val="24"/>
          <w:highlight w:val="none"/>
        </w:rPr>
        <w:t xml:space="preserve">保证全院常规周转运行和应急周转服务</w:t>
      </w:r>
      <w:r>
        <w:rPr>
          <w:rFonts w:ascii="Times New Roman" w:cs="微软雅黑"/>
          <w:b w:val="0"/>
          <w:color w:val="000000"/>
          <w:position w:val="0"/>
          <w:sz w:val="24"/>
          <w:szCs w:val="24"/>
          <w:highlight w:val="none"/>
        </w:rPr>
        <w:t xml:space="preserve">。合作终止，</w:t>
      </w:r>
      <w:r>
        <w:rPr>
          <w:rFonts w:hint="eastAsia" w:ascii="Times New Roman" w:cs="微软雅黑"/>
          <w:b w:val="0"/>
          <w:color w:val="000000"/>
          <w:position w:val="0"/>
          <w:sz w:val="24"/>
          <w:szCs w:val="24"/>
          <w:highlight w:val="none"/>
        </w:rPr>
        <w:t xml:space="preserve">乙方收回添置的部分布草。归还属于甲方的布草（即合作开始时甲方移交给乙方的布草量-</w:t>
      </w:r>
      <w:r>
        <w:rPr>
          <w:rFonts w:hint="eastAsia" w:ascii="Times New Roman"/>
          <w:b w:val="0"/>
          <w:color w:val="000000"/>
          <w:position w:val="0"/>
          <w:sz w:val="24"/>
          <w:szCs w:val="24"/>
          <w:highlight w:val="none"/>
        </w:rPr>
        <w:t xml:space="preserve">因甲方原因引起的非正常损耗+甲方补充的量</w:t>
      </w:r>
      <w:r>
        <w:rPr>
          <w:rFonts w:hint="eastAsia" w:ascii="Times New Roman" w:cs="微软雅黑"/>
          <w:b w:val="0"/>
          <w:color w:val="000000"/>
          <w:position w:val="0"/>
          <w:sz w:val="24"/>
          <w:szCs w:val="24"/>
          <w:highlight w:val="none"/>
        </w:rPr>
        <w:t xml:space="preserve">），且布草品质必须满足合格使用状态。</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2.2乙方承诺完全按照</w:t>
      </w:r>
      <w:r>
        <w:rPr>
          <w:rFonts w:hint="eastAsia" w:ascii="Times New Roman" w:cs="微软雅黑"/>
          <w:b w:val="0"/>
          <w:color w:val="000000"/>
          <w:position w:val="0"/>
          <w:sz w:val="24"/>
          <w:szCs w:val="24"/>
          <w:highlight w:val="none"/>
          <w:lang w:eastAsia="zh-CN"/>
        </w:rPr>
        <w:t xml:space="preserve">谈判文件</w:t>
      </w:r>
      <w:r>
        <w:rPr>
          <w:rFonts w:hint="eastAsia" w:ascii="Times New Roman" w:cs="微软雅黑"/>
          <w:b w:val="0"/>
          <w:color w:val="000000"/>
          <w:position w:val="0"/>
          <w:sz w:val="24"/>
          <w:szCs w:val="24"/>
          <w:highlight w:val="none"/>
        </w:rPr>
        <w:t xml:space="preserve">中的服务内容和要求、</w:t>
      </w:r>
      <w:r>
        <w:rPr>
          <w:rFonts w:hint="eastAsia" w:ascii="Times New Roman" w:cs="微软雅黑"/>
          <w:b w:val="0"/>
          <w:color w:val="000000"/>
          <w:position w:val="0"/>
          <w:sz w:val="24"/>
          <w:szCs w:val="24"/>
          <w:highlight w:val="none"/>
          <w:lang w:eastAsia="zh-CN"/>
        </w:rPr>
        <w:t xml:space="preserve">响应文件</w:t>
      </w:r>
      <w:r>
        <w:rPr>
          <w:rFonts w:hint="eastAsia" w:ascii="Times New Roman" w:cs="微软雅黑"/>
          <w:b w:val="0"/>
          <w:color w:val="000000"/>
          <w:position w:val="0"/>
          <w:sz w:val="24"/>
          <w:szCs w:val="24"/>
          <w:highlight w:val="none"/>
        </w:rPr>
        <w:t xml:space="preserve">中响应及承诺的服务履行合同义务。</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2.3</w:t>
      </w:r>
      <w:r>
        <w:rPr>
          <w:rFonts w:ascii="Times New Roman" w:cs="微软雅黑"/>
          <w:b w:val="0"/>
          <w:color w:val="000000"/>
          <w:position w:val="0"/>
          <w:sz w:val="24"/>
          <w:szCs w:val="24"/>
          <w:highlight w:val="none"/>
        </w:rPr>
        <w:t xml:space="preserve">确保供应的布草质量和洗涤质量符合医院标准</w:t>
      </w:r>
      <w:r>
        <w:rPr>
          <w:rFonts w:hint="eastAsia" w:ascii="Times New Roman" w:cs="微软雅黑"/>
          <w:b w:val="0"/>
          <w:color w:val="000000"/>
          <w:position w:val="0"/>
          <w:sz w:val="24"/>
          <w:szCs w:val="24"/>
          <w:highlight w:val="none"/>
        </w:rPr>
        <w:t xml:space="preserve">及国家相关规范标准要求</w:t>
      </w:r>
      <w:r>
        <w:rPr>
          <w:rFonts w:ascii="Times New Roman" w:cs="微软雅黑"/>
          <w:b w:val="0"/>
          <w:color w:val="000000"/>
          <w:position w:val="0"/>
          <w:sz w:val="24"/>
          <w:szCs w:val="24"/>
          <w:highlight w:val="none"/>
        </w:rPr>
        <w:t xml:space="preserve">，并满足甲方的使用要求，积极配合甲方接受各有关部门检查工作。</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2.4</w:t>
      </w:r>
      <w:r>
        <w:rPr>
          <w:rFonts w:ascii="Times New Roman" w:cs="微软雅黑"/>
          <w:b w:val="0"/>
          <w:color w:val="000000"/>
          <w:position w:val="0"/>
          <w:sz w:val="24"/>
          <w:szCs w:val="24"/>
          <w:highlight w:val="none"/>
        </w:rPr>
        <w:t xml:space="preserve">乙方员工在甲方工作时，必须遵守乙方自身的管理制度和考核制度，同时也必须遵守甲方的规章制度，接受甲方的监督、检查、考核。</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2.5</w:t>
      </w:r>
      <w:r>
        <w:rPr>
          <w:rFonts w:ascii="Times New Roman" w:cs="微软雅黑"/>
          <w:b w:val="0"/>
          <w:color w:val="000000"/>
          <w:position w:val="0"/>
          <w:sz w:val="24"/>
          <w:szCs w:val="24"/>
          <w:highlight w:val="none"/>
        </w:rPr>
        <w:t xml:space="preserve">乙方派驻在甲方的员工，劳动关系在乙方，由乙方支付所有的劳动报酬，缴纳社保，如发生劳动纠纷或安全责任</w:t>
      </w:r>
      <w:r>
        <w:rPr>
          <w:rFonts w:hint="eastAsia" w:ascii="Times New Roman" w:cs="微软雅黑"/>
          <w:b w:val="0"/>
          <w:color w:val="000000"/>
          <w:position w:val="0"/>
          <w:sz w:val="24"/>
          <w:szCs w:val="24"/>
          <w:highlight w:val="none"/>
        </w:rPr>
        <w:t xml:space="preserve">等</w:t>
      </w:r>
      <w:r>
        <w:rPr>
          <w:rFonts w:ascii="Times New Roman" w:cs="微软雅黑"/>
          <w:b w:val="0"/>
          <w:color w:val="000000"/>
          <w:position w:val="0"/>
          <w:sz w:val="24"/>
          <w:szCs w:val="24"/>
          <w:highlight w:val="none"/>
        </w:rPr>
        <w:t xml:space="preserve">均由乙方承担，与甲方无关。</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rPr>
        <w:t xml:space="preserve">2.6乙方因提供本服务而知悉甲方之办公室、诊区、手术房、病房、库房等平面位置或其它甲方任何业务、技术上之信息，皆为甲方机密，未经甲方书面同意不得</w:t>
      </w:r>
      <w:r>
        <w:rPr>
          <w:rFonts w:hint="eastAsia" w:ascii="Times New Roman" w:cs="微软雅黑"/>
          <w:b w:val="0"/>
          <w:color w:val="000000"/>
          <w:position w:val="0"/>
          <w:sz w:val="24"/>
          <w:szCs w:val="24"/>
          <w:highlight w:val="none"/>
          <w:lang w:val="en-US" w:eastAsia="zh-CN"/>
        </w:rPr>
        <w:t xml:space="preserve">泄露</w:t>
      </w:r>
      <w:r>
        <w:rPr>
          <w:rFonts w:hint="eastAsia" w:ascii="Times New Roman" w:cs="微软雅黑"/>
          <w:b w:val="0"/>
          <w:color w:val="000000"/>
          <w:position w:val="0"/>
          <w:sz w:val="24"/>
          <w:szCs w:val="24"/>
          <w:highlight w:val="none"/>
        </w:rPr>
        <w:t xml:space="preserve">或者告知予任何第三人。</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bCs w:val="0"/>
          <w:color w:val="000000"/>
          <w:position w:val="0"/>
          <w:sz w:val="24"/>
          <w:szCs w:val="24"/>
          <w:highlight w:val="none"/>
        </w:rPr>
      </w:pPr>
      <w:r>
        <w:rPr>
          <w:rFonts w:hint="eastAsia" w:ascii="Times New Roman" w:cs="微软雅黑"/>
          <w:b/>
          <w:bCs w:val="0"/>
          <w:color w:val="000000"/>
          <w:position w:val="0"/>
          <w:sz w:val="24"/>
          <w:szCs w:val="24"/>
          <w:highlight w:val="none"/>
        </w:rPr>
        <w:t xml:space="preserve">四、考核</w:t>
      </w:r>
      <w:r>
        <w:rPr>
          <w:rFonts w:ascii="Times New Roman" w:cs="微软雅黑"/>
          <w:b/>
          <w:bCs w:val="0"/>
          <w:color w:val="000000"/>
          <w:position w:val="0"/>
          <w:sz w:val="24"/>
          <w:szCs w:val="24"/>
          <w:highlight w:val="none"/>
        </w:rPr>
      </w:r>
      <w:r/>
    </w:p>
    <w:p>
      <w:pPr>
        <w:pStyle w:val="980"/>
        <w:ind w:firstLine="480"/>
        <w:spacing w:line="360" w:lineRule="auto"/>
        <w:rPr>
          <w:rFonts w:ascii="Times New Roman"/>
          <w:b w:val="0"/>
          <w:color w:val="000000"/>
          <w:position w:val="0"/>
          <w:sz w:val="24"/>
          <w:szCs w:val="24"/>
          <w:highlight w:val="none"/>
        </w:rPr>
      </w:pPr>
      <w:r>
        <w:rPr>
          <w:rFonts w:hint="eastAsia" w:ascii="Times New Roman"/>
          <w:b w:val="0"/>
          <w:color w:val="000000"/>
          <w:position w:val="0"/>
          <w:sz w:val="24"/>
          <w:szCs w:val="24"/>
          <w:highlight w:val="none"/>
        </w:rPr>
        <w:t xml:space="preserve">1、甲方成立由后勤服务保障中心、医院感染管理办公室、护理部及临床科室为成员的考核小组。考核小组有针对性、有重点的对医院布草洗涤质量进行抽查考核测评，并与洗涤服务费支出挂钩。考核采用百分制，权重占比（后勤30%、院感40%、护理30%）。</w:t>
      </w:r>
      <w:r>
        <w:rPr>
          <w:rFonts w:ascii="Times New Roman"/>
          <w:b w:val="0"/>
          <w:color w:val="000000"/>
          <w:position w:val="0"/>
          <w:sz w:val="24"/>
          <w:szCs w:val="24"/>
          <w:highlight w:val="none"/>
        </w:rPr>
      </w:r>
      <w:r/>
    </w:p>
    <w:p>
      <w:pPr>
        <w:pStyle w:val="980"/>
        <w:ind w:firstLine="480"/>
        <w:spacing w:line="360" w:lineRule="auto"/>
        <w:rPr>
          <w:rFonts w:ascii="Times New Roman" w:cs="宋体"/>
          <w:bCs/>
          <w:color w:val="000000"/>
          <w:position w:val="0"/>
          <w:sz w:val="24"/>
          <w:szCs w:val="24"/>
          <w:highlight w:val="none"/>
        </w:rPr>
      </w:pPr>
      <w:r>
        <w:rPr>
          <w:rFonts w:hint="eastAsia" w:ascii="Times New Roman" w:cs="微软雅黑"/>
          <w:b w:val="0"/>
          <w:color w:val="000000"/>
          <w:position w:val="0"/>
          <w:sz w:val="24"/>
          <w:szCs w:val="24"/>
          <w:highlight w:val="none"/>
        </w:rPr>
        <w:t xml:space="preserve">2、</w:t>
      </w:r>
      <w:r>
        <w:rPr>
          <w:rFonts w:hint="eastAsia" w:ascii="Times New Roman" w:cs="微软雅黑"/>
          <w:b w:val="0"/>
          <w:color w:val="000000"/>
          <w:position w:val="0"/>
          <w:sz w:val="24"/>
          <w:szCs w:val="24"/>
          <w:highlight w:val="none"/>
          <w:lang w:val="zh-TW"/>
        </w:rPr>
        <w:t xml:space="preserve">本考核方案执行模式为</w:t>
      </w:r>
      <w:r>
        <w:rPr>
          <w:rFonts w:hint="eastAsia" w:ascii="Times New Roman" w:cs="微软雅黑"/>
          <w:b w:val="0"/>
          <w:color w:val="000000"/>
          <w:position w:val="0"/>
          <w:sz w:val="24"/>
          <w:szCs w:val="24"/>
          <w:highlight w:val="none"/>
        </w:rPr>
        <w:t xml:space="preserve">甲方</w:t>
      </w:r>
      <w:r>
        <w:rPr>
          <w:rFonts w:hint="eastAsia" w:ascii="Times New Roman" w:cs="微软雅黑"/>
          <w:b w:val="0"/>
          <w:color w:val="000000"/>
          <w:position w:val="0"/>
          <w:sz w:val="24"/>
          <w:szCs w:val="24"/>
          <w:highlight w:val="none"/>
          <w:lang w:val="zh-TW"/>
        </w:rPr>
        <w:t xml:space="preserve">定期进行抽查，并洗涤方拥有合理解释权，最终抽查考核得分达到90分为合格。在抽查不合格情况下合格线以下，每下降1分，扣除当月1‰的洗涤费。抽查不合格率超出条例规定的百分比，每1%加扣1分。</w:t>
      </w:r>
      <w:r>
        <w:rPr>
          <w:rFonts w:ascii="Times New Roman" w:cs="宋体"/>
          <w:bCs/>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3、出现以下情形之一，甲方有权终止合同，履约保证金不予退还：</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宋体"/>
          <w:b w:val="0"/>
          <w:color w:val="000000"/>
          <w:position w:val="0"/>
          <w:sz w:val="24"/>
          <w:szCs w:val="24"/>
          <w:highlight w:val="none"/>
        </w:rPr>
      </w:pPr>
      <w:r>
        <w:rPr>
          <w:rFonts w:hint="eastAsia" w:ascii="Times New Roman" w:cs="宋体"/>
          <w:b w:val="0"/>
          <w:color w:val="000000"/>
          <w:position w:val="0"/>
          <w:sz w:val="24"/>
          <w:szCs w:val="24"/>
          <w:highlight w:val="none"/>
        </w:rPr>
        <w:t xml:space="preserve">3.1因洗涤质量引发感染事件造成严重后果的；</w:t>
      </w:r>
      <w:r>
        <w:rPr>
          <w:rFonts w:ascii="Times New Roman" w:cs="宋体"/>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宋体"/>
          <w:bCs/>
          <w:color w:val="000000"/>
          <w:position w:val="0"/>
          <w:sz w:val="24"/>
          <w:szCs w:val="24"/>
          <w:highlight w:val="none"/>
        </w:rPr>
        <w:t xml:space="preserve">3.2每年3次及以上月综合考核不合格的；</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3.3乙方</w:t>
      </w:r>
      <w:r>
        <w:rPr>
          <w:rFonts w:ascii="Times New Roman" w:cs="微软雅黑"/>
          <w:b w:val="0"/>
          <w:color w:val="000000"/>
          <w:position w:val="0"/>
          <w:sz w:val="24"/>
          <w:szCs w:val="24"/>
          <w:highlight w:val="none"/>
          <w:lang w:val="zh-TW"/>
        </w:rPr>
        <w:t xml:space="preserve">属虚假承诺，或经权威部门监测提供的服务不能满足</w:t>
      </w:r>
      <w:r>
        <w:rPr>
          <w:rFonts w:hint="eastAsia" w:ascii="Times New Roman" w:cs="微软雅黑"/>
          <w:b w:val="0"/>
          <w:color w:val="000000"/>
          <w:position w:val="0"/>
          <w:sz w:val="24"/>
          <w:szCs w:val="24"/>
          <w:highlight w:val="none"/>
          <w:lang w:val="zh-TW" w:eastAsia="zh-CN"/>
        </w:rPr>
        <w:t xml:space="preserve">谈判文件</w:t>
      </w:r>
      <w:r>
        <w:rPr>
          <w:rFonts w:ascii="Times New Roman" w:cs="微软雅黑"/>
          <w:b w:val="0"/>
          <w:color w:val="000000"/>
          <w:position w:val="0"/>
          <w:sz w:val="24"/>
          <w:szCs w:val="24"/>
          <w:highlight w:val="none"/>
          <w:lang w:val="zh-TW"/>
        </w:rPr>
        <w:t xml:space="preserve">要求</w:t>
      </w:r>
      <w:r>
        <w:rPr>
          <w:rFonts w:hint="eastAsia" w:ascii="Times New Roman" w:cs="微软雅黑"/>
          <w:b w:val="0"/>
          <w:color w:val="000000"/>
          <w:position w:val="0"/>
          <w:sz w:val="24"/>
          <w:szCs w:val="24"/>
          <w:highlight w:val="none"/>
          <w:lang w:val="zh-TW"/>
        </w:rPr>
        <w:t xml:space="preserve">及响应的</w:t>
      </w:r>
      <w:r>
        <w:rPr>
          <w:rFonts w:ascii="Times New Roman" w:cs="微软雅黑"/>
          <w:b w:val="0"/>
          <w:color w:val="000000"/>
          <w:position w:val="0"/>
          <w:sz w:val="24"/>
          <w:szCs w:val="24"/>
          <w:highlight w:val="none"/>
          <w:lang w:val="zh-TW"/>
        </w:rPr>
        <w:t xml:space="preserve">，或是由于</w:t>
      </w:r>
      <w:r>
        <w:rPr>
          <w:rFonts w:hint="eastAsia" w:ascii="Times New Roman" w:cs="微软雅黑"/>
          <w:b w:val="0"/>
          <w:color w:val="000000"/>
          <w:position w:val="0"/>
          <w:sz w:val="24"/>
          <w:szCs w:val="24"/>
          <w:highlight w:val="none"/>
          <w:lang w:val="zh-TW"/>
        </w:rPr>
        <w:t xml:space="preserve">乙方</w:t>
      </w:r>
      <w:r>
        <w:rPr>
          <w:rFonts w:ascii="Times New Roman" w:cs="微软雅黑"/>
          <w:b w:val="0"/>
          <w:color w:val="000000"/>
          <w:position w:val="0"/>
          <w:sz w:val="24"/>
          <w:szCs w:val="24"/>
          <w:highlight w:val="none"/>
          <w:lang w:val="zh-TW"/>
        </w:rPr>
        <w:t xml:space="preserve">的过错造成合同无法继续履行的</w:t>
      </w:r>
      <w:r>
        <w:rPr>
          <w:rFonts w:hint="eastAsia" w:ascii="Times New Roman" w:cs="微软雅黑"/>
          <w:b w:val="0"/>
          <w:color w:val="000000"/>
          <w:position w:val="0"/>
          <w:sz w:val="24"/>
          <w:szCs w:val="24"/>
          <w:highlight w:val="none"/>
          <w:lang w:val="zh-TW"/>
        </w:rPr>
        <w:t xml:space="preserve">；</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3.4乙方管理不到位出现员工罢工、工作推不动等各种恶劣情况和后果的；</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3.5乙方发生法律、法规禁止或严重损害甲方利益的行为，以及发生其他比较严重足以导致合同必须终止的情况。</w:t>
      </w:r>
      <w:r>
        <w:rPr>
          <w:rFonts w:ascii="Times New Roman" w:cs="微软雅黑"/>
          <w:b w:val="0"/>
          <w:color w:val="000000"/>
          <w:position w:val="0"/>
          <w:sz w:val="24"/>
          <w:szCs w:val="24"/>
          <w:highlight w:val="none"/>
          <w:lang w:val="zh-TW"/>
        </w:rPr>
      </w:r>
      <w:r/>
    </w:p>
    <w:p>
      <w:pPr>
        <w:pStyle w:val="980"/>
        <w:ind w:firstLine="482"/>
        <w:spacing w:line="360" w:lineRule="auto"/>
        <w:widowControl/>
        <w:rPr>
          <w:rFonts w:ascii="Times New Roman" w:cs="微软雅黑"/>
          <w:b/>
          <w:bCs w:val="0"/>
          <w:color w:val="000000"/>
          <w:position w:val="0"/>
          <w:sz w:val="24"/>
          <w:szCs w:val="24"/>
          <w:highlight w:val="none"/>
          <w:lang w:val="zh-TW"/>
        </w:rPr>
      </w:pPr>
      <w:r>
        <w:rPr>
          <w:rFonts w:hint="eastAsia" w:ascii="Times New Roman" w:cs="微软雅黑"/>
          <w:b/>
          <w:bCs w:val="0"/>
          <w:color w:val="000000"/>
          <w:position w:val="0"/>
          <w:sz w:val="24"/>
          <w:szCs w:val="24"/>
          <w:highlight w:val="none"/>
          <w:lang w:val="zh-TW"/>
        </w:rPr>
        <w:t xml:space="preserve">五</w:t>
      </w:r>
      <w:r>
        <w:rPr>
          <w:rFonts w:ascii="Times New Roman" w:cs="微软雅黑"/>
          <w:b/>
          <w:bCs w:val="0"/>
          <w:color w:val="000000"/>
          <w:position w:val="0"/>
          <w:sz w:val="24"/>
          <w:szCs w:val="24"/>
          <w:highlight w:val="none"/>
          <w:lang w:val="zh-TW"/>
        </w:rPr>
        <w:t xml:space="preserve">、违约责任</w:t>
      </w:r>
      <w:r>
        <w:rPr>
          <w:rFonts w:ascii="Times New Roman" w:cs="微软雅黑"/>
          <w:b/>
          <w:bCs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1、甲乙双方按本合同及其附件的规定本着权利和义务相对应的原则确定相互的违约费用。</w:t>
      </w:r>
      <w:r>
        <w:rPr>
          <w:rFonts w:ascii="Times New Roman" w:cs="微软雅黑"/>
          <w:b w:val="0"/>
          <w:color w:val="000000"/>
          <w:position w:val="0"/>
          <w:sz w:val="24"/>
          <w:szCs w:val="24"/>
          <w:highlight w:val="none"/>
          <w:lang w:val="zh-TW"/>
        </w:rPr>
        <w:t xml:space="preserve">甲乙双方按照本合同规定索取违约金</w:t>
      </w:r>
      <w:r>
        <w:rPr>
          <w:rFonts w:hint="eastAsia" w:ascii="Times New Roman" w:cs="微软雅黑"/>
          <w:b w:val="0"/>
          <w:color w:val="000000"/>
          <w:position w:val="0"/>
          <w:sz w:val="24"/>
          <w:szCs w:val="24"/>
          <w:highlight w:val="none"/>
          <w:lang w:val="zh-TW"/>
        </w:rPr>
        <w:t xml:space="preserve">或</w:t>
      </w:r>
      <w:r>
        <w:rPr>
          <w:rFonts w:ascii="Times New Roman" w:cs="微软雅黑"/>
          <w:b w:val="0"/>
          <w:color w:val="000000"/>
          <w:position w:val="0"/>
          <w:sz w:val="24"/>
          <w:szCs w:val="24"/>
          <w:highlight w:val="none"/>
          <w:lang w:val="zh-TW"/>
        </w:rPr>
        <w:t xml:space="preserve">赔偿金时，应书面通知违约方并说明违约金或赔偿金金额；违约方应在收到对方发出的书面索赔通知的十个工作日内按索赔要求支付违约金或赔偿金；如违约方对违约金或赔偿金金额有异议，应在收到通知后七个工作日内书面通知对方，双方应在收到对方的书面通知或书面答复后尽快协商明确违约责任。</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2、</w:t>
      </w:r>
      <w:r>
        <w:rPr>
          <w:rFonts w:ascii="Times New Roman" w:cs="微软雅黑"/>
          <w:b w:val="0"/>
          <w:color w:val="000000"/>
          <w:position w:val="0"/>
          <w:sz w:val="24"/>
          <w:szCs w:val="24"/>
          <w:highlight w:val="none"/>
          <w:lang w:val="zh-TW"/>
        </w:rPr>
        <w:t xml:space="preserve">如因甲方原因导致付款逾期</w:t>
      </w:r>
      <w:r>
        <w:rPr>
          <w:rFonts w:hint="eastAsia" w:ascii="Times New Roman" w:cs="微软雅黑"/>
          <w:b w:val="0"/>
          <w:color w:val="000000"/>
          <w:position w:val="0"/>
          <w:sz w:val="24"/>
          <w:szCs w:val="24"/>
          <w:highlight w:val="none"/>
          <w:lang w:val="zh-TW"/>
        </w:rPr>
        <w:t xml:space="preserve">三</w:t>
      </w:r>
      <w:r>
        <w:rPr>
          <w:rFonts w:ascii="Times New Roman" w:cs="微软雅黑"/>
          <w:b w:val="0"/>
          <w:color w:val="000000"/>
          <w:position w:val="0"/>
          <w:sz w:val="24"/>
          <w:szCs w:val="24"/>
          <w:highlight w:val="none"/>
          <w:lang w:val="zh-TW"/>
        </w:rPr>
        <w:t xml:space="preserve">十天以上的，自逾期付款第</w:t>
      </w:r>
      <w:r>
        <w:rPr>
          <w:rFonts w:hint="eastAsia" w:ascii="Times New Roman" w:cs="微软雅黑"/>
          <w:b w:val="0"/>
          <w:color w:val="000000"/>
          <w:position w:val="0"/>
          <w:sz w:val="24"/>
          <w:szCs w:val="24"/>
          <w:highlight w:val="none"/>
          <w:lang w:val="zh-TW"/>
        </w:rPr>
        <w:t xml:space="preserve">三</w:t>
      </w:r>
      <w:r>
        <w:rPr>
          <w:rFonts w:ascii="Times New Roman" w:cs="微软雅黑"/>
          <w:b w:val="0"/>
          <w:color w:val="000000"/>
          <w:position w:val="0"/>
          <w:sz w:val="24"/>
          <w:szCs w:val="24"/>
          <w:highlight w:val="none"/>
          <w:lang w:val="zh-TW"/>
        </w:rPr>
        <w:t xml:space="preserve">十一天起应按照逾期付款金额的每天0.4‰支付逾期付款违约金。</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3、乙方违反本协议中的保证、承诺或其他条款，均构成违约。如造成甲方损失的，乙方除赔偿实际损失外，还应赔偿甲方为实现权利支付的全部费用，包括但不限于诉讼费、律师费、担保费等。</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4、</w:t>
      </w:r>
      <w:r>
        <w:rPr>
          <w:rFonts w:ascii="Times New Roman" w:cs="微软雅黑"/>
          <w:b w:val="0"/>
          <w:color w:val="000000"/>
          <w:position w:val="0"/>
          <w:sz w:val="24"/>
          <w:szCs w:val="24"/>
          <w:highlight w:val="none"/>
          <w:lang w:val="zh-TW"/>
        </w:rPr>
        <w:t xml:space="preserve">乙方与任何个人和单位发生的争议或卷入的诉讼与甲方无关，由乙方负责解决，不得影响甲方正常工作的开展，否则乙方将赔偿甲方由此所受到的一切损失（甲方对该争议或诉讼的发生负有责任除外）。</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5、</w:t>
      </w:r>
      <w:r>
        <w:rPr>
          <w:rFonts w:ascii="Times New Roman" w:cs="微软雅黑"/>
          <w:b w:val="0"/>
          <w:color w:val="000000"/>
          <w:position w:val="0"/>
          <w:sz w:val="24"/>
          <w:szCs w:val="24"/>
          <w:highlight w:val="none"/>
          <w:lang w:val="zh-TW"/>
        </w:rPr>
        <w:t xml:space="preserve">乙方发生其他违法经营行为或责任事故，乙方应当完全承担相关法律责任，且赔偿甲方因此所遭受的所有实际的直接和间接损失，甲方有权终止合同。</w:t>
      </w:r>
      <w:r>
        <w:rPr>
          <w:rFonts w:ascii="Times New Roman" w:cs="微软雅黑"/>
          <w:b w:val="0"/>
          <w:color w:val="000000"/>
          <w:position w:val="0"/>
          <w:sz w:val="24"/>
          <w:szCs w:val="24"/>
          <w:highlight w:val="none"/>
          <w:lang w:val="zh-TW"/>
        </w:rPr>
      </w:r>
      <w:r/>
    </w:p>
    <w:p>
      <w:pPr>
        <w:pStyle w:val="980"/>
        <w:ind w:firstLine="482"/>
        <w:spacing w:line="360" w:lineRule="auto"/>
        <w:rPr>
          <w:rFonts w:ascii="Times New Roman" w:cs="微软雅黑"/>
          <w:b/>
          <w:bCs w:val="0"/>
          <w:color w:val="000000"/>
          <w:position w:val="0"/>
          <w:sz w:val="24"/>
          <w:szCs w:val="24"/>
          <w:highlight w:val="none"/>
          <w:lang w:val="zh-TW"/>
        </w:rPr>
      </w:pPr>
      <w:r>
        <w:rPr>
          <w:rFonts w:hint="eastAsia" w:ascii="Times New Roman" w:cs="微软雅黑"/>
          <w:b/>
          <w:bCs w:val="0"/>
          <w:color w:val="000000"/>
          <w:position w:val="0"/>
          <w:sz w:val="24"/>
          <w:szCs w:val="24"/>
          <w:highlight w:val="none"/>
          <w:lang w:val="zh-TW"/>
        </w:rPr>
        <w:t xml:space="preserve">六</w:t>
      </w:r>
      <w:r>
        <w:rPr>
          <w:rFonts w:ascii="Times New Roman" w:cs="微软雅黑"/>
          <w:b/>
          <w:bCs w:val="0"/>
          <w:color w:val="000000"/>
          <w:position w:val="0"/>
          <w:sz w:val="24"/>
          <w:szCs w:val="24"/>
          <w:highlight w:val="none"/>
          <w:lang w:val="zh-TW"/>
        </w:rPr>
        <w:t xml:space="preserve">、不可抗力</w:t>
      </w:r>
      <w:r>
        <w:rPr>
          <w:rFonts w:ascii="Times New Roman" w:cs="微软雅黑"/>
          <w:b/>
          <w:bCs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ascii="Times New Roman" w:cs="微软雅黑"/>
          <w:b w:val="0"/>
          <w:color w:val="000000"/>
          <w:position w:val="0"/>
          <w:sz w:val="24"/>
          <w:szCs w:val="24"/>
          <w:highlight w:val="none"/>
          <w:lang w:val="zh-TW"/>
        </w:rPr>
        <w:t xml:space="preserve">本合同所指不可抗力包括但不限于战争、火灾、水灾、地震等非合同双方所能控制、预见或避免的事件。</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rPr>
      </w:pPr>
      <w:r>
        <w:rPr>
          <w:rFonts w:ascii="Times New Roman" w:cs="微软雅黑"/>
          <w:b w:val="0"/>
          <w:color w:val="000000"/>
          <w:position w:val="0"/>
          <w:sz w:val="24"/>
          <w:szCs w:val="24"/>
          <w:highlight w:val="none"/>
        </w:rPr>
        <w:t xml:space="preserve">1</w:t>
      </w:r>
      <w:r>
        <w:rPr>
          <w:rFonts w:ascii="Times New Roman" w:cs="微软雅黑"/>
          <w:b w:val="0"/>
          <w:color w:val="000000"/>
          <w:position w:val="0"/>
          <w:sz w:val="24"/>
          <w:szCs w:val="24"/>
          <w:highlight w:val="none"/>
          <w:lang w:val="zh-TW"/>
        </w:rPr>
        <w:t xml:space="preserve">、因不可抗力不能履行合同的，根据不可抗力的影响，部分或者全部免除责任。但合同一方迟延履行后发生不可抗力的，不能免除责任。 </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ascii="Times New Roman" w:cs="微软雅黑"/>
          <w:b w:val="0"/>
          <w:color w:val="000000"/>
          <w:position w:val="0"/>
          <w:sz w:val="24"/>
          <w:szCs w:val="24"/>
          <w:highlight w:val="none"/>
        </w:rPr>
        <w:t xml:space="preserve">2</w:t>
      </w:r>
      <w:r>
        <w:rPr>
          <w:rFonts w:ascii="Times New Roman" w:cs="微软雅黑"/>
          <w:b w:val="0"/>
          <w:color w:val="000000"/>
          <w:position w:val="0"/>
          <w:sz w:val="24"/>
          <w:szCs w:val="24"/>
          <w:highlight w:val="none"/>
          <w:lang w:val="zh-TW"/>
        </w:rPr>
        <w:t xml:space="preserve">、合同一方因不可抗力不能履行合同的，应当及时通知对方，以减轻可能给对方造成的损失，并应当在不可抗力发生后</w:t>
      </w:r>
      <w:r>
        <w:rPr>
          <w:rFonts w:hint="eastAsia" w:ascii="Times New Roman" w:cs="微软雅黑"/>
          <w:b w:val="0"/>
          <w:color w:val="000000"/>
          <w:position w:val="0"/>
          <w:sz w:val="24"/>
          <w:szCs w:val="24"/>
          <w:highlight w:val="none"/>
        </w:rPr>
        <w:t xml:space="preserve">十五天</w:t>
      </w:r>
      <w:r>
        <w:rPr>
          <w:rFonts w:ascii="Times New Roman" w:cs="微软雅黑"/>
          <w:b w:val="0"/>
          <w:color w:val="000000"/>
          <w:position w:val="0"/>
          <w:sz w:val="24"/>
          <w:szCs w:val="24"/>
          <w:highlight w:val="none"/>
          <w:lang w:val="zh-TW"/>
        </w:rPr>
        <w:t xml:space="preserve">内受影响一方将当地有关部门出具的事故证明书以书面形式通知另一方。 </w:t>
      </w:r>
      <w:r>
        <w:rPr>
          <w:rFonts w:ascii="Times New Roman" w:cs="微软雅黑"/>
          <w:b w:val="0"/>
          <w:color w:val="000000"/>
          <w:position w:val="0"/>
          <w:sz w:val="24"/>
          <w:szCs w:val="24"/>
          <w:highlight w:val="none"/>
        </w:rPr>
      </w:r>
      <w:r/>
    </w:p>
    <w:p>
      <w:pPr>
        <w:pStyle w:val="980"/>
        <w:ind w:firstLine="482"/>
        <w:spacing w:line="360" w:lineRule="auto"/>
        <w:rPr>
          <w:rFonts w:ascii="Times New Roman" w:cs="微软雅黑"/>
          <w:b/>
          <w:bCs/>
          <w:color w:val="000000"/>
          <w:position w:val="0"/>
          <w:sz w:val="24"/>
          <w:szCs w:val="24"/>
          <w:highlight w:val="none"/>
          <w:lang w:val="zh-TW"/>
        </w:rPr>
      </w:pPr>
      <w:r>
        <w:rPr>
          <w:rFonts w:hint="eastAsia" w:ascii="Times New Roman" w:cs="微软雅黑"/>
          <w:b/>
          <w:bCs/>
          <w:color w:val="000000"/>
          <w:position w:val="0"/>
          <w:sz w:val="24"/>
          <w:szCs w:val="24"/>
          <w:highlight w:val="none"/>
          <w:lang w:val="zh-TW"/>
        </w:rPr>
        <w:t xml:space="preserve">七、 合同的变更和终止</w:t>
      </w:r>
      <w:r>
        <w:rPr>
          <w:rFonts w:ascii="Times New Roman" w:cs="微软雅黑"/>
          <w:b/>
          <w:bCs/>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1、本合同终止时，乙方应移交管理权，撤出本项目，协助甲方作好服务的交接和善后工作，移交或配合甲方移交管理用房及相关设施等。</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2、服务期终止后，在新的服务公司接管本项目前，除甲方要求乙方提前撤离外，新老服务公司的交接过渡期最长为1个月，在此期间乙方应提供过渡期洗涤服务，过渡期洗涤服务标准和服务费标准不变；1个月过渡期满后，乙方必须按规定进行交接、撤离。</w:t>
      </w:r>
      <w:r>
        <w:rPr>
          <w:rFonts w:ascii="Times New Roman" w:cs="微软雅黑"/>
          <w:b w:val="0"/>
          <w:color w:val="000000"/>
          <w:position w:val="0"/>
          <w:sz w:val="24"/>
          <w:szCs w:val="24"/>
          <w:highlight w:val="none"/>
          <w:lang w:val="zh-TW"/>
        </w:rPr>
      </w:r>
      <w:r/>
    </w:p>
    <w:p>
      <w:pPr>
        <w:pStyle w:val="980"/>
        <w:ind w:firstLine="482"/>
        <w:spacing w:line="360" w:lineRule="auto"/>
        <w:rPr>
          <w:rFonts w:ascii="Times New Roman" w:cs="微软雅黑"/>
          <w:b/>
          <w:bCs/>
          <w:color w:val="000000"/>
          <w:position w:val="0"/>
          <w:sz w:val="24"/>
          <w:szCs w:val="24"/>
          <w:highlight w:val="none"/>
          <w:lang w:val="zh-TW"/>
        </w:rPr>
      </w:pPr>
      <w:r>
        <w:rPr>
          <w:rFonts w:hint="eastAsia" w:ascii="Times New Roman" w:cs="微软雅黑"/>
          <w:b/>
          <w:bCs/>
          <w:color w:val="000000"/>
          <w:position w:val="0"/>
          <w:sz w:val="24"/>
          <w:szCs w:val="24"/>
          <w:highlight w:val="none"/>
          <w:lang w:val="zh-TW"/>
        </w:rPr>
        <w:t xml:space="preserve">八、合同的转让</w:t>
      </w:r>
      <w:r>
        <w:rPr>
          <w:rFonts w:ascii="Times New Roman" w:cs="微软雅黑"/>
          <w:b/>
          <w:bCs/>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1、本合同范围内服务项目，应由乙方直接提供，不得转让或部分分包给其他人。</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cs="微软雅黑"/>
          <w:b w:val="0"/>
          <w:color w:val="000000"/>
          <w:position w:val="0"/>
          <w:sz w:val="24"/>
          <w:szCs w:val="24"/>
          <w:highlight w:val="none"/>
          <w:lang w:val="zh-TW"/>
        </w:rPr>
        <w:t xml:space="preserve">2、如有转让和分包行为，甲方有权解除合同。乙方不得擅自部分或全部转让其应履行的合同义务。</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bCs w:val="0"/>
          <w:color w:val="000000"/>
          <w:position w:val="0"/>
          <w:sz w:val="24"/>
          <w:szCs w:val="24"/>
          <w:highlight w:val="none"/>
          <w:lang w:val="zh-TW"/>
        </w:rPr>
      </w:pPr>
      <w:r>
        <w:rPr>
          <w:rFonts w:hint="eastAsia" w:ascii="Times New Roman" w:cs="微软雅黑"/>
          <w:b/>
          <w:bCs w:val="0"/>
          <w:color w:val="000000"/>
          <w:position w:val="0"/>
          <w:sz w:val="24"/>
          <w:szCs w:val="24"/>
          <w:highlight w:val="none"/>
          <w:lang w:val="zh-TW"/>
        </w:rPr>
        <w:t xml:space="preserve">九</w:t>
      </w:r>
      <w:r>
        <w:rPr>
          <w:rFonts w:ascii="Times New Roman" w:cs="微软雅黑"/>
          <w:b/>
          <w:bCs w:val="0"/>
          <w:color w:val="000000"/>
          <w:position w:val="0"/>
          <w:sz w:val="24"/>
          <w:szCs w:val="24"/>
          <w:highlight w:val="none"/>
          <w:lang w:val="zh-TW"/>
        </w:rPr>
        <w:t xml:space="preserve">、履约保证金</w:t>
      </w:r>
      <w:r>
        <w:rPr>
          <w:rFonts w:ascii="Times New Roman" w:cs="微软雅黑"/>
          <w:b/>
          <w:bCs w:val="0"/>
          <w:color w:val="000000"/>
          <w:position w:val="0"/>
          <w:sz w:val="24"/>
          <w:szCs w:val="24"/>
          <w:highlight w:val="none"/>
          <w:lang w:val="zh-TW"/>
        </w:rPr>
      </w:r>
      <w:r/>
    </w:p>
    <w:p>
      <w:pPr>
        <w:pStyle w:val="980"/>
        <w:contextualSpacing/>
        <w:ind w:firstLine="480"/>
        <w:spacing w:line="360" w:lineRule="auto"/>
        <w:rPr>
          <w:rFonts w:ascii="Times New Roman" w:cs="宋体"/>
          <w:b w:val="0"/>
          <w:color w:val="000000"/>
          <w:position w:val="0"/>
          <w:sz w:val="24"/>
          <w:szCs w:val="24"/>
          <w:highlight w:val="none"/>
        </w:rPr>
      </w:pPr>
      <w:r>
        <w:rPr>
          <w:rFonts w:ascii="Times New Roman" w:cs="微软雅黑"/>
          <w:b w:val="0"/>
          <w:color w:val="000000"/>
          <w:position w:val="0"/>
          <w:sz w:val="24"/>
          <w:szCs w:val="24"/>
          <w:highlight w:val="none"/>
        </w:rPr>
        <w:t xml:space="preserve">1</w:t>
      </w:r>
      <w:r>
        <w:rPr>
          <w:rFonts w:ascii="Times New Roman" w:cs="微软雅黑"/>
          <w:b w:val="0"/>
          <w:color w:val="000000"/>
          <w:position w:val="0"/>
          <w:sz w:val="24"/>
          <w:szCs w:val="24"/>
          <w:highlight w:val="none"/>
          <w:lang w:val="zh-TW"/>
        </w:rPr>
        <w:t xml:space="preserve">、</w:t>
      </w:r>
      <w:r>
        <w:rPr>
          <w:rFonts w:hint="eastAsia" w:ascii="Times New Roman" w:cs="微软雅黑"/>
          <w:b w:val="0"/>
          <w:color w:val="000000"/>
          <w:position w:val="0"/>
          <w:sz w:val="24"/>
          <w:szCs w:val="24"/>
          <w:highlight w:val="none"/>
        </w:rPr>
        <w:t xml:space="preserve">本项目履约保证金</w:t>
      </w:r>
      <w:r>
        <w:rPr>
          <w:rFonts w:hint="eastAsia" w:ascii="Times New Roman" w:cs="微软雅黑"/>
          <w:b w:val="0"/>
          <w:color w:val="000000"/>
          <w:position w:val="0"/>
          <w:sz w:val="24"/>
          <w:szCs w:val="24"/>
          <w:highlight w:val="none"/>
          <w:u w:val="single"/>
          <w:lang w:val="zh-TW"/>
        </w:rPr>
        <w:t xml:space="preserve">     </w:t>
      </w:r>
      <w:r>
        <w:rPr>
          <w:rFonts w:hint="eastAsia" w:ascii="Times New Roman" w:cs="微软雅黑"/>
          <w:b w:val="0"/>
          <w:color w:val="000000"/>
          <w:position w:val="0"/>
          <w:sz w:val="24"/>
          <w:szCs w:val="24"/>
          <w:highlight w:val="none"/>
          <w:lang w:val="zh-TW"/>
        </w:rPr>
        <w:t xml:space="preserve">元整（</w:t>
      </w:r>
      <w:r>
        <w:rPr>
          <w:rFonts w:hint="eastAsia" w:ascii="Times New Roman" w:cs="微软雅黑"/>
          <w:b w:val="0"/>
          <w:color w:val="000000"/>
          <w:position w:val="0"/>
          <w:sz w:val="24"/>
          <w:szCs w:val="24"/>
          <w:highlight w:val="none"/>
          <w:u w:val="single"/>
          <w:lang w:val="zh-TW"/>
        </w:rPr>
        <w:t xml:space="preserve">¥     </w:t>
      </w:r>
      <w:r>
        <w:rPr>
          <w:rFonts w:hint="eastAsia" w:ascii="Times New Roman" w:cs="微软雅黑"/>
          <w:b w:val="0"/>
          <w:color w:val="000000"/>
          <w:position w:val="0"/>
          <w:sz w:val="24"/>
          <w:szCs w:val="24"/>
          <w:highlight w:val="none"/>
          <w:lang w:val="zh-TW"/>
        </w:rPr>
        <w:t xml:space="preserve">元）。</w:t>
      </w:r>
      <w:r>
        <w:rPr>
          <w:rFonts w:hint="eastAsia" w:ascii="Times New Roman"/>
          <w:b w:val="0"/>
          <w:bCs/>
          <w:color w:val="000000"/>
          <w:position w:val="0"/>
          <w:sz w:val="24"/>
          <w:szCs w:val="24"/>
          <w:highlight w:val="none"/>
        </w:rPr>
        <w:t xml:space="preserve">乙方的履约保证金须在签订合同前缴纳，</w:t>
      </w:r>
      <w:r>
        <w:rPr>
          <w:rFonts w:hint="eastAsia" w:ascii="Times New Roman" w:cs="宋体"/>
          <w:b w:val="0"/>
          <w:color w:val="000000"/>
          <w:position w:val="0"/>
          <w:sz w:val="24"/>
          <w:szCs w:val="24"/>
          <w:highlight w:val="none"/>
        </w:rPr>
        <w:t xml:space="preserve">乙方可以选择以支票、汇票、本票、保函等非现金形式缴纳（除乙方自愿以现金或转账的形式缴纳除外）。</w:t>
      </w:r>
      <w:r>
        <w:rPr>
          <w:rFonts w:ascii="Times New Roman" w:cs="宋体"/>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ascii="Times New Roman" w:cs="微软雅黑"/>
          <w:b w:val="0"/>
          <w:color w:val="000000"/>
          <w:position w:val="0"/>
          <w:sz w:val="24"/>
          <w:szCs w:val="24"/>
          <w:highlight w:val="none"/>
        </w:rPr>
        <w:t xml:space="preserve">2</w:t>
      </w:r>
      <w:r>
        <w:rPr>
          <w:rFonts w:ascii="Times New Roman" w:cs="微软雅黑"/>
          <w:b w:val="0"/>
          <w:color w:val="000000"/>
          <w:position w:val="0"/>
          <w:sz w:val="24"/>
          <w:szCs w:val="24"/>
          <w:highlight w:val="none"/>
          <w:lang w:val="zh-TW"/>
        </w:rPr>
        <w:t xml:space="preserve">、合同履行完毕，且在乙方无违约情形时，履约保证金将在合同履行完毕并完成顺利交接后在</w:t>
      </w:r>
      <w:r>
        <w:rPr>
          <w:rFonts w:hint="eastAsia" w:ascii="Times New Roman" w:cs="微软雅黑"/>
          <w:b w:val="0"/>
          <w:color w:val="000000"/>
          <w:position w:val="0"/>
          <w:sz w:val="24"/>
          <w:szCs w:val="24"/>
          <w:highlight w:val="none"/>
        </w:rPr>
        <w:t xml:space="preserve">十</w:t>
      </w:r>
      <w:r>
        <w:rPr>
          <w:rFonts w:ascii="Times New Roman" w:cs="微软雅黑"/>
          <w:b w:val="0"/>
          <w:color w:val="000000"/>
          <w:position w:val="0"/>
          <w:sz w:val="24"/>
          <w:szCs w:val="24"/>
          <w:highlight w:val="none"/>
          <w:lang w:val="zh-TW"/>
        </w:rPr>
        <w:t xml:space="preserve">个工作日内全额（无息）退回或撤销履约保函。如续签合同，履约保函延期至新合同期满并按规定完成交接之日。</w:t>
      </w:r>
      <w:r>
        <w:rPr>
          <w:rFonts w:ascii="Times New Roman" w:cs="微软雅黑"/>
          <w:b w:val="0"/>
          <w:color w:val="000000"/>
          <w:position w:val="0"/>
          <w:sz w:val="24"/>
          <w:szCs w:val="24"/>
          <w:highlight w:val="none"/>
        </w:rPr>
      </w:r>
      <w:r/>
    </w:p>
    <w:p>
      <w:pPr>
        <w:pStyle w:val="980"/>
        <w:ind w:firstLine="482"/>
        <w:spacing w:line="360" w:lineRule="auto"/>
        <w:rPr>
          <w:rFonts w:ascii="Times New Roman" w:cs="微软雅黑"/>
          <w:b/>
          <w:bCs w:val="0"/>
          <w:color w:val="000000"/>
          <w:position w:val="0"/>
          <w:sz w:val="24"/>
          <w:szCs w:val="24"/>
          <w:highlight w:val="none"/>
          <w:lang w:val="zh-TW"/>
        </w:rPr>
      </w:pPr>
      <w:r>
        <w:rPr>
          <w:rFonts w:hint="eastAsia" w:ascii="Times New Roman" w:cs="微软雅黑"/>
          <w:b/>
          <w:bCs w:val="0"/>
          <w:color w:val="000000"/>
          <w:position w:val="0"/>
          <w:sz w:val="24"/>
          <w:szCs w:val="24"/>
          <w:highlight w:val="none"/>
          <w:lang w:val="zh-TW"/>
        </w:rPr>
        <w:t xml:space="preserve">十</w:t>
      </w:r>
      <w:r>
        <w:rPr>
          <w:rFonts w:ascii="Times New Roman" w:cs="微软雅黑"/>
          <w:b/>
          <w:bCs w:val="0"/>
          <w:color w:val="000000"/>
          <w:position w:val="0"/>
          <w:sz w:val="24"/>
          <w:szCs w:val="24"/>
          <w:highlight w:val="none"/>
          <w:lang w:val="zh-TW"/>
        </w:rPr>
        <w:t xml:space="preserve">、合同</w:t>
      </w:r>
      <w:r>
        <w:rPr>
          <w:rFonts w:hint="eastAsia" w:ascii="Times New Roman" w:cs="微软雅黑"/>
          <w:b/>
          <w:bCs w:val="0"/>
          <w:color w:val="000000"/>
          <w:position w:val="0"/>
          <w:sz w:val="24"/>
          <w:szCs w:val="24"/>
          <w:highlight w:val="none"/>
          <w:lang w:val="zh-TW"/>
        </w:rPr>
        <w:t xml:space="preserve">的</w:t>
      </w:r>
      <w:r>
        <w:rPr>
          <w:rFonts w:ascii="Times New Roman" w:cs="微软雅黑"/>
          <w:b/>
          <w:bCs w:val="0"/>
          <w:color w:val="000000"/>
          <w:position w:val="0"/>
          <w:sz w:val="24"/>
          <w:szCs w:val="24"/>
          <w:highlight w:val="none"/>
          <w:lang w:val="zh-TW"/>
        </w:rPr>
        <w:t xml:space="preserve">生效</w:t>
      </w:r>
      <w:r>
        <w:rPr>
          <w:rFonts w:ascii="Times New Roman" w:cs="微软雅黑"/>
          <w:b/>
          <w:bCs w:val="0"/>
          <w:color w:val="000000"/>
          <w:position w:val="0"/>
          <w:sz w:val="24"/>
          <w:szCs w:val="24"/>
          <w:highlight w:val="none"/>
          <w:lang w:val="zh-TW"/>
        </w:rPr>
      </w:r>
      <w:r/>
    </w:p>
    <w:p>
      <w:pPr>
        <w:pStyle w:val="980"/>
        <w:ind w:firstLine="480"/>
        <w:spacing w:line="360" w:lineRule="auto"/>
        <w:rPr>
          <w:rFonts w:ascii="Times New Roman" w:cs="微软雅黑"/>
          <w:b w:val="0"/>
          <w:bCs/>
          <w:color w:val="000000"/>
          <w:position w:val="0"/>
          <w:sz w:val="24"/>
          <w:szCs w:val="24"/>
          <w:highlight w:val="none"/>
          <w:lang w:val="zh-TW"/>
        </w:rPr>
      </w:pPr>
      <w:r>
        <w:rPr>
          <w:rFonts w:ascii="Times New Roman" w:cs="微软雅黑"/>
          <w:b w:val="0"/>
          <w:color w:val="000000"/>
          <w:position w:val="0"/>
          <w:sz w:val="24"/>
          <w:szCs w:val="24"/>
          <w:highlight w:val="none"/>
          <w:lang w:val="zh-TW"/>
        </w:rPr>
        <w:t xml:space="preserve">本合同在甲乙双方的法定代表人或授权代表签字并盖章之日起生效。</w:t>
      </w:r>
      <w:r>
        <w:rPr>
          <w:rFonts w:ascii="Times New Roman" w:cs="微软雅黑"/>
          <w:b w:val="0"/>
          <w:bCs/>
          <w:color w:val="000000"/>
          <w:position w:val="0"/>
          <w:sz w:val="24"/>
          <w:szCs w:val="24"/>
          <w:highlight w:val="none"/>
          <w:lang w:val="zh-TW"/>
        </w:rPr>
      </w:r>
      <w:r/>
    </w:p>
    <w:p>
      <w:pPr>
        <w:pStyle w:val="980"/>
        <w:ind w:firstLine="482"/>
        <w:spacing w:line="360" w:lineRule="auto"/>
        <w:rPr>
          <w:rFonts w:ascii="Times New Roman" w:cs="微软雅黑"/>
          <w:b/>
          <w:bCs w:val="0"/>
          <w:color w:val="000000"/>
          <w:position w:val="0"/>
          <w:sz w:val="24"/>
          <w:szCs w:val="24"/>
          <w:highlight w:val="none"/>
          <w:lang w:val="zh-TW"/>
        </w:rPr>
      </w:pPr>
      <w:r>
        <w:rPr>
          <w:rFonts w:hint="eastAsia" w:ascii="Times New Roman" w:cs="微软雅黑"/>
          <w:b/>
          <w:bCs w:val="0"/>
          <w:color w:val="000000"/>
          <w:position w:val="0"/>
          <w:sz w:val="24"/>
          <w:szCs w:val="24"/>
          <w:highlight w:val="none"/>
          <w:lang w:val="zh-TW"/>
        </w:rPr>
        <w:t xml:space="preserve">十一</w:t>
      </w:r>
      <w:r>
        <w:rPr>
          <w:rFonts w:ascii="Times New Roman" w:cs="微软雅黑"/>
          <w:b/>
          <w:bCs w:val="0"/>
          <w:color w:val="000000"/>
          <w:position w:val="0"/>
          <w:sz w:val="24"/>
          <w:szCs w:val="24"/>
          <w:highlight w:val="none"/>
          <w:lang w:val="zh-TW"/>
        </w:rPr>
        <w:t xml:space="preserve">、下列文件为本合同不可分割部分：</w:t>
      </w:r>
      <w:r>
        <w:rPr>
          <w:rFonts w:ascii="Times New Roman" w:cs="微软雅黑"/>
          <w:b/>
          <w:bCs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lang w:val="zh-TW"/>
        </w:rPr>
      </w:pPr>
      <w:r>
        <w:rPr>
          <w:rFonts w:ascii="Times New Roman" w:cs="微软雅黑"/>
          <w:b w:val="0"/>
          <w:color w:val="000000"/>
          <w:position w:val="0"/>
          <w:sz w:val="24"/>
          <w:szCs w:val="24"/>
          <w:highlight w:val="none"/>
        </w:rPr>
        <w:t xml:space="preserve">1</w:t>
      </w:r>
      <w:r>
        <w:rPr>
          <w:rFonts w:ascii="Times New Roman" w:cs="微软雅黑"/>
          <w:b w:val="0"/>
          <w:color w:val="000000"/>
          <w:position w:val="0"/>
          <w:sz w:val="24"/>
          <w:szCs w:val="24"/>
          <w:highlight w:val="none"/>
          <w:lang w:val="zh-TW"/>
        </w:rPr>
        <w:t xml:space="preserve">、</w:t>
      </w:r>
      <w:r>
        <w:rPr>
          <w:rFonts w:hint="eastAsia" w:ascii="Times New Roman" w:cs="微软雅黑"/>
          <w:b w:val="0"/>
          <w:color w:val="000000"/>
          <w:position w:val="0"/>
          <w:sz w:val="24"/>
          <w:szCs w:val="24"/>
          <w:highlight w:val="none"/>
          <w:lang w:val="zh-TW"/>
        </w:rPr>
        <w:t xml:space="preserve">合同书、补充协议；</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lang w:val="zh-TW"/>
        </w:rPr>
        <w:t xml:space="preserve">2、</w:t>
      </w:r>
      <w:r>
        <w:rPr>
          <w:rFonts w:hint="eastAsia" w:ascii="Times New Roman" w:cs="微软雅黑"/>
          <w:b w:val="0"/>
          <w:color w:val="000000"/>
          <w:position w:val="0"/>
          <w:sz w:val="24"/>
          <w:szCs w:val="24"/>
          <w:highlight w:val="none"/>
          <w:lang w:val="zh-TW" w:eastAsia="zh-CN"/>
        </w:rPr>
        <w:t xml:space="preserve">成交</w:t>
      </w:r>
      <w:r>
        <w:rPr>
          <w:rFonts w:ascii="Times New Roman" w:cs="微软雅黑"/>
          <w:b w:val="0"/>
          <w:color w:val="000000"/>
          <w:position w:val="0"/>
          <w:sz w:val="24"/>
          <w:szCs w:val="24"/>
          <w:highlight w:val="none"/>
          <w:lang w:val="zh-TW"/>
        </w:rPr>
        <w:t xml:space="preserve">通知书； </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ascii="Times New Roman" w:cs="微软雅黑"/>
          <w:b w:val="0"/>
          <w:color w:val="000000"/>
          <w:position w:val="0"/>
          <w:sz w:val="24"/>
          <w:szCs w:val="24"/>
          <w:highlight w:val="none"/>
        </w:rPr>
        <w:t xml:space="preserve">3</w:t>
      </w:r>
      <w:r>
        <w:rPr>
          <w:rFonts w:ascii="Times New Roman" w:cs="微软雅黑"/>
          <w:b w:val="0"/>
          <w:color w:val="000000"/>
          <w:position w:val="0"/>
          <w:sz w:val="24"/>
          <w:szCs w:val="24"/>
          <w:highlight w:val="none"/>
          <w:lang w:val="zh-TW"/>
        </w:rPr>
        <w:t xml:space="preserve">、</w:t>
      </w:r>
      <w:r>
        <w:rPr>
          <w:rFonts w:hint="eastAsia" w:ascii="Times New Roman" w:cs="微软雅黑"/>
          <w:b w:val="0"/>
          <w:color w:val="000000"/>
          <w:position w:val="0"/>
          <w:sz w:val="24"/>
          <w:szCs w:val="24"/>
          <w:highlight w:val="none"/>
          <w:lang w:val="zh-TW" w:eastAsia="zh-CN"/>
        </w:rPr>
        <w:t xml:space="preserve">谈判文件</w:t>
      </w:r>
      <w:r>
        <w:rPr>
          <w:rFonts w:ascii="Times New Roman" w:cs="微软雅黑"/>
          <w:b w:val="0"/>
          <w:color w:val="000000"/>
          <w:position w:val="0"/>
          <w:sz w:val="24"/>
          <w:szCs w:val="24"/>
          <w:highlight w:val="none"/>
          <w:lang w:val="zh-TW"/>
        </w:rPr>
        <w:t xml:space="preserve">及其附件； </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lang w:val="zh-TW"/>
        </w:rPr>
      </w:pPr>
      <w:r>
        <w:rPr>
          <w:rFonts w:ascii="Times New Roman" w:cs="微软雅黑"/>
          <w:b w:val="0"/>
          <w:color w:val="000000"/>
          <w:position w:val="0"/>
          <w:sz w:val="24"/>
          <w:szCs w:val="24"/>
          <w:highlight w:val="none"/>
        </w:rPr>
        <w:t xml:space="preserve">4</w:t>
      </w:r>
      <w:r>
        <w:rPr>
          <w:rFonts w:ascii="Times New Roman" w:cs="微软雅黑"/>
          <w:b w:val="0"/>
          <w:color w:val="000000"/>
          <w:position w:val="0"/>
          <w:sz w:val="24"/>
          <w:szCs w:val="24"/>
          <w:highlight w:val="none"/>
          <w:lang w:val="zh-TW"/>
        </w:rPr>
        <w:t xml:space="preserve">、乙方的</w:t>
      </w:r>
      <w:r>
        <w:rPr>
          <w:rFonts w:hint="eastAsia" w:ascii="Times New Roman" w:cs="微软雅黑"/>
          <w:b w:val="0"/>
          <w:color w:val="000000"/>
          <w:position w:val="0"/>
          <w:sz w:val="24"/>
          <w:szCs w:val="24"/>
          <w:highlight w:val="none"/>
          <w:lang w:val="zh-TW" w:eastAsia="zh-CN"/>
        </w:rPr>
        <w:t xml:space="preserve">响应文件</w:t>
      </w:r>
      <w:r>
        <w:rPr>
          <w:rFonts w:ascii="Times New Roman" w:cs="微软雅黑"/>
          <w:b w:val="0"/>
          <w:color w:val="000000"/>
          <w:position w:val="0"/>
          <w:sz w:val="24"/>
          <w:szCs w:val="24"/>
          <w:highlight w:val="none"/>
          <w:lang w:val="zh-TW"/>
        </w:rPr>
        <w:t xml:space="preserve">；</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rPr>
      </w:pPr>
      <w:r>
        <w:rPr>
          <w:rFonts w:hint="eastAsia" w:ascii="Times New Roman" w:cs="微软雅黑"/>
          <w:b w:val="0"/>
          <w:color w:val="000000"/>
          <w:position w:val="0"/>
          <w:sz w:val="24"/>
          <w:szCs w:val="24"/>
          <w:highlight w:val="none"/>
          <w:lang w:val="zh-TW"/>
        </w:rPr>
        <w:t xml:space="preserve">5、乙方在</w:t>
      </w:r>
      <w:r>
        <w:rPr>
          <w:rFonts w:hint="eastAsia" w:ascii="Times New Roman" w:cs="微软雅黑"/>
          <w:b w:val="0"/>
          <w:color w:val="000000"/>
          <w:position w:val="0"/>
          <w:sz w:val="24"/>
          <w:szCs w:val="24"/>
          <w:highlight w:val="none"/>
          <w:lang w:val="en-US" w:eastAsia="zh-CN"/>
        </w:rPr>
        <w:t xml:space="preserve">采购</w:t>
      </w:r>
      <w:r>
        <w:rPr>
          <w:rFonts w:hint="eastAsia" w:ascii="Times New Roman" w:cs="微软雅黑"/>
          <w:b w:val="0"/>
          <w:color w:val="000000"/>
          <w:position w:val="0"/>
          <w:sz w:val="24"/>
          <w:szCs w:val="24"/>
          <w:highlight w:val="none"/>
          <w:lang w:val="zh-TW"/>
        </w:rPr>
        <w:t xml:space="preserve">过程中所做的承诺、申明、书面澄清等材料；</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lang w:val="zh-TW"/>
        </w:rPr>
      </w:pPr>
      <w:r>
        <w:rPr>
          <w:rFonts w:ascii="Times New Roman" w:cs="微软雅黑"/>
          <w:b w:val="0"/>
          <w:color w:val="000000"/>
          <w:position w:val="0"/>
          <w:sz w:val="24"/>
          <w:szCs w:val="24"/>
          <w:highlight w:val="none"/>
          <w:lang w:val="zh-TW"/>
        </w:rPr>
        <w:t xml:space="preserve">以上</w:t>
      </w:r>
      <w:r>
        <w:rPr>
          <w:rFonts w:hint="eastAsia" w:ascii="Times New Roman" w:cs="微软雅黑"/>
          <w:b w:val="0"/>
          <w:color w:val="000000"/>
          <w:position w:val="0"/>
          <w:sz w:val="24"/>
          <w:szCs w:val="24"/>
          <w:highlight w:val="none"/>
          <w:lang w:val="zh-TW"/>
        </w:rPr>
        <w:t xml:space="preserve">各项合同文件包括合同当事人就该项合同文件所做出的补充和修改，</w:t>
      </w:r>
      <w:r>
        <w:rPr>
          <w:rFonts w:ascii="Times New Roman" w:cs="微软雅黑"/>
          <w:b w:val="0"/>
          <w:color w:val="000000"/>
          <w:position w:val="0"/>
          <w:sz w:val="24"/>
          <w:szCs w:val="24"/>
          <w:highlight w:val="none"/>
          <w:lang w:val="zh-TW"/>
        </w:rPr>
        <w:t xml:space="preserve">与本合同具有同等法律效力</w:t>
      </w:r>
      <w:r>
        <w:rPr>
          <w:rFonts w:hint="eastAsia" w:ascii="Times New Roman" w:cs="微软雅黑"/>
          <w:b w:val="0"/>
          <w:color w:val="000000"/>
          <w:position w:val="0"/>
          <w:sz w:val="24"/>
          <w:szCs w:val="24"/>
          <w:highlight w:val="none"/>
          <w:lang w:val="zh-TW"/>
        </w:rPr>
        <w:t xml:space="preserve">；属于同一类内容的文件，如存在歧义或相互冲突的条款，应以最新签署的为准。</w:t>
      </w:r>
      <w:r>
        <w:rPr>
          <w:rFonts w:ascii="Times New Roman" w:cs="微软雅黑"/>
          <w:b w:val="0"/>
          <w:color w:val="000000"/>
          <w:position w:val="0"/>
          <w:sz w:val="24"/>
          <w:szCs w:val="24"/>
          <w:highlight w:val="none"/>
          <w:lang w:val="zh-TW"/>
        </w:rPr>
      </w:r>
      <w:r/>
    </w:p>
    <w:p>
      <w:pPr>
        <w:pStyle w:val="980"/>
        <w:ind w:firstLine="482"/>
        <w:spacing w:line="360" w:lineRule="auto"/>
        <w:rPr>
          <w:rFonts w:ascii="Times New Roman" w:cs="微软雅黑"/>
          <w:b/>
          <w:bCs w:val="0"/>
          <w:color w:val="000000"/>
          <w:position w:val="0"/>
          <w:sz w:val="24"/>
          <w:szCs w:val="24"/>
          <w:highlight w:val="none"/>
          <w:lang w:val="zh-TW"/>
        </w:rPr>
      </w:pPr>
      <w:r>
        <w:rPr>
          <w:rFonts w:hint="eastAsia" w:ascii="Times New Roman" w:cs="微软雅黑"/>
          <w:b/>
          <w:bCs w:val="0"/>
          <w:color w:val="000000"/>
          <w:position w:val="0"/>
          <w:sz w:val="24"/>
          <w:szCs w:val="24"/>
          <w:highlight w:val="none"/>
          <w:lang w:val="zh-TW"/>
        </w:rPr>
        <w:t xml:space="preserve">十二</w:t>
      </w:r>
      <w:r>
        <w:rPr>
          <w:rFonts w:ascii="Times New Roman" w:cs="微软雅黑"/>
          <w:b/>
          <w:bCs w:val="0"/>
          <w:color w:val="000000"/>
          <w:position w:val="0"/>
          <w:sz w:val="24"/>
          <w:szCs w:val="24"/>
          <w:highlight w:val="none"/>
          <w:lang w:val="zh-TW"/>
        </w:rPr>
        <w:t xml:space="preserve">、争议解决</w:t>
      </w:r>
      <w:r>
        <w:rPr>
          <w:rFonts w:ascii="Times New Roman" w:cs="微软雅黑"/>
          <w:b/>
          <w:bCs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rPr>
      </w:pPr>
      <w:r>
        <w:rPr>
          <w:rFonts w:ascii="Times New Roman" w:cs="微软雅黑"/>
          <w:b w:val="0"/>
          <w:color w:val="000000"/>
          <w:position w:val="0"/>
          <w:sz w:val="24"/>
          <w:szCs w:val="24"/>
          <w:highlight w:val="none"/>
        </w:rPr>
        <w:t xml:space="preserve">1</w:t>
      </w:r>
      <w:r>
        <w:rPr>
          <w:rFonts w:ascii="Times New Roman" w:cs="微软雅黑"/>
          <w:b w:val="0"/>
          <w:color w:val="000000"/>
          <w:position w:val="0"/>
          <w:sz w:val="24"/>
          <w:szCs w:val="24"/>
          <w:highlight w:val="none"/>
          <w:lang w:val="zh-TW"/>
        </w:rPr>
        <w:t xml:space="preserve">、</w:t>
      </w:r>
      <w:r>
        <w:rPr>
          <w:rFonts w:hint="eastAsia" w:ascii="Times New Roman" w:cs="微软雅黑"/>
          <w:b w:val="0"/>
          <w:color w:val="000000"/>
          <w:position w:val="0"/>
          <w:sz w:val="24"/>
          <w:szCs w:val="24"/>
          <w:highlight w:val="none"/>
          <w:lang w:val="zh-TW"/>
        </w:rPr>
        <w:t xml:space="preserve">对重大责任事故处置发生</w:t>
      </w:r>
      <w:r>
        <w:rPr>
          <w:rFonts w:ascii="Times New Roman" w:cs="微软雅黑"/>
          <w:b w:val="0"/>
          <w:color w:val="000000"/>
          <w:position w:val="0"/>
          <w:sz w:val="24"/>
          <w:szCs w:val="24"/>
          <w:highlight w:val="none"/>
          <w:lang w:val="zh-TW"/>
        </w:rPr>
        <w:t xml:space="preserve">争议的，应当邀请国家认可的质量监督机构或权威部门对安全生产问题进行鉴定。若鉴定为甲方责任，鉴定费由甲方承担；若鉴定为乙方责任，鉴定费由乙方承担</w:t>
      </w:r>
      <w:r>
        <w:rPr>
          <w:rFonts w:hint="eastAsia" w:ascii="Times New Roman" w:cs="微软雅黑"/>
          <w:b w:val="0"/>
          <w:color w:val="000000"/>
          <w:position w:val="0"/>
          <w:sz w:val="24"/>
          <w:szCs w:val="24"/>
          <w:highlight w:val="none"/>
          <w:lang w:val="zh-TW"/>
        </w:rPr>
        <w:t xml:space="preserve">。</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rPr>
      </w:pPr>
      <w:r>
        <w:rPr>
          <w:rFonts w:ascii="Times New Roman" w:cs="微软雅黑"/>
          <w:b w:val="0"/>
          <w:color w:val="000000"/>
          <w:position w:val="0"/>
          <w:sz w:val="24"/>
          <w:szCs w:val="24"/>
          <w:highlight w:val="none"/>
        </w:rPr>
        <w:t xml:space="preserve">2</w:t>
      </w:r>
      <w:r>
        <w:rPr>
          <w:rFonts w:ascii="Times New Roman" w:cs="微软雅黑"/>
          <w:b w:val="0"/>
          <w:color w:val="000000"/>
          <w:position w:val="0"/>
          <w:sz w:val="24"/>
          <w:szCs w:val="24"/>
          <w:highlight w:val="none"/>
          <w:lang w:val="zh-TW"/>
        </w:rPr>
        <w:t xml:space="preserve">、本合同双方就本合同产生的争议应首先友好协商解决，若协商不成则向甲方所在地有管辖权的人民法院提起诉讼。</w:t>
      </w:r>
      <w:r>
        <w:rPr>
          <w:rFonts w:ascii="Times New Roman" w:cs="微软雅黑"/>
          <w:b w:val="0"/>
          <w:color w:val="000000"/>
          <w:position w:val="0"/>
          <w:sz w:val="24"/>
          <w:szCs w:val="24"/>
          <w:highlight w:val="none"/>
        </w:rPr>
      </w:r>
      <w:r/>
    </w:p>
    <w:p>
      <w:pPr>
        <w:pStyle w:val="980"/>
        <w:ind w:firstLine="482"/>
        <w:spacing w:line="360" w:lineRule="auto"/>
        <w:rPr>
          <w:rFonts w:ascii="Times New Roman" w:cs="微软雅黑"/>
          <w:b/>
          <w:bCs w:val="0"/>
          <w:color w:val="000000"/>
          <w:position w:val="0"/>
          <w:sz w:val="24"/>
          <w:szCs w:val="24"/>
          <w:highlight w:val="none"/>
          <w:lang w:val="zh-TW"/>
        </w:rPr>
      </w:pPr>
      <w:r>
        <w:rPr>
          <w:rFonts w:ascii="Times New Roman" w:cs="微软雅黑"/>
          <w:b/>
          <w:bCs w:val="0"/>
          <w:color w:val="000000"/>
          <w:position w:val="0"/>
          <w:sz w:val="24"/>
          <w:szCs w:val="24"/>
          <w:highlight w:val="none"/>
          <w:lang w:val="zh-TW"/>
        </w:rPr>
        <w:t xml:space="preserve">十</w:t>
      </w:r>
      <w:r>
        <w:rPr>
          <w:rFonts w:hint="eastAsia" w:ascii="Times New Roman" w:cs="微软雅黑"/>
          <w:b/>
          <w:bCs w:val="0"/>
          <w:color w:val="000000"/>
          <w:position w:val="0"/>
          <w:sz w:val="24"/>
          <w:szCs w:val="24"/>
          <w:highlight w:val="none"/>
          <w:lang w:val="zh-TW"/>
        </w:rPr>
        <w:t xml:space="preserve">三</w:t>
      </w:r>
      <w:r>
        <w:rPr>
          <w:rFonts w:ascii="Times New Roman" w:cs="微软雅黑"/>
          <w:b/>
          <w:bCs w:val="0"/>
          <w:color w:val="000000"/>
          <w:position w:val="0"/>
          <w:sz w:val="24"/>
          <w:szCs w:val="24"/>
          <w:highlight w:val="none"/>
          <w:lang w:val="zh-TW"/>
        </w:rPr>
        <w:t xml:space="preserve">、附则</w:t>
      </w:r>
      <w:r>
        <w:rPr>
          <w:rFonts w:ascii="Times New Roman" w:cs="微软雅黑"/>
          <w:b/>
          <w:bCs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rPr>
      </w:pPr>
      <w:r>
        <w:rPr>
          <w:rFonts w:ascii="Times New Roman" w:cs="微软雅黑"/>
          <w:b w:val="0"/>
          <w:color w:val="000000"/>
          <w:position w:val="0"/>
          <w:sz w:val="24"/>
          <w:szCs w:val="24"/>
          <w:highlight w:val="none"/>
        </w:rPr>
        <w:t xml:space="preserve">1</w:t>
      </w:r>
      <w:r>
        <w:rPr>
          <w:rFonts w:ascii="Times New Roman" w:cs="微软雅黑"/>
          <w:b w:val="0"/>
          <w:color w:val="000000"/>
          <w:position w:val="0"/>
          <w:sz w:val="24"/>
          <w:szCs w:val="24"/>
          <w:highlight w:val="none"/>
          <w:lang w:val="zh-TW"/>
        </w:rPr>
        <w:t xml:space="preserve">、合同份数 </w:t>
      </w:r>
      <w:r>
        <w:rPr>
          <w:rFonts w:ascii="Times New Roman" w:cs="微软雅黑"/>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lang w:val="zh-TW"/>
        </w:rPr>
      </w:pPr>
      <w:r>
        <w:rPr>
          <w:rFonts w:ascii="Times New Roman" w:cs="微软雅黑"/>
          <w:b w:val="0"/>
          <w:color w:val="000000"/>
          <w:position w:val="0"/>
          <w:sz w:val="24"/>
          <w:szCs w:val="24"/>
          <w:highlight w:val="none"/>
          <w:lang w:val="zh-TW"/>
        </w:rPr>
        <w:t xml:space="preserve">本合同一式</w:t>
      </w:r>
      <w:r>
        <w:rPr>
          <w:rFonts w:hint="eastAsia" w:ascii="Times New Roman" w:cs="微软雅黑"/>
          <w:b w:val="0"/>
          <w:color w:val="000000"/>
          <w:position w:val="0"/>
          <w:sz w:val="24"/>
          <w:szCs w:val="24"/>
          <w:highlight w:val="none"/>
          <w:lang w:val="zh-TW"/>
        </w:rPr>
        <w:t xml:space="preserve">伍</w:t>
      </w:r>
      <w:r>
        <w:rPr>
          <w:rFonts w:ascii="Times New Roman" w:cs="微软雅黑"/>
          <w:b w:val="0"/>
          <w:color w:val="000000"/>
          <w:position w:val="0"/>
          <w:sz w:val="24"/>
          <w:szCs w:val="24"/>
          <w:highlight w:val="none"/>
          <w:lang w:val="zh-TW"/>
        </w:rPr>
        <w:t xml:space="preserve">份，甲方执叁份，乙方持</w:t>
      </w:r>
      <w:r>
        <w:rPr>
          <w:rFonts w:hint="eastAsia" w:ascii="Times New Roman" w:cs="微软雅黑"/>
          <w:b w:val="0"/>
          <w:color w:val="000000"/>
          <w:position w:val="0"/>
          <w:sz w:val="24"/>
          <w:szCs w:val="24"/>
          <w:highlight w:val="none"/>
          <w:lang w:val="zh-TW"/>
        </w:rPr>
        <w:t xml:space="preserve">贰</w:t>
      </w:r>
      <w:r>
        <w:rPr>
          <w:rFonts w:ascii="Times New Roman" w:cs="微软雅黑"/>
          <w:b w:val="0"/>
          <w:color w:val="000000"/>
          <w:position w:val="0"/>
          <w:sz w:val="24"/>
          <w:szCs w:val="24"/>
          <w:highlight w:val="none"/>
          <w:lang w:val="zh-TW"/>
        </w:rPr>
        <w:t xml:space="preserve">份。</w:t>
      </w:r>
      <w:r>
        <w:rPr>
          <w:rFonts w:ascii="Times New Roman" w:cs="微软雅黑"/>
          <w:b w:val="0"/>
          <w:color w:val="000000"/>
          <w:position w:val="0"/>
          <w:sz w:val="24"/>
          <w:szCs w:val="24"/>
          <w:highlight w:val="none"/>
          <w:lang w:val="zh-TW"/>
        </w:rPr>
      </w:r>
      <w:r/>
    </w:p>
    <w:p>
      <w:pPr>
        <w:pStyle w:val="980"/>
        <w:ind w:firstLine="480"/>
        <w:spacing w:line="360" w:lineRule="auto"/>
        <w:rPr>
          <w:rFonts w:ascii="Times New Roman" w:cs="微软雅黑"/>
          <w:b w:val="0"/>
          <w:color w:val="000000"/>
          <w:position w:val="0"/>
          <w:sz w:val="24"/>
          <w:szCs w:val="24"/>
          <w:highlight w:val="none"/>
        </w:rPr>
      </w:pPr>
      <w:r>
        <w:rPr>
          <w:rFonts w:ascii="Times New Roman" w:cs="微软雅黑"/>
          <w:b w:val="0"/>
          <w:color w:val="000000"/>
          <w:position w:val="0"/>
          <w:sz w:val="24"/>
          <w:szCs w:val="24"/>
          <w:highlight w:val="none"/>
        </w:rPr>
        <w:t xml:space="preserve">2</w:t>
      </w:r>
      <w:r>
        <w:rPr>
          <w:rFonts w:ascii="Times New Roman" w:cs="微软雅黑"/>
          <w:b w:val="0"/>
          <w:color w:val="000000"/>
          <w:position w:val="0"/>
          <w:sz w:val="24"/>
          <w:szCs w:val="24"/>
          <w:highlight w:val="none"/>
          <w:lang w:val="zh-TW"/>
        </w:rPr>
        <w:t xml:space="preserve">、未尽事宜 </w:t>
      </w:r>
      <w:r>
        <w:rPr>
          <w:rFonts w:ascii="Times New Roman" w:cs="微软雅黑"/>
          <w:b w:val="0"/>
          <w:color w:val="000000"/>
          <w:position w:val="0"/>
          <w:sz w:val="24"/>
          <w:szCs w:val="24"/>
          <w:highlight w:val="none"/>
        </w:rPr>
      </w:r>
      <w:r/>
    </w:p>
    <w:p>
      <w:pPr>
        <w:pStyle w:val="980"/>
        <w:ind w:firstLine="480"/>
        <w:spacing w:line="360" w:lineRule="auto"/>
        <w:rPr>
          <w:rFonts w:ascii="Times New Roman"/>
          <w:b w:val="0"/>
          <w:color w:val="000000"/>
          <w:position w:val="0"/>
          <w:sz w:val="24"/>
          <w:szCs w:val="24"/>
          <w:highlight w:val="none"/>
        </w:rPr>
      </w:pPr>
      <w:r>
        <w:rPr>
          <w:rFonts w:ascii="Times New Roman" w:cs="微软雅黑"/>
          <w:b w:val="0"/>
          <w:color w:val="000000"/>
          <w:position w:val="0"/>
          <w:sz w:val="24"/>
          <w:szCs w:val="24"/>
          <w:highlight w:val="none"/>
          <w:lang w:val="zh-TW"/>
        </w:rPr>
        <w:t xml:space="preserve">本合同未尽事宜应按《中华人民共和国民法典》及相关法律、法规之规定解释。</w:t>
      </w:r>
      <w:r>
        <w:rPr>
          <w:rFonts w:ascii="Times New Roman"/>
          <w:b w:val="0"/>
          <w:color w:val="000000"/>
          <w:position w:val="0"/>
          <w:sz w:val="24"/>
          <w:szCs w:val="24"/>
          <w:highlight w:val="none"/>
        </w:rPr>
      </w:r>
      <w:r/>
    </w:p>
    <w:p>
      <w:pPr>
        <w:pStyle w:val="980"/>
        <w:ind w:firstLine="480"/>
        <w:spacing w:line="360" w:lineRule="auto"/>
        <w:rPr>
          <w:rFonts w:ascii="Times New Roman"/>
          <w:b w:val="0"/>
          <w:color w:val="000000"/>
          <w:position w:val="0"/>
          <w:sz w:val="24"/>
          <w:szCs w:val="24"/>
          <w:highlight w:val="none"/>
        </w:rPr>
      </w:pPr>
      <w:r>
        <w:rPr>
          <w:rFonts w:hint="eastAsia" w:ascii="Times New Roman"/>
          <w:b w:val="0"/>
          <w:color w:val="000000"/>
          <w:position w:val="0"/>
          <w:sz w:val="24"/>
          <w:szCs w:val="24"/>
          <w:highlight w:val="none"/>
        </w:rPr>
        <w:t xml:space="preserve">附件1：具体服务内容和要求</w:t>
      </w:r>
      <w:r>
        <w:rPr>
          <w:rFonts w:ascii="Times New Roman"/>
          <w:b w:val="0"/>
          <w:color w:val="000000"/>
          <w:position w:val="0"/>
          <w:sz w:val="24"/>
          <w:szCs w:val="24"/>
          <w:highlight w:val="none"/>
        </w:rPr>
      </w:r>
      <w:r/>
    </w:p>
    <w:p>
      <w:pPr>
        <w:pStyle w:val="980"/>
        <w:ind w:firstLine="480"/>
        <w:spacing w:line="360" w:lineRule="auto"/>
        <w:rPr>
          <w:rFonts w:ascii="Times New Roman" w:cs="微软雅黑"/>
          <w:b w:val="0"/>
          <w:color w:val="000000"/>
          <w:position w:val="0"/>
          <w:sz w:val="24"/>
          <w:szCs w:val="24"/>
          <w:highlight w:val="none"/>
          <w:lang w:val="zh-TW"/>
        </w:rPr>
      </w:pPr>
      <w:r>
        <w:rPr>
          <w:rFonts w:hint="eastAsia" w:ascii="Times New Roman"/>
          <w:b w:val="0"/>
          <w:color w:val="000000"/>
          <w:position w:val="0"/>
          <w:sz w:val="24"/>
          <w:szCs w:val="24"/>
          <w:highlight w:val="none"/>
        </w:rPr>
        <w:t xml:space="preserve">附件2：考核方案</w:t>
      </w:r>
      <w:r>
        <w:rPr>
          <w:rFonts w:ascii="Times New Roman" w:cs="微软雅黑"/>
          <w:b w:val="0"/>
          <w:color w:val="000000"/>
          <w:position w:val="0"/>
          <w:sz w:val="24"/>
          <w:szCs w:val="24"/>
          <w:highlight w:val="none"/>
          <w:lang w:val="zh-TW"/>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r>
            <w:r/>
          </w:p>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甲方</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r>
            <w:r/>
          </w:p>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乙方</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r>
      <w:tr>
        <w:trPr/>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单位名称</w:t>
            </w:r>
            <w:r>
              <w:rPr>
                <w:rFonts w:hint="eastAsia" w:ascii="Calibri" w:hAnsi="Calibri"/>
                <w:b w:val="0"/>
                <w:color w:val="000000"/>
                <w:position w:val="0"/>
                <w:szCs w:val="24"/>
                <w:highlight w:val="none"/>
              </w:rPr>
              <w:t xml:space="preserve">（公章或合同章）：</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单位名称</w:t>
            </w:r>
            <w:r>
              <w:rPr>
                <w:rFonts w:hint="eastAsia" w:ascii="Calibri" w:hAnsi="Calibri"/>
                <w:b w:val="0"/>
                <w:color w:val="000000"/>
                <w:position w:val="0"/>
                <w:szCs w:val="24"/>
                <w:highlight w:val="none"/>
              </w:rPr>
              <w:t xml:space="preserve">（公章或合同章）：</w:t>
            </w:r>
            <w:r>
              <w:rPr>
                <w:rFonts w:ascii="Calibri" w:hAnsi="Calibri"/>
                <w:b w:val="0"/>
                <w:color w:val="000000"/>
                <w:position w:val="0"/>
                <w:szCs w:val="24"/>
                <w:highlight w:val="none"/>
              </w:rPr>
            </w:r>
            <w:r/>
          </w:p>
        </w:tc>
      </w:tr>
      <w:tr>
        <w:trPr/>
        <w:tc>
          <w:tcPr>
            <w:tcW w:w="4261" w:type="dxa"/>
            <w:vAlign w:val="top"/>
            <w:textDirection w:val="lrTb"/>
            <w:noWrap w:val="false"/>
          </w:tcPr>
          <w:p>
            <w:pPr>
              <w:pStyle w:val="980"/>
              <w:spacing w:line="300" w:lineRule="exact"/>
              <w:rPr>
                <w:rFonts w:ascii="Calibri" w:hAnsi="Calibri"/>
                <w:b w:val="0"/>
                <w:color w:val="000000"/>
                <w:position w:val="0"/>
                <w:szCs w:val="24"/>
                <w:highlight w:val="none"/>
              </w:rPr>
            </w:pPr>
            <w:r>
              <w:rPr>
                <w:rFonts w:ascii="Calibri" w:hAnsi="Calibri"/>
                <w:b w:val="0"/>
                <w:color w:val="000000"/>
                <w:position w:val="0"/>
                <w:szCs w:val="24"/>
                <w:highlight w:val="none"/>
              </w:rPr>
              <w:t xml:space="preserve">法定代表人</w:t>
            </w:r>
            <w:r>
              <w:rPr>
                <w:rFonts w:ascii="Calibri" w:hAnsi="Calibri"/>
                <w:b w:val="0"/>
                <w:color w:val="000000"/>
                <w:position w:val="0"/>
                <w:szCs w:val="24"/>
                <w:highlight w:val="none"/>
              </w:rPr>
            </w:r>
            <w:r/>
          </w:p>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或其</w:t>
            </w:r>
            <w:r>
              <w:rPr>
                <w:rFonts w:ascii="Calibri" w:hAnsi="Calibri"/>
                <w:b w:val="0"/>
                <w:color w:val="000000"/>
                <w:position w:val="0"/>
                <w:szCs w:val="24"/>
                <w:highlight w:val="none"/>
              </w:rPr>
              <w:t xml:space="preserve">委托代理人</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c>
          <w:tcPr>
            <w:tcW w:w="4261" w:type="dxa"/>
            <w:vAlign w:val="top"/>
            <w:textDirection w:val="lrTb"/>
            <w:noWrap w:val="false"/>
          </w:tcPr>
          <w:p>
            <w:pPr>
              <w:pStyle w:val="980"/>
              <w:spacing w:line="300" w:lineRule="exact"/>
              <w:rPr>
                <w:rFonts w:ascii="Calibri" w:hAnsi="Calibri"/>
                <w:b w:val="0"/>
                <w:color w:val="000000"/>
                <w:position w:val="0"/>
                <w:szCs w:val="24"/>
                <w:highlight w:val="none"/>
              </w:rPr>
            </w:pPr>
            <w:r>
              <w:rPr>
                <w:rFonts w:ascii="Calibri" w:hAnsi="Calibri"/>
                <w:b w:val="0"/>
                <w:color w:val="000000"/>
                <w:position w:val="0"/>
                <w:szCs w:val="24"/>
                <w:highlight w:val="none"/>
              </w:rPr>
              <w:t xml:space="preserve">法定代表人</w:t>
            </w:r>
            <w:r>
              <w:rPr>
                <w:rFonts w:ascii="Calibri" w:hAnsi="Calibri"/>
                <w:b w:val="0"/>
                <w:color w:val="000000"/>
                <w:position w:val="0"/>
                <w:szCs w:val="24"/>
                <w:highlight w:val="none"/>
              </w:rPr>
            </w:r>
            <w:r/>
          </w:p>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或其</w:t>
            </w:r>
            <w:r>
              <w:rPr>
                <w:rFonts w:ascii="Calibri" w:hAnsi="Calibri"/>
                <w:b w:val="0"/>
                <w:color w:val="000000"/>
                <w:position w:val="0"/>
                <w:szCs w:val="24"/>
                <w:highlight w:val="none"/>
              </w:rPr>
              <w:t xml:space="preserve">委托代理人</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r>
      <w:tr>
        <w:trPr/>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联 系 人</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联 系 人</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r>
      <w:tr>
        <w:trPr/>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联系电话</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联系电话</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r>
      <w:tr>
        <w:trPr/>
        <w:tc>
          <w:tcPr>
            <w:tcW w:w="4261" w:type="dxa"/>
            <w:vAlign w:val="top"/>
            <w:textDirection w:val="lrTb"/>
            <w:noWrap w:val="false"/>
          </w:tcPr>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通信地址：</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通信地址：</w:t>
            </w:r>
            <w:r>
              <w:rPr>
                <w:rFonts w:ascii="Calibri" w:hAnsi="Calibri"/>
                <w:b w:val="0"/>
                <w:color w:val="000000"/>
                <w:position w:val="0"/>
                <w:szCs w:val="24"/>
                <w:highlight w:val="none"/>
              </w:rPr>
            </w:r>
            <w:r/>
          </w:p>
        </w:tc>
      </w:tr>
      <w:tr>
        <w:trPr/>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邮政编码</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邮政编码</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r>
      <w:tr>
        <w:trPr/>
        <w:tc>
          <w:tcPr>
            <w:tcW w:w="4261" w:type="dxa"/>
            <w:vAlign w:val="top"/>
            <w:textDirection w:val="lrTb"/>
            <w:noWrap w:val="false"/>
          </w:tcPr>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电子邮箱：</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电子邮箱：</w:t>
            </w:r>
            <w:r>
              <w:rPr>
                <w:rFonts w:ascii="Calibri" w:hAnsi="Calibri"/>
                <w:b w:val="0"/>
                <w:color w:val="000000"/>
                <w:position w:val="0"/>
                <w:szCs w:val="24"/>
                <w:highlight w:val="none"/>
              </w:rPr>
            </w:r>
            <w:r/>
          </w:p>
        </w:tc>
      </w:tr>
      <w:tr>
        <w:trPr/>
        <w:tc>
          <w:tcPr>
            <w:tcW w:w="4261" w:type="dxa"/>
            <w:vAlign w:val="top"/>
            <w:textDirection w:val="lrTb"/>
            <w:noWrap w:val="false"/>
          </w:tcPr>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统一社会信用代码：</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统一社会信用代码：</w:t>
            </w:r>
            <w:r>
              <w:rPr>
                <w:rFonts w:ascii="Calibri" w:hAnsi="Calibri"/>
                <w:b w:val="0"/>
                <w:color w:val="000000"/>
                <w:position w:val="0"/>
                <w:szCs w:val="24"/>
                <w:highlight w:val="none"/>
              </w:rPr>
            </w:r>
            <w:r/>
          </w:p>
        </w:tc>
      </w:tr>
      <w:tr>
        <w:trPr/>
        <w:tc>
          <w:tcPr>
            <w:tcW w:w="4261" w:type="dxa"/>
            <w:vAlign w:val="top"/>
            <w:textDirection w:val="lrTb"/>
            <w:noWrap w:val="false"/>
          </w:tcPr>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开户名称：</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开户名称</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r>
      <w:tr>
        <w:trPr/>
        <w:tc>
          <w:tcPr>
            <w:tcW w:w="4261" w:type="dxa"/>
            <w:vAlign w:val="top"/>
            <w:textDirection w:val="lrTb"/>
            <w:noWrap w:val="false"/>
          </w:tcPr>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开户银行：</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开户银行</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r>
      <w:tr>
        <w:trPr/>
        <w:tc>
          <w:tcPr>
            <w:tcW w:w="4261" w:type="dxa"/>
            <w:vAlign w:val="top"/>
            <w:textDirection w:val="lrTb"/>
            <w:noWrap w:val="false"/>
          </w:tcPr>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银行账号：</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ascii="Calibri" w:hAnsi="Calibri"/>
                <w:b w:val="0"/>
                <w:color w:val="000000"/>
                <w:position w:val="0"/>
                <w:szCs w:val="24"/>
                <w:highlight w:val="none"/>
              </w:rPr>
              <w:t xml:space="preserve">银行账号</w:t>
            </w:r>
            <w:r>
              <w:rPr>
                <w:rFonts w:hint="eastAsia" w:ascii="Calibri" w:hAnsi="Calibri"/>
                <w:b w:val="0"/>
                <w:color w:val="000000"/>
                <w:position w:val="0"/>
                <w:szCs w:val="24"/>
                <w:highlight w:val="none"/>
              </w:rPr>
              <w:t xml:space="preserve">：</w:t>
            </w:r>
            <w:r>
              <w:rPr>
                <w:rFonts w:ascii="Calibri" w:hAnsi="Calibri"/>
                <w:b w:val="0"/>
                <w:color w:val="000000"/>
                <w:position w:val="0"/>
                <w:szCs w:val="24"/>
                <w:highlight w:val="none"/>
              </w:rPr>
            </w:r>
            <w:r/>
          </w:p>
        </w:tc>
      </w:tr>
      <w:tr>
        <w:trPr/>
        <w:tc>
          <w:tcPr>
            <w:tcW w:w="4261" w:type="dxa"/>
            <w:vAlign w:val="top"/>
            <w:textDirection w:val="lrTb"/>
            <w:noWrap w:val="false"/>
          </w:tcPr>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日期：</w:t>
            </w:r>
            <w:r>
              <w:rPr>
                <w:rFonts w:ascii="Calibri" w:hAnsi="Calibri"/>
                <w:b w:val="0"/>
                <w:color w:val="000000"/>
                <w:position w:val="0"/>
                <w:szCs w:val="24"/>
                <w:highlight w:val="none"/>
              </w:rPr>
            </w:r>
            <w:r/>
          </w:p>
        </w:tc>
        <w:tc>
          <w:tcPr>
            <w:tcW w:w="4261" w:type="dxa"/>
            <w:vAlign w:val="top"/>
            <w:textDirection w:val="lrTb"/>
            <w:noWrap w:val="false"/>
          </w:tcPr>
          <w:p>
            <w:pPr>
              <w:pStyle w:val="980"/>
              <w:rPr>
                <w:rFonts w:ascii="Calibri" w:hAnsi="Calibri"/>
                <w:b w:val="0"/>
                <w:color w:val="000000"/>
                <w:position w:val="0"/>
                <w:szCs w:val="24"/>
                <w:highlight w:val="none"/>
              </w:rPr>
            </w:pPr>
            <w:r>
              <w:rPr>
                <w:rFonts w:hint="eastAsia" w:ascii="Calibri" w:hAnsi="Calibri"/>
                <w:b w:val="0"/>
                <w:color w:val="000000"/>
                <w:position w:val="0"/>
                <w:szCs w:val="24"/>
                <w:highlight w:val="none"/>
              </w:rPr>
              <w:t xml:space="preserve">日期：</w:t>
            </w:r>
            <w:r>
              <w:rPr>
                <w:rFonts w:ascii="Calibri" w:hAnsi="Calibri"/>
                <w:b w:val="0"/>
                <w:color w:val="000000"/>
                <w:position w:val="0"/>
                <w:szCs w:val="24"/>
                <w:highlight w:val="none"/>
              </w:rPr>
            </w:r>
            <w:r/>
          </w:p>
        </w:tc>
      </w:tr>
    </w:tbl>
    <w:p>
      <w:pPr>
        <w:pStyle w:val="980"/>
        <w:rPr>
          <w:rFonts w:hAnsi="宋体" w:cs="宋体"/>
          <w:bCs/>
          <w:color w:val="000000"/>
          <w:sz w:val="44"/>
          <w:highlight w:val="none"/>
        </w:rPr>
      </w:pPr>
      <w:r>
        <w:rPr>
          <w:rFonts w:hAnsi="宋体" w:cs="宋体"/>
          <w:bCs/>
          <w:color w:val="000000"/>
          <w:sz w:val="44"/>
          <w:highlight w:val="none"/>
        </w:rPr>
      </w:r>
      <w:r/>
    </w:p>
    <w:p>
      <w:pPr>
        <w:pStyle w:val="980"/>
        <w:jc w:val="center"/>
        <w:rPr>
          <w:rFonts w:hAnsi="宋体" w:cs="宋体"/>
          <w:b/>
          <w:bCs w:val="0"/>
          <w:color w:val="000000"/>
          <w:position w:val="0"/>
          <w:sz w:val="28"/>
          <w:szCs w:val="21"/>
          <w:highlight w:val="none"/>
        </w:rPr>
      </w:pPr>
      <w:r>
        <w:rPr>
          <w:rFonts w:hint="eastAsia" w:hAnsi="宋体" w:cs="宋体"/>
          <w:bCs/>
          <w:color w:val="000000"/>
          <w:position w:val="0"/>
          <w:sz w:val="28"/>
          <w:szCs w:val="21"/>
          <w:highlight w:val="none"/>
        </w:rPr>
        <w:br w:type="page" w:clear="all"/>
      </w:r>
      <w:r>
        <w:rPr>
          <w:rFonts w:hint="eastAsia" w:hAnsi="宋体" w:cs="宋体"/>
          <w:b/>
          <w:bCs w:val="0"/>
          <w:color w:val="000000"/>
          <w:position w:val="0"/>
          <w:sz w:val="28"/>
          <w:szCs w:val="21"/>
          <w:highlight w:val="none"/>
        </w:rPr>
        <w:t xml:space="preserve">廉洁协议</w:t>
      </w:r>
      <w:r>
        <w:rPr>
          <w:rFonts w:hAnsi="宋体" w:cs="宋体"/>
          <w:b/>
          <w:bCs w:val="0"/>
          <w:color w:val="000000"/>
          <w:position w:val="0"/>
          <w:sz w:val="28"/>
          <w:szCs w:val="21"/>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立协议单位：</w:t>
      </w:r>
      <w:r>
        <w:rPr>
          <w:rFonts w:hint="eastAsia" w:ascii="宋体" w:hAnsi="宋体" w:eastAsia="宋体" w:cs="宋体"/>
          <w:b w:val="0"/>
          <w:color w:val="000000"/>
          <w:position w:val="0"/>
          <w:sz w:val="24"/>
          <w:szCs w:val="24"/>
          <w:highlight w:val="none"/>
          <w:u w:val="single"/>
        </w:rPr>
        <w:t xml:space="preserve">                            </w:t>
      </w:r>
      <w:r>
        <w:rPr>
          <w:rFonts w:hint="eastAsia" w:ascii="宋体" w:hAnsi="宋体" w:eastAsia="宋体" w:cs="宋体"/>
          <w:b w:val="0"/>
          <w:color w:val="000000"/>
          <w:position w:val="0"/>
          <w:sz w:val="24"/>
          <w:szCs w:val="24"/>
          <w:highlight w:val="none"/>
        </w:rPr>
        <w:t xml:space="preserve">（甲方）</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            </w:t>
      </w:r>
      <w:r>
        <w:rPr>
          <w:rFonts w:hint="eastAsia" w:ascii="宋体" w:hAnsi="宋体" w:eastAsia="宋体" w:cs="宋体"/>
          <w:b w:val="0"/>
          <w:color w:val="000000"/>
          <w:position w:val="0"/>
          <w:sz w:val="24"/>
          <w:szCs w:val="24"/>
          <w:highlight w:val="none"/>
          <w:u w:val="single"/>
        </w:rPr>
        <w:t xml:space="preserve">                            </w:t>
      </w:r>
      <w:r>
        <w:rPr>
          <w:rFonts w:hint="eastAsia" w:ascii="宋体" w:hAnsi="宋体" w:eastAsia="宋体" w:cs="宋体"/>
          <w:b w:val="0"/>
          <w:color w:val="000000"/>
          <w:position w:val="0"/>
          <w:sz w:val="24"/>
          <w:szCs w:val="24"/>
          <w:highlight w:val="none"/>
        </w:rPr>
        <w:t xml:space="preserve">（乙方）</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第一条  甲乙双方应当自觉遵守国家、省、市关于服务项目承发包和廉政建设的各项规定。</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第二条  甲方责任</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（一）甲方工作人员不得以任何形式接受乙方的礼金、有价证券、物品、好处费、感谢费等，不得在乙方报销任何应由个人支付的费用。</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（二）甲方工作人员不得参加可能对公正执行公务有影响的宴请、健身和娱乐等活动。</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（三）甲方工作人员不得接受、要求和暗示乙方和相关单位为个人装修住房、婚丧嫁娶、配偶子女的工作安排以及出国（境）、旅游等提供方便。</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（四）甲方工作人员不得向乙方和相关单位介绍或为配偶、子女、亲属参与同甲方管理合同有关的业务活动；不得以任何理由要求或暗示乙方和相关单位使用某种产品、材料和设备。</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（五）甲方工作人员不得向乙方和相关单位泄露应当保密或者可能影响公平竞争的相关情况。</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（六）甲方工作人员不得接受、要求和暗示乙方和相关单位为其购置或者提供通讯工具、交通工具、家电、高档办公用品等物品。</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（七）甲方工作人员不得在家里接待乙方有关事宜的询访。</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第三条  乙方责任</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（二）乙方不得为谋取不正当利益擅自与甲方工作人员、审计等相关人员就服务项目进行私下商谈或达成默契。</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（三）乙方不得为甲方工作人员、审计等相关人员装修住房、婚丧嫁娶、配偶子女的工作安排以及出国（境）、旅游等提供方便。</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（四）乙方不得以任何理由为甲方、审计等相关人员和相关单位及其个人组织有可能影响公正执行公务的宴请、健身、娱乐等活动。</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（五）乙方不得为甲方工作人员、审计等相关人员购置或者提供通讯工具、交通工具、家电、高档办公用品等物品。</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第四条  违约责任</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（一）乙方如发现甲方工作人员有违反上述协议者，应向甲方纪委监察机关或甲方上级单位举报。甲方不得找任何借口对乙方进行报复。</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二）甲方发现乙方违反本协议，甲方根据具体情况和造成的后果扣除乙方合同价的2%——10%作为廉政违约金（发现一次，至少扣除合同价2%的违约金），对有贿赂等不良记录的单位和个人，在2—3年内不得参与甲方任何项目的采购活动。乙方用不正当手段获取的非法所得由甲方从合同款中扣除。由此给甲方单位造成的损失，乙方应予赔偿。</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第五条  本协议一式肆份，甲方</w:t>
      </w:r>
      <w:r>
        <w:rPr>
          <w:rFonts w:hint="eastAsia" w:ascii="宋体" w:hAnsi="宋体" w:eastAsia="宋体" w:cs="宋体"/>
          <w:b w:val="0"/>
          <w:color w:val="000000"/>
          <w:position w:val="0"/>
          <w:sz w:val="24"/>
          <w:szCs w:val="24"/>
          <w:highlight w:val="none"/>
          <w:u w:val="single"/>
        </w:rPr>
        <w:t xml:space="preserve">叁</w:t>
      </w:r>
      <w:r>
        <w:rPr>
          <w:rFonts w:hint="eastAsia" w:ascii="宋体" w:hAnsi="宋体" w:eastAsia="宋体" w:cs="宋体"/>
          <w:b w:val="0"/>
          <w:color w:val="000000"/>
          <w:position w:val="0"/>
          <w:sz w:val="24"/>
          <w:szCs w:val="24"/>
          <w:highlight w:val="none"/>
        </w:rPr>
        <w:t xml:space="preserve">份，乙方</w:t>
      </w:r>
      <w:r>
        <w:rPr>
          <w:rFonts w:hint="eastAsia" w:ascii="宋体" w:hAnsi="宋体" w:eastAsia="宋体" w:cs="宋体"/>
          <w:b w:val="0"/>
          <w:color w:val="000000"/>
          <w:position w:val="0"/>
          <w:sz w:val="24"/>
          <w:szCs w:val="24"/>
          <w:highlight w:val="none"/>
          <w:u w:val="single"/>
        </w:rPr>
        <w:t xml:space="preserve">壹</w:t>
      </w:r>
      <w:r>
        <w:rPr>
          <w:rFonts w:hint="eastAsia" w:ascii="宋体" w:hAnsi="宋体" w:eastAsia="宋体" w:cs="宋体"/>
          <w:b w:val="0"/>
          <w:color w:val="000000"/>
          <w:position w:val="0"/>
          <w:sz w:val="24"/>
          <w:szCs w:val="24"/>
          <w:highlight w:val="none"/>
        </w:rPr>
        <w:t xml:space="preserve">份。</w:t>
      </w:r>
      <w:r>
        <w:rPr>
          <w:rFonts w:hint="eastAsia" w:ascii="宋体" w:hAnsi="宋体" w:eastAsia="宋体" w:cs="宋体"/>
          <w:b w:val="0"/>
          <w:color w:val="000000"/>
          <w:position w:val="0"/>
          <w:sz w:val="24"/>
          <w:szCs w:val="24"/>
          <w:highlight w:val="none"/>
        </w:rPr>
      </w:r>
      <w:r/>
    </w:p>
    <w:p>
      <w:pPr>
        <w:pStyle w:val="980"/>
        <w:ind w:left="105" w:firstLine="360"/>
        <w:spacing w:line="360" w:lineRule="auto"/>
        <w:rPr>
          <w:rFonts w:hint="eastAsia" w:ascii="宋体" w:hAnsi="宋体" w:eastAsia="宋体" w:cs="宋体"/>
          <w:b w:val="0"/>
          <w:color w:val="000000"/>
          <w:position w:val="0"/>
          <w:sz w:val="24"/>
          <w:szCs w:val="24"/>
          <w:highlight w:val="none"/>
          <w:u w:val="single"/>
        </w:rPr>
      </w:pPr>
      <w:r>
        <w:rPr>
          <w:rFonts w:hint="eastAsia" w:ascii="宋体" w:hAnsi="宋体" w:eastAsia="宋体" w:cs="宋体"/>
          <w:b w:val="0"/>
          <w:color w:val="000000"/>
          <w:position w:val="0"/>
          <w:sz w:val="24"/>
          <w:szCs w:val="24"/>
          <w:highlight w:val="none"/>
        </w:rPr>
        <w:t xml:space="preserve">第六条  本廉洁协议作为</w:t>
      </w:r>
      <w:r>
        <w:rPr>
          <w:rFonts w:hint="eastAsia" w:ascii="宋体" w:hAnsi="宋体" w:eastAsia="宋体" w:cs="宋体"/>
          <w:b w:val="0"/>
          <w:color w:val="000000"/>
          <w:position w:val="0"/>
          <w:sz w:val="24"/>
          <w:szCs w:val="24"/>
          <w:highlight w:val="none"/>
          <w:u w:val="single"/>
        </w:rPr>
        <w:t xml:space="preserve">                 </w:t>
      </w:r>
      <w:r>
        <w:rPr>
          <w:rFonts w:hint="eastAsia" w:ascii="宋体" w:hAnsi="宋体" w:eastAsia="宋体" w:cs="宋体"/>
          <w:b w:val="0"/>
          <w:color w:val="000000"/>
          <w:position w:val="0"/>
          <w:sz w:val="24"/>
          <w:szCs w:val="24"/>
          <w:highlight w:val="none"/>
        </w:rPr>
        <w:t xml:space="preserve">合同的附件，与</w:t>
      </w:r>
      <w:r>
        <w:rPr>
          <w:rFonts w:hint="eastAsia" w:ascii="宋体" w:hAnsi="宋体" w:eastAsia="宋体" w:cs="宋体"/>
          <w:b w:val="0"/>
          <w:color w:val="000000"/>
          <w:position w:val="0"/>
          <w:sz w:val="24"/>
          <w:szCs w:val="24"/>
          <w:highlight w:val="none"/>
          <w:u w:val="single"/>
        </w:rPr>
        <w:t xml:space="preserve">          </w:t>
      </w:r>
      <w:r>
        <w:rPr>
          <w:rFonts w:hint="eastAsia" w:ascii="宋体" w:hAnsi="宋体" w:eastAsia="宋体" w:cs="宋体"/>
          <w:b w:val="0"/>
          <w:color w:val="000000"/>
          <w:position w:val="0"/>
          <w:sz w:val="24"/>
          <w:szCs w:val="24"/>
          <w:highlight w:val="none"/>
        </w:rPr>
        <w:t xml:space="preserve">合同具有同等法律效力。经协议双方签署盖章后立即生效。</w:t>
      </w:r>
      <w:r>
        <w:rPr>
          <w:rFonts w:hint="eastAsia" w:ascii="宋体" w:hAnsi="宋体" w:eastAsia="宋体" w:cs="宋体"/>
          <w:b w:val="0"/>
          <w:color w:val="000000"/>
          <w:position w:val="0"/>
          <w:sz w:val="24"/>
          <w:szCs w:val="24"/>
          <w:highlight w:val="none"/>
          <w:u w:val="singl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甲方单位：（盖章）                  乙方单位：（盖章）</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委托代表人签字：                   委托代表人签字：</w:t>
      </w:r>
      <w:r>
        <w:rPr>
          <w:rFonts w:hint="eastAsia" w:ascii="宋体" w:hAnsi="宋体" w:eastAsia="宋体" w:cs="宋体"/>
          <w:b w:val="0"/>
          <w:color w:val="000000"/>
          <w:position w:val="0"/>
          <w:sz w:val="24"/>
          <w:szCs w:val="24"/>
          <w:highlight w:val="none"/>
        </w:rPr>
      </w:r>
      <w:r/>
    </w:p>
    <w:p>
      <w:pPr>
        <w:pStyle w:val="980"/>
        <w:ind w:firstLine="960"/>
        <w:spacing w:line="360" w:lineRule="auto"/>
        <w:tabs>
          <w:tab w:val="left" w:pos="1050" w:leader="none"/>
          <w:tab w:val="right" w:pos="9402" w:leader="dot"/>
        </w:tabs>
        <w:rPr>
          <w:rFonts w:hint="eastAsia" w:ascii="宋体" w:hAnsi="宋体" w:eastAsia="宋体" w:cs="宋体"/>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年   月   日                       年   月   日</w:t>
      </w:r>
      <w:r>
        <w:rPr>
          <w:rFonts w:hint="eastAsia" w:ascii="宋体" w:hAnsi="宋体" w:eastAsia="宋体" w:cs="宋体"/>
          <w:color w:val="000000"/>
          <w:position w:val="0"/>
          <w:sz w:val="24"/>
          <w:szCs w:val="24"/>
          <w:highlight w:val="none"/>
        </w:rPr>
      </w:r>
      <w:r/>
    </w:p>
    <w:p>
      <w:pPr>
        <w:pStyle w:val="9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 </w:t>
      </w:r>
      <w:r>
        <w:rPr>
          <w:rFonts w:hint="eastAsia" w:ascii="宋体" w:hAnsi="宋体" w:eastAsia="宋体" w:cs="宋体"/>
          <w:b w:val="0"/>
          <w:color w:val="000000"/>
          <w:position w:val="0"/>
          <w:sz w:val="24"/>
          <w:szCs w:val="24"/>
          <w:highlight w:val="none"/>
        </w:rPr>
      </w:r>
      <w:r/>
    </w:p>
    <w:p>
      <w:pPr>
        <w:pStyle w:val="980"/>
        <w:jc w:val="center"/>
        <w:spacing w:line="360" w:lineRule="auto"/>
        <w:rPr>
          <w:rFonts w:ascii="Times New Roman" w:eastAsia="黑体"/>
          <w:color w:val="000000"/>
          <w:position w:val="0"/>
          <w:sz w:val="32"/>
          <w:highlight w:val="none"/>
          <w:u w:val="single"/>
        </w:rPr>
      </w:pPr>
      <w:r>
        <w:rPr>
          <w:rFonts w:ascii="Times New Roman" w:eastAsia="黑体"/>
          <w:color w:val="000000"/>
          <w:position w:val="0"/>
          <w:sz w:val="32"/>
          <w:highlight w:val="none"/>
          <w:u w:val="single"/>
        </w:rPr>
      </w:r>
      <w:r/>
    </w:p>
    <w:p>
      <w:pPr>
        <w:pStyle w:val="980"/>
        <w:jc w:val="center"/>
        <w:spacing w:line="360" w:lineRule="auto"/>
        <w:rPr>
          <w:rFonts w:ascii="方正小标宋简体" w:eastAsia="方正小标宋简体"/>
          <w:b w:val="0"/>
          <w:color w:val="000000"/>
          <w:position w:val="0"/>
          <w:sz w:val="44"/>
          <w:szCs w:val="44"/>
          <w:highlight w:val="none"/>
        </w:rPr>
      </w:pPr>
      <w:r>
        <w:rPr>
          <w:rFonts w:ascii="Times New Roman" w:eastAsia="黑体"/>
          <w:color w:val="000000"/>
          <w:position w:val="0"/>
          <w:sz w:val="32"/>
          <w:highlight w:val="none"/>
          <w:u w:val="single"/>
        </w:rPr>
        <w:br w:type="page" w:clear="all"/>
      </w:r>
      <w:r>
        <w:rPr>
          <w:rFonts w:hint="eastAsia" w:ascii="方正小标宋简体" w:eastAsia="方正小标宋简体"/>
          <w:b w:val="0"/>
          <w:color w:val="000000"/>
          <w:position w:val="0"/>
          <w:sz w:val="44"/>
          <w:szCs w:val="44"/>
          <w:highlight w:val="none"/>
        </w:rPr>
        <w:t xml:space="preserve">南通大学附属医院</w:t>
      </w:r>
      <w:r>
        <w:rPr>
          <w:rFonts w:ascii="方正小标宋简体" w:eastAsia="方正小标宋简体"/>
          <w:b w:val="0"/>
          <w:color w:val="000000"/>
          <w:position w:val="0"/>
          <w:sz w:val="44"/>
          <w:szCs w:val="44"/>
          <w:highlight w:val="none"/>
        </w:rPr>
      </w:r>
      <w:r/>
    </w:p>
    <w:p>
      <w:pPr>
        <w:pStyle w:val="980"/>
        <w:jc w:val="center"/>
        <w:spacing w:line="360" w:lineRule="auto"/>
        <w:rPr>
          <w:rFonts w:ascii="方正小标宋简体" w:eastAsia="方正小标宋简体"/>
          <w:b w:val="0"/>
          <w:color w:val="000000"/>
          <w:position w:val="0"/>
          <w:sz w:val="44"/>
          <w:szCs w:val="44"/>
          <w:highlight w:val="none"/>
        </w:rPr>
      </w:pPr>
      <w:r>
        <w:rPr>
          <w:rFonts w:hint="eastAsia" w:ascii="方正小标宋简体" w:eastAsia="方正小标宋简体"/>
          <w:b w:val="0"/>
          <w:color w:val="000000"/>
          <w:position w:val="0"/>
          <w:sz w:val="44"/>
          <w:szCs w:val="44"/>
          <w:highlight w:val="none"/>
        </w:rPr>
        <w:t xml:space="preserve">医药购销领域合作单位廉洁承诺书</w:t>
      </w:r>
      <w:r>
        <w:rPr>
          <w:rFonts w:ascii="方正小标宋简体" w:eastAsia="方正小标宋简体"/>
          <w:b w:val="0"/>
          <w:color w:val="000000"/>
          <w:position w:val="0"/>
          <w:sz w:val="44"/>
          <w:szCs w:val="44"/>
          <w:highlight w:val="none"/>
        </w:rPr>
      </w:r>
      <w:r/>
    </w:p>
    <w:p>
      <w:pPr>
        <w:pStyle w:val="980"/>
        <w:spacing w:line="360" w:lineRule="auto"/>
        <w:rPr>
          <w:rFonts w:hint="eastAsia" w:ascii="宋体" w:hAnsi="宋体" w:eastAsia="宋体" w:cs="宋体"/>
          <w:b w:val="0"/>
          <w:color w:val="000000"/>
          <w:position w:val="0"/>
          <w:sz w:val="24"/>
          <w:szCs w:val="24"/>
          <w:highlight w:val="none"/>
        </w:rPr>
      </w:pPr>
      <w:r>
        <w:rPr>
          <w:rFonts w:hint="eastAsia" w:ascii="仿宋_GB2312" w:eastAsia="仿宋_GB2312"/>
          <w:b w:val="0"/>
          <w:color w:val="000000"/>
          <w:position w:val="0"/>
          <w:szCs w:val="24"/>
          <w:highlight w:val="none"/>
        </w:rPr>
        <w:t xml:space="preserve">   </w:t>
      </w:r>
      <w:r>
        <w:rPr>
          <w:rFonts w:hint="eastAsia" w:ascii="宋体" w:hAnsi="宋体" w:eastAsia="宋体" w:cs="宋体"/>
          <w:b w:val="0"/>
          <w:color w:val="000000"/>
          <w:position w:val="0"/>
          <w:sz w:val="24"/>
          <w:szCs w:val="24"/>
          <w:highlight w:val="none"/>
        </w:rPr>
        <w:t xml:space="preserve"> 为促进医药购销领域行为廉洁诚信，纠正医药购销领域不正之风，有效防范商业贿赂，规范购销领域行为，营造公平公正、诚实守信的购销环境，构建和谐稳定的就医秩序和环境，维护广大人民群众的利益，现做出如下承诺：</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一、本单位和个人必须具备规定的资质、依照相关的市场规则进行购销领域交易活动，严格遵守国家法律法规和有关廉政规定。</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二、在购销领域过程中自觉遵循以下原则：</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（一）公开、公平、公正，诚实信用；</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（二）坚持质量第一、安全第一，依照质量价格比优化；</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（三）依法购销经营，严格执行纠正医药购销和医疗服务中不正之风和治理商业贿赂的有关规定和文件精神；</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（四）接受社会监督，依法依纪处理违规问题。</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一）以任何理由向医院相应的采购、管理、使用部门科室和人员赠送礼品、礼金、有价证券、信用卡、购物卡等各种形式的“回扣”；为医院相关科室及人员安排宴请、免费旅游、赞助活动、报销个人费用或其它任何形式的商业贿赂。</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（二）私下通过医院工作人员销售，未经医院相关职能部门集体采购的医疗药品、医用耗材、医用检验试剂、医用植入材料、物资设备、建材等。</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（三）以低于成本的价格投标或销售，扰乱市场秩序；相互串通价格，排斥其他人的公平竞争，损害医院利益。</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（四）提供虚假证明文件，或者以其他方式弄虚作假，骗取销售。  </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（五）不按照规定要求与医院签订购销合同，或者不履行合同义务。</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（六）不履行对参与购销领域的关联人（个体医药供应商、医药代表、物资供应代表等）廉洁诚信约束义务。</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（七）违反《南通大学附属医院加强医药代表管理办法（试行）》开展工作。</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四、本承诺书一式两份，医院与承诺单位各执一份。自签字、盖章之日起生效。</w:t>
      </w:r>
      <w:r>
        <w:rPr>
          <w:rFonts w:hint="eastAsia" w:ascii="宋体" w:hAnsi="宋体" w:eastAsia="宋体" w:cs="宋体"/>
          <w:b w:val="0"/>
          <w:color w:val="000000"/>
          <w:position w:val="0"/>
          <w:sz w:val="24"/>
          <w:szCs w:val="24"/>
          <w:highlight w:val="none"/>
        </w:rPr>
      </w:r>
      <w:r/>
    </w:p>
    <w:p>
      <w:pPr>
        <w:pStyle w:val="980"/>
        <w:ind w:firstLine="300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p>
      <w:pPr>
        <w:pStyle w:val="980"/>
        <w:ind w:firstLine="3000"/>
        <w:jc w:val="right"/>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承诺单位（盖章）：</w:t>
      </w:r>
      <w:r>
        <w:rPr>
          <w:rFonts w:hint="eastAsia" w:ascii="宋体" w:hAnsi="宋体" w:eastAsia="宋体" w:cs="宋体"/>
          <w:b w:val="0"/>
          <w:color w:val="000000"/>
          <w:position w:val="0"/>
          <w:sz w:val="24"/>
          <w:szCs w:val="24"/>
          <w:highlight w:val="none"/>
        </w:rPr>
      </w:r>
      <w:r/>
    </w:p>
    <w:p>
      <w:pPr>
        <w:pStyle w:val="980"/>
        <w:ind w:firstLine="3000"/>
        <w:jc w:val="right"/>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承诺人：</w:t>
      </w:r>
      <w:r>
        <w:rPr>
          <w:rFonts w:hint="eastAsia" w:ascii="宋体" w:hAnsi="宋体" w:eastAsia="宋体" w:cs="宋体"/>
          <w:b w:val="0"/>
          <w:color w:val="000000"/>
          <w:position w:val="0"/>
          <w:sz w:val="24"/>
          <w:szCs w:val="24"/>
          <w:highlight w:val="none"/>
        </w:rPr>
      </w:r>
      <w:r/>
    </w:p>
    <w:p>
      <w:pPr>
        <w:pStyle w:val="980"/>
        <w:ind w:firstLine="3000"/>
        <w:jc w:val="right"/>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20    年   月   日</w:t>
      </w:r>
      <w:r>
        <w:rPr>
          <w:rFonts w:hint="eastAsia" w:ascii="宋体" w:hAnsi="宋体" w:eastAsia="宋体" w:cs="宋体"/>
          <w:b w:val="0"/>
          <w:color w:val="000000"/>
          <w:position w:val="0"/>
          <w:sz w:val="24"/>
          <w:szCs w:val="24"/>
          <w:highlight w:val="none"/>
        </w:rPr>
      </w:r>
      <w:r/>
    </w:p>
    <w:p>
      <w:pPr>
        <w:pStyle w:val="980"/>
        <w:jc w:val="center"/>
        <w:rPr>
          <w:rFonts w:ascii="黑体" w:hAnsi="Courier New" w:eastAsia="黑体" w:cs="Courier New"/>
          <w:bCs/>
          <w:color w:val="000000"/>
          <w:sz w:val="44"/>
          <w:szCs w:val="21"/>
          <w:highlight w:val="none"/>
        </w:rPr>
      </w:pPr>
      <w:r>
        <w:rPr>
          <w:rFonts w:ascii="Times New Roman" w:hAnsi="Times New Roman"/>
          <w:color w:val="000000"/>
          <w:highlight w:val="none"/>
        </w:rPr>
        <w:br w:type="page" w:clear="all"/>
      </w:r>
      <w:r>
        <w:rPr>
          <w:rFonts w:hint="eastAsia" w:ascii="黑体" w:hAnsi="Times New Roman" w:eastAsia="黑体" w:cs="Times New Roman"/>
          <w:bCs/>
          <w:color w:val="000000"/>
          <w:sz w:val="44"/>
          <w:szCs w:val="28"/>
          <w:highlight w:val="none"/>
          <w:lang w:val="en-US" w:eastAsia="zh-CN"/>
        </w:rPr>
        <w:t xml:space="preserve">★</w:t>
      </w:r>
      <w:r>
        <w:rPr>
          <w:rFonts w:hint="eastAsia" w:ascii="黑体" w:hAnsi="Times New Roman" w:eastAsia="黑体"/>
          <w:bCs/>
          <w:color w:val="000000"/>
          <w:sz w:val="44"/>
          <w:szCs w:val="28"/>
          <w:highlight w:val="none"/>
        </w:rPr>
        <w:t xml:space="preserve">第</w:t>
      </w:r>
      <w:bookmarkEnd w:id="148"/>
      <w:r>
        <w:rPr>
          <w:rFonts w:hint="eastAsia" w:ascii="黑体" w:hAnsi="Times New Roman" w:eastAsia="黑体"/>
          <w:bCs/>
          <w:color w:val="000000"/>
          <w:sz w:val="44"/>
          <w:szCs w:val="28"/>
          <w:highlight w:val="none"/>
        </w:rPr>
        <w:t xml:space="preserve">四章 采购需求</w:t>
      </w:r>
      <w:bookmarkEnd w:id="149"/>
      <w:r/>
      <w:bookmarkEnd w:id="150"/>
      <w:r/>
      <w:bookmarkEnd w:id="151"/>
      <w:r/>
      <w:bookmarkStart w:id="154" w:name="_Toc26554093"/>
      <w:r/>
      <w:bookmarkStart w:id="155" w:name="_Toc49090575"/>
      <w:r>
        <w:rPr>
          <w:rFonts w:ascii="黑体" w:hAnsi="Courier New" w:eastAsia="黑体" w:cs="Courier New"/>
          <w:bCs/>
          <w:color w:val="000000"/>
          <w:sz w:val="44"/>
          <w:szCs w:val="21"/>
          <w:highlight w:val="none"/>
        </w:rPr>
      </w:r>
      <w:r/>
    </w:p>
    <w:p>
      <w:pPr>
        <w:pStyle w:val="980"/>
        <w:ind w:firstLine="482"/>
        <w:spacing w:line="360" w:lineRule="auto"/>
        <w:rPr>
          <w:rFonts w:hint="eastAsia" w:ascii="宋体" w:hAnsi="宋体" w:eastAsia="宋体" w:cs="宋体"/>
          <w:b/>
          <w:bCs/>
          <w:color w:val="000000"/>
          <w:position w:val="0"/>
          <w:sz w:val="24"/>
          <w:szCs w:val="24"/>
          <w:highlight w:val="none"/>
        </w:rPr>
      </w:pPr>
      <w:r/>
      <w:bookmarkStart w:id="156" w:name="_Toc120614281"/>
      <w:r>
        <w:rPr>
          <w:rFonts w:hint="eastAsia" w:ascii="宋体" w:hAnsi="宋体" w:eastAsia="宋体" w:cs="宋体"/>
          <w:b/>
          <w:bCs/>
          <w:color w:val="000000"/>
          <w:position w:val="0"/>
          <w:sz w:val="24"/>
          <w:szCs w:val="24"/>
          <w:highlight w:val="none"/>
        </w:rPr>
        <w:t xml:space="preserve">一、项目概况</w:t>
      </w:r>
      <w:r>
        <w:rPr>
          <w:rFonts w:hint="eastAsia" w:ascii="宋体" w:hAnsi="宋体" w:eastAsia="宋体" w:cs="宋体"/>
          <w:b/>
          <w:bCs/>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南通大学附属医院西院区床位数每日约2400张，布草洗涤外包服务项目服务内容包含但不限于西院区织物物品的洗涤、消毒、下收、下送、缝补、折叠和熨烫、指定织物的报废更新以及保证全院常规周转运行和应急服务等。请</w:t>
      </w:r>
      <w:r>
        <w:rPr>
          <w:rFonts w:hint="eastAsia" w:ascii="宋体" w:hAnsi="宋体" w:eastAsia="宋体" w:cs="宋体"/>
          <w:b w:val="0"/>
          <w:color w:val="000000"/>
          <w:position w:val="0"/>
          <w:sz w:val="24"/>
          <w:szCs w:val="24"/>
          <w:highlight w:val="none"/>
          <w:lang w:eastAsia="zh-CN"/>
        </w:rPr>
        <w:t xml:space="preserve">供应商</w:t>
      </w:r>
      <w:r>
        <w:rPr>
          <w:rFonts w:hint="eastAsia" w:ascii="宋体" w:hAnsi="宋体" w:eastAsia="宋体" w:cs="宋体"/>
          <w:b w:val="0"/>
          <w:color w:val="000000"/>
          <w:position w:val="0"/>
          <w:sz w:val="24"/>
          <w:szCs w:val="24"/>
          <w:highlight w:val="none"/>
        </w:rPr>
        <w:t xml:space="preserve">充分考虑人员、床位、备货和洗涤等相关因素。</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rPr>
        <w:t xml:space="preserve">织物物品</w:t>
      </w:r>
      <w:r>
        <w:rPr>
          <w:rFonts w:hint="eastAsia" w:ascii="宋体" w:hAnsi="宋体" w:eastAsia="宋体" w:cs="宋体"/>
          <w:b w:val="0"/>
          <w:color w:val="000000"/>
          <w:position w:val="0"/>
          <w:sz w:val="24"/>
          <w:szCs w:val="24"/>
          <w:highlight w:val="none"/>
          <w:lang w:val="en-US" w:eastAsia="zh-CN"/>
        </w:rPr>
        <w:t xml:space="preserve">包含但不限于以下内容：</w:t>
      </w:r>
      <w:r>
        <w:rPr>
          <w:rFonts w:hint="eastAsia" w:ascii="宋体" w:hAnsi="宋体" w:eastAsia="宋体" w:cs="宋体"/>
          <w:b w:val="0"/>
          <w:color w:val="000000"/>
          <w:position w:val="0"/>
          <w:sz w:val="24"/>
          <w:szCs w:val="24"/>
          <w:highlight w:val="none"/>
          <w:lang w:val="en-US" w:eastAsia="zh-CN"/>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lang w:val="en-US" w:eastAsia="zh-CN"/>
        </w:rPr>
        <w:t xml:space="preserve">1、</w:t>
      </w:r>
      <w:r>
        <w:rPr>
          <w:rFonts w:hint="eastAsia" w:ascii="宋体" w:hAnsi="宋体" w:eastAsia="宋体" w:cs="宋体"/>
          <w:b w:val="0"/>
          <w:color w:val="000000"/>
          <w:position w:val="0"/>
          <w:sz w:val="24"/>
          <w:szCs w:val="24"/>
          <w:highlight w:val="none"/>
        </w:rPr>
        <w:t xml:space="preserve">所有医院值班用品、病员、陪客、检查床上用品（包括但不限于）：被套、大单、枕套、棉絮内套、棉垫内套、枕芯内套、诊查床单、中单等。</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lang w:val="en-US" w:eastAsia="zh-CN"/>
        </w:rPr>
        <w:t xml:space="preserve">2、</w:t>
      </w:r>
      <w:r>
        <w:rPr>
          <w:rFonts w:hint="eastAsia" w:ascii="宋体" w:hAnsi="宋体" w:eastAsia="宋体" w:cs="宋体"/>
          <w:b w:val="0"/>
          <w:color w:val="000000"/>
          <w:position w:val="0"/>
          <w:sz w:val="24"/>
          <w:szCs w:val="24"/>
          <w:highlight w:val="none"/>
        </w:rPr>
        <w:t xml:space="preserve">服装：全院所有医护人员工作服（即男女医生冬夏装、护士冬夏装、护士裤）</w:t>
      </w:r>
      <w:r>
        <w:rPr>
          <w:rFonts w:hint="eastAsia" w:ascii="宋体" w:hAnsi="宋体" w:eastAsia="宋体" w:cs="宋体"/>
          <w:b w:val="0"/>
          <w:color w:val="000000"/>
          <w:position w:val="0"/>
          <w:sz w:val="24"/>
          <w:szCs w:val="24"/>
          <w:highlight w:val="none"/>
          <w:lang w:eastAsia="zh-CN"/>
        </w:rPr>
        <w:t xml:space="preserve">、</w:t>
      </w:r>
      <w:r>
        <w:rPr>
          <w:rFonts w:hint="eastAsia" w:ascii="宋体" w:hAnsi="宋体" w:eastAsia="宋体" w:cs="宋体"/>
          <w:b w:val="0"/>
          <w:color w:val="000000"/>
          <w:position w:val="0"/>
          <w:sz w:val="24"/>
          <w:szCs w:val="24"/>
          <w:highlight w:val="none"/>
        </w:rPr>
        <w:t xml:space="preserve">各种颜色各种型号的手术衣、隔离衣、洗手衣裤及各种类型的病员手术衣、病员衣裤等。</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lang w:val="en-US" w:eastAsia="zh-CN"/>
        </w:rPr>
        <w:t xml:space="preserve">3、</w:t>
      </w:r>
      <w:r>
        <w:rPr>
          <w:rFonts w:hint="eastAsia" w:ascii="宋体" w:hAnsi="宋体" w:eastAsia="宋体" w:cs="宋体"/>
          <w:b w:val="0"/>
          <w:color w:val="000000"/>
          <w:position w:val="0"/>
          <w:sz w:val="24"/>
          <w:szCs w:val="24"/>
          <w:highlight w:val="none"/>
        </w:rPr>
        <w:t xml:space="preserve">各种手术、供应室、检查所需要的各种规格的布类辅料（包括但不限于）：各种颜色各种型号</w:t>
      </w:r>
      <w:r>
        <w:rPr>
          <w:rFonts w:hint="eastAsia" w:ascii="宋体" w:hAnsi="宋体" w:eastAsia="宋体" w:cs="宋体"/>
          <w:b w:val="0"/>
          <w:color w:val="000000"/>
          <w:position w:val="0"/>
          <w:sz w:val="24"/>
          <w:szCs w:val="24"/>
          <w:highlight w:val="none"/>
          <w:lang w:val="en-US" w:eastAsia="zh-CN"/>
        </w:rPr>
        <w:t xml:space="preserve">的</w:t>
      </w:r>
      <w:r>
        <w:rPr>
          <w:rFonts w:hint="eastAsia" w:ascii="宋体" w:hAnsi="宋体" w:eastAsia="宋体" w:cs="宋体"/>
          <w:b w:val="0"/>
          <w:color w:val="000000"/>
          <w:position w:val="0"/>
          <w:sz w:val="24"/>
          <w:szCs w:val="24"/>
          <w:highlight w:val="none"/>
        </w:rPr>
        <w:t xml:space="preserve">开腹单，各种大小洞巾、各种规格治疗巾、各种规格包布、腹带、手术台布、脚套、棉脚套、尿布等。</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lang w:val="en-US" w:eastAsia="zh-CN"/>
        </w:rPr>
        <w:t xml:space="preserve">4、</w:t>
      </w:r>
      <w:r>
        <w:rPr>
          <w:rFonts w:hint="eastAsia" w:ascii="宋体" w:hAnsi="宋体" w:eastAsia="宋体" w:cs="宋体"/>
          <w:b w:val="0"/>
          <w:color w:val="000000"/>
          <w:position w:val="0"/>
          <w:sz w:val="24"/>
          <w:szCs w:val="24"/>
          <w:highlight w:val="none"/>
        </w:rPr>
        <w:t xml:space="preserve">各种婴儿用品（包括但不限于）：被套、床单、枕套、垫套、连体夹衣、单衣、连体棉衣、毛巾、浴巾等。</w:t>
      </w:r>
      <w:r>
        <w:rPr>
          <w:rFonts w:hint="eastAsia" w:ascii="宋体" w:hAnsi="宋体" w:eastAsia="宋体" w:cs="宋体"/>
          <w:b w:val="0"/>
          <w:color w:val="000000"/>
          <w:position w:val="0"/>
          <w:sz w:val="24"/>
          <w:szCs w:val="24"/>
          <w:highlight w:val="none"/>
        </w:rPr>
      </w:r>
      <w:r/>
    </w:p>
    <w:p>
      <w:pPr>
        <w:pStyle w:val="980"/>
        <w:ind w:firstLine="482"/>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color w:val="000000"/>
          <w:position w:val="0"/>
          <w:sz w:val="24"/>
          <w:szCs w:val="24"/>
          <w:highlight w:val="none"/>
          <w:lang w:val="en-US" w:eastAsia="zh-CN"/>
        </w:rPr>
        <w:t xml:space="preserve">5</w:t>
      </w:r>
      <w:r>
        <w:rPr>
          <w:rFonts w:hint="eastAsia" w:ascii="宋体" w:hAnsi="宋体" w:eastAsia="宋体" w:cs="宋体"/>
          <w:color w:val="000000"/>
          <w:position w:val="0"/>
          <w:sz w:val="24"/>
          <w:szCs w:val="24"/>
          <w:highlight w:val="none"/>
        </w:rPr>
        <w:t xml:space="preserve">、</w:t>
      </w:r>
      <w:r>
        <w:rPr>
          <w:rFonts w:hint="eastAsia" w:ascii="宋体" w:hAnsi="宋体" w:eastAsia="宋体" w:cs="宋体"/>
          <w:b w:val="0"/>
          <w:color w:val="000000"/>
          <w:position w:val="0"/>
          <w:sz w:val="24"/>
          <w:szCs w:val="24"/>
          <w:highlight w:val="none"/>
          <w:lang w:val="en-US" w:eastAsia="zh-CN"/>
        </w:rPr>
        <w:t xml:space="preserve">其他</w:t>
      </w:r>
      <w:r>
        <w:rPr>
          <w:rFonts w:hint="eastAsia" w:ascii="宋体" w:hAnsi="宋体" w:eastAsia="宋体" w:cs="宋体"/>
          <w:b w:val="0"/>
          <w:color w:val="000000"/>
          <w:position w:val="0"/>
          <w:sz w:val="24"/>
          <w:szCs w:val="24"/>
          <w:highlight w:val="none"/>
        </w:rPr>
        <w:t xml:space="preserve">品种：窗帘、门帘、输液椅套、沙发套、仪器套、坐垫、靠背、脉枕、蚊帐、会议台布、帽子、棉被、棉垫、晴纶被、毛毯、棕垫、海绵垫、各种枕芯、值班大衣、防雨布、各种袋子、床栏、屏风、盖布、隔帘、气管带、压缩带、氧气瓶套以及进修生、实习生的工作服等。</w:t>
      </w:r>
      <w:r>
        <w:rPr>
          <w:rFonts w:hint="eastAsia" w:ascii="宋体" w:hAnsi="宋体" w:eastAsia="宋体" w:cs="宋体"/>
          <w:b w:val="0"/>
          <w:color w:val="000000"/>
          <w:position w:val="0"/>
          <w:sz w:val="24"/>
          <w:szCs w:val="24"/>
          <w:highlight w:val="none"/>
        </w:rPr>
      </w:r>
      <w:r/>
    </w:p>
    <w:p>
      <w:pPr>
        <w:pStyle w:val="980"/>
        <w:ind w:firstLine="482"/>
        <w:spacing w:line="360" w:lineRule="auto"/>
        <w:rPr>
          <w:rFonts w:hint="eastAsia" w:ascii="宋体" w:hAnsi="宋体" w:eastAsia="宋体" w:cs="宋体"/>
          <w:b w:val="0"/>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6、日间病房的各类布草。</w:t>
      </w:r>
      <w:r>
        <w:rPr>
          <w:rFonts w:hint="eastAsia" w:ascii="宋体" w:hAnsi="宋体" w:eastAsia="宋体" w:cs="宋体"/>
          <w:b w:val="0"/>
          <w:color w:val="000000"/>
          <w:position w:val="0"/>
          <w:sz w:val="24"/>
          <w:szCs w:val="24"/>
          <w:highlight w:val="none"/>
          <w:lang w:val="en-US" w:eastAsia="zh-CN"/>
        </w:rPr>
      </w:r>
      <w:r/>
    </w:p>
    <w:p>
      <w:pPr>
        <w:pStyle w:val="980"/>
        <w:ind w:firstLine="482"/>
        <w:spacing w:line="360" w:lineRule="auto"/>
        <w:rPr>
          <w:rFonts w:hint="eastAsia" w:ascii="宋体" w:hAnsi="宋体" w:eastAsia="宋体" w:cs="宋体"/>
          <w:b w:val="0"/>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注：以上</w:t>
      </w:r>
      <w:r>
        <w:rPr>
          <w:rFonts w:hint="eastAsia" w:ascii="宋体" w:hAnsi="宋体" w:eastAsia="宋体" w:cs="宋体"/>
          <w:b w:val="0"/>
          <w:color w:val="000000"/>
          <w:position w:val="0"/>
          <w:sz w:val="24"/>
          <w:szCs w:val="24"/>
          <w:highlight w:val="none"/>
        </w:rPr>
        <w:t xml:space="preserve">织物物品</w:t>
      </w:r>
      <w:r>
        <w:rPr>
          <w:rFonts w:hint="eastAsia" w:ascii="宋体" w:hAnsi="宋体" w:eastAsia="宋体" w:cs="宋体"/>
          <w:b w:val="0"/>
          <w:color w:val="000000"/>
          <w:position w:val="0"/>
          <w:sz w:val="24"/>
          <w:szCs w:val="24"/>
          <w:highlight w:val="none"/>
          <w:lang w:val="en-US" w:eastAsia="zh-CN"/>
        </w:rPr>
        <w:t xml:space="preserve">洗涤、消毒、下收、下送、缝补、折叠和熨烫、报废更新（除男女医生冬夏装、护士冬夏装、护士裤及上述第5点其他品种）产生的费用包含在报价中，由供应商在报价时综合考虑，采购人不再另行支付其他任何洗涤费用。</w:t>
      </w:r>
      <w:r>
        <w:rPr>
          <w:rFonts w:hint="eastAsia" w:ascii="宋体" w:hAnsi="宋体" w:eastAsia="宋体" w:cs="宋体"/>
          <w:b w:val="0"/>
          <w:color w:val="000000"/>
          <w:position w:val="0"/>
          <w:sz w:val="24"/>
          <w:szCs w:val="24"/>
          <w:highlight w:val="none"/>
          <w:lang w:val="en-US" w:eastAsia="zh-CN"/>
        </w:rPr>
      </w:r>
      <w:r/>
    </w:p>
    <w:p>
      <w:pPr>
        <w:pStyle w:val="980"/>
        <w:ind w:firstLine="482"/>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Cs/>
          <w:color w:val="000000"/>
          <w:position w:val="0"/>
          <w:sz w:val="24"/>
          <w:szCs w:val="24"/>
          <w:highlight w:val="none"/>
        </w:rPr>
        <w:t xml:space="preserve">本项目所涉及的医院医用织物洗涤消毒的基本要求，分类收集、运送与储存操作要求，洗涤、消毒的原则与方法，清洁织物卫生质量要求，资料管理与保存要求等均按照国家卫计委《</w:t>
      </w:r>
      <w:r>
        <w:rPr>
          <w:rFonts w:hint="eastAsia" w:ascii="宋体" w:hAnsi="宋体" w:eastAsia="宋体" w:cs="宋体"/>
          <w:bCs/>
          <w:color w:val="000000"/>
          <w:position w:val="0"/>
          <w:sz w:val="24"/>
          <w:szCs w:val="24"/>
          <w:highlight w:val="none"/>
        </w:rPr>
        <w:t xml:space="preserve">医疗机构医用织物洗涤消毒技术标准</w:t>
      </w:r>
      <w:r>
        <w:rPr>
          <w:rFonts w:hint="eastAsia" w:ascii="宋体" w:hAnsi="宋体" w:eastAsia="宋体" w:cs="宋体"/>
          <w:bCs/>
          <w:color w:val="000000"/>
          <w:position w:val="0"/>
          <w:sz w:val="24"/>
          <w:szCs w:val="24"/>
          <w:highlight w:val="none"/>
        </w:rPr>
        <w:t xml:space="preserve">》（</w:t>
      </w:r>
      <w:r>
        <w:rPr>
          <w:rFonts w:hint="eastAsia" w:ascii="宋体" w:hAnsi="宋体" w:eastAsia="宋体" w:cs="宋体"/>
          <w:bCs/>
          <w:color w:val="000000"/>
          <w:position w:val="0"/>
          <w:sz w:val="24"/>
          <w:szCs w:val="24"/>
          <w:highlight w:val="none"/>
        </w:rPr>
        <w:t xml:space="preserve">WS/T 508-2025</w:t>
      </w:r>
      <w:r>
        <w:rPr>
          <w:rFonts w:hint="eastAsia" w:ascii="宋体" w:hAnsi="宋体" w:eastAsia="宋体" w:cs="宋体"/>
          <w:bCs/>
          <w:color w:val="000000"/>
          <w:position w:val="0"/>
          <w:sz w:val="24"/>
          <w:szCs w:val="24"/>
          <w:highlight w:val="none"/>
        </w:rPr>
        <w:t xml:space="preserve">）的文件执行。</w:t>
      </w:r>
      <w:r>
        <w:rPr>
          <w:rFonts w:hint="eastAsia" w:ascii="宋体" w:hAnsi="宋体" w:eastAsia="宋体" w:cs="宋体"/>
          <w:b w:val="0"/>
          <w:color w:val="000000"/>
          <w:position w:val="0"/>
          <w:sz w:val="24"/>
          <w:szCs w:val="24"/>
          <w:highlight w:val="none"/>
        </w:rPr>
      </w:r>
      <w:r/>
    </w:p>
    <w:p>
      <w:pPr>
        <w:pStyle w:val="980"/>
        <w:ind w:firstLine="482"/>
        <w:spacing w:line="360" w:lineRule="auto"/>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二、</w:t>
      </w:r>
      <w:r>
        <w:rPr>
          <w:rFonts w:hint="eastAsia" w:ascii="宋体" w:hAnsi="宋体" w:eastAsia="宋体" w:cs="宋体"/>
          <w:b/>
          <w:bCs/>
          <w:color w:val="000000"/>
          <w:position w:val="0"/>
          <w:sz w:val="24"/>
          <w:szCs w:val="24"/>
          <w:highlight w:val="none"/>
          <w:lang w:eastAsia="zh-CN"/>
        </w:rPr>
        <w:t xml:space="preserve">供应商</w:t>
      </w:r>
      <w:r>
        <w:rPr>
          <w:rFonts w:hint="eastAsia" w:ascii="宋体" w:hAnsi="宋体" w:eastAsia="宋体" w:cs="宋体"/>
          <w:b/>
          <w:bCs/>
          <w:color w:val="000000"/>
          <w:position w:val="0"/>
          <w:sz w:val="24"/>
          <w:szCs w:val="24"/>
          <w:highlight w:val="none"/>
        </w:rPr>
        <w:t xml:space="preserve">工作场所及设备设施要求</w:t>
      </w:r>
      <w:r>
        <w:rPr>
          <w:rFonts w:hint="eastAsia" w:ascii="宋体" w:hAnsi="宋体" w:eastAsia="宋体" w:cs="宋体"/>
          <w:b/>
          <w:bCs/>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1、医疗洗涤公司应具有独立的专用工作场所，所有设备、医用织物周转仓库必须能满足服务标的要求，确保全年不耽误周转使用，并制订有切实可行的应急预案，保证医疗织物的不中断供应（不可抗力除外）。</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Cs/>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2、洗涤公司生产布局设置</w:t>
      </w:r>
      <w:r>
        <w:rPr>
          <w:rFonts w:hint="eastAsia" w:ascii="宋体" w:hAnsi="宋体" w:eastAsia="宋体" w:cs="宋体"/>
          <w:bCs/>
          <w:color w:val="000000"/>
          <w:position w:val="0"/>
          <w:sz w:val="24"/>
          <w:szCs w:val="24"/>
          <w:highlight w:val="none"/>
        </w:rPr>
        <w:t xml:space="preserve">必须同时符合《国家卫生计生委办公室关于加强医疗机构医用织物洗涤消毒管理工作的通知》（国卫办医函〔2015〕708号）规定的要求、20</w:t>
      </w:r>
      <w:r>
        <w:rPr>
          <w:rFonts w:hint="eastAsia" w:ascii="宋体" w:hAnsi="宋体" w:eastAsia="宋体" w:cs="宋体"/>
          <w:bCs/>
          <w:color w:val="000000"/>
          <w:position w:val="0"/>
          <w:sz w:val="24"/>
          <w:szCs w:val="24"/>
          <w:highlight w:val="none"/>
          <w:lang w:val="en-US" w:eastAsia="zh-CN"/>
        </w:rPr>
        <w:t xml:space="preserve">26</w:t>
      </w:r>
      <w:r>
        <w:rPr>
          <w:rFonts w:hint="eastAsia" w:ascii="宋体" w:hAnsi="宋体" w:eastAsia="宋体" w:cs="宋体"/>
          <w:bCs/>
          <w:color w:val="000000"/>
          <w:position w:val="0"/>
          <w:sz w:val="24"/>
          <w:szCs w:val="24"/>
          <w:highlight w:val="none"/>
        </w:rPr>
        <w:t xml:space="preserve">年</w:t>
      </w:r>
      <w:r>
        <w:rPr>
          <w:rFonts w:hint="eastAsia" w:ascii="宋体" w:hAnsi="宋体" w:eastAsia="宋体" w:cs="宋体"/>
          <w:bCs/>
          <w:color w:val="000000"/>
          <w:position w:val="0"/>
          <w:sz w:val="24"/>
          <w:szCs w:val="24"/>
          <w:highlight w:val="none"/>
          <w:lang w:val="en-US" w:eastAsia="zh-CN"/>
        </w:rPr>
        <w:t xml:space="preserve">2</w:t>
      </w:r>
      <w:r>
        <w:rPr>
          <w:rFonts w:hint="eastAsia" w:ascii="宋体" w:hAnsi="宋体" w:eastAsia="宋体" w:cs="宋体"/>
          <w:bCs/>
          <w:color w:val="000000"/>
          <w:position w:val="0"/>
          <w:sz w:val="24"/>
          <w:szCs w:val="24"/>
          <w:highlight w:val="none"/>
        </w:rPr>
        <w:t xml:space="preserve">月1日开始实施的国家卫计委</w:t>
      </w:r>
      <w:r>
        <w:rPr>
          <w:rFonts w:hint="eastAsia" w:ascii="宋体" w:hAnsi="宋体" w:eastAsia="宋体" w:cs="宋体"/>
          <w:bCs/>
          <w:color w:val="000000"/>
          <w:position w:val="0"/>
          <w:sz w:val="24"/>
          <w:szCs w:val="24"/>
          <w:highlight w:val="none"/>
        </w:rPr>
        <w:t xml:space="preserve">《医疗机构医用织物洗涤消毒技术标准》（WS/T 508-2025）</w:t>
      </w:r>
      <w:r>
        <w:rPr>
          <w:rFonts w:hint="eastAsia" w:ascii="宋体" w:hAnsi="宋体" w:eastAsia="宋体" w:cs="宋体"/>
          <w:bCs/>
          <w:color w:val="000000"/>
          <w:position w:val="0"/>
          <w:sz w:val="24"/>
          <w:szCs w:val="24"/>
          <w:highlight w:val="none"/>
        </w:rPr>
        <w:t xml:space="preserve">的文件要求：</w:t>
      </w:r>
      <w:r>
        <w:rPr>
          <w:rFonts w:hint="eastAsia" w:ascii="宋体" w:hAnsi="宋体" w:eastAsia="宋体" w:cs="宋体"/>
          <w:bCs/>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（1）根据消毒技术规范的第2页3.1</w:t>
      </w:r>
      <w:r>
        <w:rPr>
          <w:rFonts w:hint="eastAsia" w:ascii="宋体" w:hAnsi="宋体" w:eastAsia="宋体" w:cs="宋体"/>
          <w:b w:val="0"/>
          <w:color w:val="000000"/>
          <w:position w:val="0"/>
          <w:sz w:val="24"/>
          <w:szCs w:val="24"/>
          <w:highlight w:val="none"/>
          <w:lang w:val="en-US" w:eastAsia="zh-CN"/>
        </w:rPr>
        <w:t xml:space="preserve">0</w:t>
      </w:r>
      <w:r>
        <w:rPr>
          <w:rFonts w:hint="eastAsia" w:ascii="宋体" w:hAnsi="宋体" w:eastAsia="宋体" w:cs="宋体"/>
          <w:b w:val="0"/>
          <w:color w:val="000000"/>
          <w:position w:val="0"/>
          <w:sz w:val="24"/>
          <w:szCs w:val="24"/>
          <w:highlight w:val="none"/>
        </w:rPr>
        <w:t xml:space="preserve">的要求，在医用织物洗涤消毒作业场所或暂存空间的污染区（域）</w:t>
      </w:r>
      <w:r>
        <w:rPr>
          <w:rFonts w:hint="eastAsia" w:ascii="宋体" w:hAnsi="宋体" w:eastAsia="宋体" w:cs="宋体"/>
          <w:b w:val="0"/>
          <w:color w:val="000000"/>
          <w:position w:val="0"/>
          <w:sz w:val="24"/>
          <w:szCs w:val="24"/>
          <w:highlight w:val="none"/>
        </w:rPr>
        <w:t xml:space="preserve">（脏污织物收集区、分拣区、洗涤区、消毒区）</w:t>
      </w:r>
      <w:r>
        <w:rPr>
          <w:rFonts w:hint="eastAsia" w:ascii="宋体" w:hAnsi="宋体" w:eastAsia="宋体" w:cs="宋体"/>
          <w:b w:val="0"/>
          <w:color w:val="000000"/>
          <w:position w:val="0"/>
          <w:sz w:val="24"/>
          <w:szCs w:val="24"/>
          <w:highlight w:val="none"/>
        </w:rPr>
        <w:t xml:space="preserve">与清洁区（域）</w:t>
      </w:r>
      <w:r>
        <w:rPr>
          <w:rFonts w:hint="eastAsia" w:ascii="宋体" w:hAnsi="宋体" w:eastAsia="宋体" w:cs="宋体"/>
          <w:b w:val="0"/>
          <w:color w:val="000000"/>
          <w:position w:val="0"/>
          <w:sz w:val="24"/>
          <w:szCs w:val="24"/>
          <w:highlight w:val="none"/>
        </w:rPr>
        <w:t xml:space="preserve">（洗涤消毒后的暂存区、烘干区、整烫区、整理折叠区、发放区、缝补区、储存区）</w:t>
      </w:r>
      <w:r>
        <w:rPr>
          <w:rFonts w:hint="eastAsia" w:ascii="宋体" w:hAnsi="宋体" w:eastAsia="宋体" w:cs="宋体"/>
          <w:b w:val="0"/>
          <w:color w:val="000000"/>
          <w:position w:val="0"/>
          <w:sz w:val="24"/>
          <w:szCs w:val="24"/>
          <w:highlight w:val="none"/>
        </w:rPr>
        <w:t xml:space="preserve">之间设置的全封闭式、实质性隔断</w:t>
      </w:r>
      <w:r>
        <w:rPr>
          <w:rFonts w:hint="eastAsia" w:ascii="宋体" w:hAnsi="宋体" w:eastAsia="宋体" w:cs="宋体"/>
          <w:b w:val="0"/>
          <w:color w:val="000000"/>
          <w:position w:val="0"/>
          <w:sz w:val="24"/>
          <w:szCs w:val="24"/>
          <w:highlight w:val="none"/>
          <w:lang w:eastAsia="zh-CN"/>
        </w:rPr>
        <w:t xml:space="preserve">，</w:t>
      </w:r>
      <w:r>
        <w:rPr>
          <w:rFonts w:hint="eastAsia" w:ascii="宋体" w:hAnsi="宋体" w:eastAsia="宋体" w:cs="宋体"/>
          <w:b w:val="0"/>
          <w:color w:val="000000"/>
          <w:position w:val="0"/>
          <w:sz w:val="24"/>
          <w:szCs w:val="24"/>
          <w:highlight w:val="none"/>
        </w:rPr>
        <w:t xml:space="preserve">除开设通道门供人员进出和物品由污到洁运送外，两区（域）之间空气不能对流。</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（2）根据规范的3.1</w:t>
      </w:r>
      <w:r>
        <w:rPr>
          <w:rFonts w:hint="eastAsia" w:ascii="宋体" w:hAnsi="宋体" w:eastAsia="宋体" w:cs="宋体"/>
          <w:b w:val="0"/>
          <w:color w:val="000000"/>
          <w:position w:val="0"/>
          <w:sz w:val="24"/>
          <w:szCs w:val="24"/>
          <w:highlight w:val="none"/>
          <w:lang w:val="en-US" w:eastAsia="zh-CN"/>
        </w:rPr>
        <w:t xml:space="preserve">1</w:t>
      </w:r>
      <w:r>
        <w:rPr>
          <w:rFonts w:hint="eastAsia" w:ascii="宋体" w:hAnsi="宋体" w:eastAsia="宋体" w:cs="宋体"/>
          <w:b w:val="0"/>
          <w:color w:val="000000"/>
          <w:position w:val="0"/>
          <w:sz w:val="24"/>
          <w:szCs w:val="24"/>
          <w:highlight w:val="none"/>
        </w:rPr>
        <w:t xml:space="preserve">要求，在清洁区的各区之间设置半封闭式隔断，其高度与宽度适应操作需要，空气可以对流。</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（3）根据规范第4页</w:t>
      </w:r>
      <w:r>
        <w:rPr>
          <w:rFonts w:hint="eastAsia" w:ascii="宋体" w:hAnsi="宋体" w:eastAsia="宋体" w:cs="宋体"/>
          <w:bCs/>
          <w:color w:val="000000"/>
          <w:position w:val="0"/>
          <w:sz w:val="24"/>
          <w:szCs w:val="24"/>
          <w:highlight w:val="none"/>
        </w:rPr>
        <w:t xml:space="preserve">WS/T 508-2025</w:t>
      </w:r>
      <w:r>
        <w:rPr>
          <w:rFonts w:hint="eastAsia" w:ascii="宋体" w:hAnsi="宋体" w:eastAsia="宋体" w:cs="宋体"/>
          <w:b w:val="0"/>
          <w:color w:val="000000"/>
          <w:position w:val="0"/>
          <w:sz w:val="24"/>
          <w:szCs w:val="24"/>
          <w:highlight w:val="none"/>
        </w:rPr>
        <w:t xml:space="preserve"> 4.3.1.2 </w:t>
      </w:r>
      <w:r>
        <w:rPr>
          <w:rFonts w:hint="eastAsia" w:ascii="宋体" w:hAnsi="宋体" w:eastAsia="宋体" w:cs="宋体"/>
          <w:b w:val="0"/>
          <w:color w:val="000000"/>
          <w:position w:val="0"/>
          <w:sz w:val="24"/>
          <w:szCs w:val="24"/>
          <w:highlight w:val="none"/>
          <w:lang w:val="en-US" w:eastAsia="zh-CN"/>
        </w:rPr>
        <w:t xml:space="preserve">g</w:t>
      </w:r>
      <w:r>
        <w:rPr>
          <w:rFonts w:hint="eastAsia" w:ascii="宋体" w:hAnsi="宋体" w:eastAsia="宋体" w:cs="宋体"/>
          <w:b w:val="0"/>
          <w:color w:val="000000"/>
          <w:position w:val="0"/>
          <w:sz w:val="24"/>
          <w:szCs w:val="24"/>
          <w:highlight w:val="none"/>
        </w:rPr>
        <w:t xml:space="preserve">）条规定污染区应设医用织物接收与分拣间、洗涤消毒间、污车清洗存放处（间）和更衣（缓冲）间等；清洁区可设烘干间，熨烫、修补、折叠间，清点与打包间，储存与发放间、洁车清洗存放处（间）及更衣（缓冲）间等。</w:t>
      </w:r>
      <w:r>
        <w:rPr>
          <w:rFonts w:hint="eastAsia" w:ascii="宋体" w:hAnsi="宋体" w:eastAsia="宋体" w:cs="宋体"/>
          <w:b w:val="0"/>
          <w:color w:val="000000"/>
          <w:position w:val="0"/>
          <w:sz w:val="24"/>
          <w:szCs w:val="24"/>
          <w:highlight w:val="none"/>
          <w:lang w:val="en-US" w:eastAsia="zh-CN"/>
        </w:rPr>
        <w:t xml:space="preserve">j</w:t>
      </w:r>
      <w:r>
        <w:rPr>
          <w:rFonts w:hint="eastAsia" w:ascii="宋体" w:hAnsi="宋体" w:eastAsia="宋体" w:cs="宋体"/>
          <w:b w:val="0"/>
          <w:color w:val="000000"/>
          <w:position w:val="0"/>
          <w:sz w:val="24"/>
          <w:szCs w:val="24"/>
          <w:highlight w:val="none"/>
        </w:rPr>
        <w:t xml:space="preserve">）各区域及功能用房标识明确，通风、采光良好，接收与分拣、烘干与熨烫区域应加强机械通风。</w:t>
      </w:r>
      <w:r>
        <w:rPr>
          <w:rFonts w:hint="eastAsia" w:ascii="宋体" w:hAnsi="宋体" w:eastAsia="宋体" w:cs="宋体"/>
          <w:b w:val="0"/>
          <w:color w:val="000000"/>
          <w:position w:val="0"/>
          <w:sz w:val="24"/>
          <w:szCs w:val="24"/>
          <w:highlight w:val="none"/>
          <w:lang w:val="en-US" w:eastAsia="zh-CN"/>
        </w:rPr>
        <w:t xml:space="preserve">k</w:t>
      </w:r>
      <w:r>
        <w:rPr>
          <w:rFonts w:hint="eastAsia" w:ascii="宋体" w:hAnsi="宋体" w:eastAsia="宋体" w:cs="宋体"/>
          <w:b w:val="0"/>
          <w:color w:val="000000"/>
          <w:position w:val="0"/>
          <w:sz w:val="24"/>
          <w:szCs w:val="24"/>
          <w:highlight w:val="none"/>
        </w:rPr>
        <w:t xml:space="preserve">）污染区及各更衣（缓冲）间设流动水洗手设施，应采用非手触式水龙头开关。</w:t>
      </w:r>
      <w:r>
        <w:rPr>
          <w:rFonts w:hint="eastAsia" w:ascii="宋体" w:hAnsi="宋体" w:eastAsia="宋体" w:cs="宋体"/>
          <w:b w:val="0"/>
          <w:color w:val="000000"/>
          <w:position w:val="0"/>
          <w:sz w:val="24"/>
          <w:szCs w:val="24"/>
          <w:highlight w:val="none"/>
          <w:lang w:val="en-US" w:eastAsia="zh-CN"/>
        </w:rPr>
        <w:t xml:space="preserve">L</w:t>
      </w:r>
      <w:r>
        <w:rPr>
          <w:rFonts w:hint="eastAsia" w:ascii="宋体" w:hAnsi="宋体" w:eastAsia="宋体" w:cs="宋体"/>
          <w:b w:val="0"/>
          <w:color w:val="000000"/>
          <w:position w:val="0"/>
          <w:sz w:val="24"/>
          <w:szCs w:val="24"/>
          <w:highlight w:val="none"/>
        </w:rPr>
        <w:t xml:space="preserve">）污染区宜安装空气消毒设施。</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（4）根据</w:t>
      </w:r>
      <w:r>
        <w:rPr>
          <w:rFonts w:hint="eastAsia" w:ascii="宋体" w:hAnsi="宋体" w:eastAsia="宋体" w:cs="宋体"/>
          <w:bCs/>
          <w:color w:val="000000"/>
          <w:position w:val="0"/>
          <w:sz w:val="24"/>
          <w:szCs w:val="24"/>
          <w:highlight w:val="none"/>
        </w:rPr>
        <w:t xml:space="preserve">WS/T 508-2025</w:t>
      </w:r>
      <w:r>
        <w:rPr>
          <w:rFonts w:hint="eastAsia" w:ascii="宋体" w:hAnsi="宋体" w:eastAsia="宋体" w:cs="宋体"/>
          <w:b w:val="0"/>
          <w:color w:val="000000"/>
          <w:position w:val="0"/>
          <w:sz w:val="24"/>
          <w:szCs w:val="24"/>
          <w:highlight w:val="none"/>
        </w:rPr>
        <w:t xml:space="preserve">中华人民共和国卫生行业标准的</w:t>
      </w:r>
      <w:r>
        <w:rPr>
          <w:rFonts w:hint="eastAsia" w:ascii="宋体" w:hAnsi="宋体" w:eastAsia="宋体" w:cs="宋体"/>
          <w:bCs/>
          <w:color w:val="000000"/>
          <w:position w:val="0"/>
          <w:sz w:val="24"/>
          <w:szCs w:val="24"/>
          <w:highlight w:val="none"/>
        </w:rPr>
        <w:t xml:space="preserve">医疗机构医用织物洗涤消毒技术标准</w:t>
      </w:r>
      <w:r>
        <w:rPr>
          <w:rFonts w:hint="eastAsia" w:ascii="宋体" w:hAnsi="宋体" w:eastAsia="宋体" w:cs="宋体"/>
          <w:b w:val="0"/>
          <w:color w:val="000000"/>
          <w:position w:val="0"/>
          <w:sz w:val="24"/>
          <w:szCs w:val="24"/>
          <w:highlight w:val="none"/>
        </w:rPr>
        <w:t xml:space="preserve">第2页3.</w:t>
      </w:r>
      <w:r>
        <w:rPr>
          <w:rFonts w:hint="eastAsia" w:ascii="宋体" w:hAnsi="宋体" w:eastAsia="宋体" w:cs="宋体"/>
          <w:b w:val="0"/>
          <w:color w:val="000000"/>
          <w:position w:val="0"/>
          <w:sz w:val="24"/>
          <w:szCs w:val="24"/>
          <w:highlight w:val="none"/>
          <w:lang w:val="en-US" w:eastAsia="zh-CN"/>
        </w:rPr>
        <w:t xml:space="preserve">9</w:t>
      </w:r>
      <w:r>
        <w:rPr>
          <w:rFonts w:hint="eastAsia" w:ascii="宋体" w:hAnsi="宋体" w:eastAsia="宋体" w:cs="宋体"/>
          <w:b w:val="0"/>
          <w:color w:val="000000"/>
          <w:position w:val="0"/>
          <w:sz w:val="24"/>
          <w:szCs w:val="24"/>
          <w:highlight w:val="none"/>
        </w:rPr>
        <w:t xml:space="preserve">的要求，利用隔离技术，将双门洗涤设备安装在污染区与清洁区之间，使洗涤物由位于污染区一侧的舱门装入，洗涤完毕后从位于清洁区一侧的舱门取出的专用洗涤设备。</w:t>
      </w:r>
      <w:r>
        <w:rPr>
          <w:rFonts w:hint="eastAsia" w:ascii="宋体" w:hAnsi="宋体" w:eastAsia="宋体" w:cs="宋体"/>
          <w:b w:val="0"/>
          <w:color w:val="000000"/>
          <w:position w:val="0"/>
          <w:sz w:val="24"/>
          <w:szCs w:val="24"/>
          <w:highlight w:val="none"/>
        </w:rPr>
      </w:r>
      <w:r/>
    </w:p>
    <w:p>
      <w:pPr>
        <w:pStyle w:val="980"/>
        <w:ind w:firstLine="480"/>
        <w:spacing w:line="360" w:lineRule="auto"/>
        <w:rPr>
          <w:rFonts w:ascii="宋体" w:hAnsi="宋体" w:eastAsia="宋体" w:cs="宋体"/>
          <w:b w:val="0"/>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注：成交后，供应商需具备包括但不限于洗涤隔离单机、烘干机、普通整烫机及洗涤龙生产流水线等设备，设备配备齐全、设备配置符合本项目服务要求。（采购人在成交公告发布后20日历天内进行现场核实，供应商需</w:t>
      </w:r>
      <w:r>
        <w:rPr>
          <w:rFonts w:hint="eastAsia" w:ascii="宋体" w:hAnsi="宋体" w:eastAsia="宋体" w:cs="宋体"/>
          <w:b w:val="0"/>
          <w:color w:val="000000"/>
          <w:position w:val="0"/>
          <w:sz w:val="24"/>
          <w:szCs w:val="24"/>
          <w:highlight w:val="none"/>
          <w:lang w:val="en-US" w:eastAsia="zh-CN"/>
        </w:rPr>
        <w:t xml:space="preserve">无条件</w:t>
      </w:r>
      <w:r>
        <w:rPr>
          <w:rFonts w:hint="eastAsia" w:ascii="宋体" w:hAnsi="宋体" w:eastAsia="宋体" w:cs="宋体"/>
          <w:b w:val="0"/>
          <w:color w:val="000000"/>
          <w:position w:val="0"/>
          <w:sz w:val="24"/>
          <w:szCs w:val="24"/>
          <w:highlight w:val="none"/>
          <w:lang w:val="en-US" w:eastAsia="zh-CN"/>
        </w:rPr>
        <w:t xml:space="preserve">配合采购人核实并提供设备清单、现场实物照片及采购发票，若供应商不配合或设备配备不齐全、实际不能符合本项目服务要求，采购人将上报相关部门并取消其成交资格，</w:t>
      </w:r>
      <w:r>
        <w:rPr>
          <w:rFonts w:hint="eastAsia" w:ascii="宋体" w:hAnsi="宋体" w:eastAsia="宋体" w:cs="宋体"/>
          <w:b/>
          <w:bCs/>
          <w:color w:val="000000"/>
          <w:position w:val="0"/>
          <w:sz w:val="24"/>
          <w:szCs w:val="24"/>
          <w:highlight w:val="none"/>
          <w:lang w:val="en-US" w:eastAsia="zh-CN"/>
        </w:rPr>
        <w:t xml:space="preserve">提供单独书面承诺函</w:t>
      </w:r>
      <w:r>
        <w:rPr>
          <w:rFonts w:hint="eastAsia" w:ascii="宋体" w:hAnsi="宋体" w:eastAsia="宋体" w:cs="宋体"/>
          <w:b w:val="0"/>
          <w:color w:val="000000"/>
          <w:position w:val="0"/>
          <w:sz w:val="24"/>
          <w:szCs w:val="24"/>
          <w:highlight w:val="none"/>
          <w:lang w:val="en-US" w:eastAsia="zh-CN"/>
        </w:rPr>
        <w:t xml:space="preserve">）</w:t>
      </w:r>
      <w:r>
        <w:rPr>
          <w:rFonts w:ascii="宋体" w:hAnsi="宋体" w:eastAsia="宋体" w:cs="宋体"/>
          <w:b w:val="0"/>
          <w:color w:val="000000"/>
          <w:position w:val="0"/>
          <w:sz w:val="24"/>
          <w:szCs w:val="24"/>
          <w:highlight w:val="none"/>
          <w:lang w:val="en-US" w:eastAsia="zh-CN"/>
        </w:rPr>
      </w:r>
      <w:r/>
    </w:p>
    <w:p>
      <w:pPr>
        <w:pStyle w:val="980"/>
        <w:ind w:firstLine="482"/>
        <w:spacing w:line="360" w:lineRule="auto"/>
        <w:rPr>
          <w:rFonts w:hint="eastAsia" w:ascii="宋体" w:hAnsi="宋体" w:eastAsia="宋体" w:cs="宋体"/>
          <w:b/>
          <w:bCs w:val="0"/>
          <w:color w:val="000000"/>
          <w:position w:val="0"/>
          <w:sz w:val="24"/>
          <w:szCs w:val="24"/>
          <w:highlight w:val="none"/>
        </w:rPr>
      </w:pPr>
      <w:r>
        <w:rPr>
          <w:rFonts w:hint="eastAsia" w:ascii="宋体" w:hAnsi="宋体" w:eastAsia="宋体" w:cs="宋体"/>
          <w:b/>
          <w:bCs w:val="0"/>
          <w:color w:val="000000"/>
          <w:position w:val="0"/>
          <w:sz w:val="24"/>
          <w:szCs w:val="24"/>
          <w:highlight w:val="none"/>
        </w:rPr>
        <w:t xml:space="preserve">三、洗涤区域、资格、流程及服务要求</w:t>
      </w:r>
      <w:r>
        <w:rPr>
          <w:rFonts w:hint="eastAsia" w:ascii="宋体" w:hAnsi="宋体" w:eastAsia="宋体" w:cs="宋体"/>
          <w:b/>
          <w:bCs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洗涤公司应根据医用织物的特点，选择适合的洗涤工艺标准，科学安排洗涤工序，保证洗涤质量。</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因我院每天洗涤量大、需要处理的感染性织物多，针对以上要求，洗涤公司必须具备足够数量的洗涤设备；分机洗涤场地；运输设备；合理的人员架构等，确保每天清洁织物供应和各种突发状况下应急备用，且符合感控要求，医院相关的各管理部门有权对洗涤公司日常运营进行突击检查。</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洗涤公司必须有足够的仓储条件和仓储库存，每天负责医院在基数范围内的布草报废更新，医院床位变动时配合医院对被服仓库周转基数的及时添置。特殊情况下如突发公共卫生事件、医院检查、专项活动等医院应急周转使用布草时，洗涤公司必须积极配合，有充足库存调剂使用，产生的各种费用包含在床位承包费中。</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3、根据医用织物的污染性质、程度和使用对象进行分类洗涤、分类消毒。 </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3.1脏污织物</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3.1.1应遵循先洗涤后消毒原则。</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3.1.2根据医用织物使用对象和污溃性质、程度不同，应分机或分批洗涤、消毒。</w:t>
      </w:r>
      <w:r>
        <w:rPr>
          <w:rFonts w:hint="eastAsia" w:ascii="宋体" w:hAnsi="宋体" w:eastAsia="宋体" w:cs="宋体"/>
          <w:b w:val="0"/>
          <w:color w:val="000000"/>
          <w:position w:val="0"/>
          <w:sz w:val="24"/>
          <w:szCs w:val="24"/>
          <w:highlight w:val="none"/>
        </w:rPr>
      </w:r>
      <w:r/>
    </w:p>
    <w:p>
      <w:pPr>
        <w:pStyle w:val="980"/>
        <w:ind w:firstLine="480"/>
        <w:spacing w:line="360" w:lineRule="auto"/>
        <w:rPr>
          <w:rFonts w:ascii="宋体" w:hAnsi="宋体" w:eastAsia="宋体" w:cs="宋体"/>
          <w:b w:val="0"/>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3.1.3医务人员的医用织物应用专机洗涤、消毒，不</w:t>
      </w:r>
      <w:r>
        <w:rPr>
          <w:rFonts w:hint="eastAsia" w:ascii="宋体" w:hAnsi="宋体" w:eastAsia="宋体" w:cs="宋体"/>
          <w:b w:val="0"/>
          <w:color w:val="000000"/>
          <w:position w:val="0"/>
          <w:sz w:val="24"/>
          <w:szCs w:val="24"/>
          <w:highlight w:val="none"/>
        </w:rPr>
        <w:t xml:space="preserve">应</w:t>
      </w:r>
      <w:r>
        <w:rPr>
          <w:rFonts w:hint="eastAsia" w:ascii="宋体" w:hAnsi="宋体" w:eastAsia="宋体" w:cs="宋体"/>
          <w:b w:val="0"/>
          <w:color w:val="000000"/>
          <w:position w:val="0"/>
          <w:sz w:val="24"/>
          <w:szCs w:val="24"/>
          <w:highlight w:val="none"/>
          <w:lang w:val="en-US" w:eastAsia="zh-CN"/>
        </w:rPr>
        <w:t xml:space="preserve">与其它医用织物混洗。</w:t>
      </w:r>
      <w:r>
        <w:rPr>
          <w:rFonts w:ascii="宋体" w:hAnsi="宋体" w:eastAsia="宋体" w:cs="宋体"/>
          <w:b w:val="0"/>
          <w:color w:val="000000"/>
          <w:position w:val="0"/>
          <w:sz w:val="24"/>
          <w:szCs w:val="24"/>
          <w:highlight w:val="none"/>
          <w:lang w:val="en-US" w:eastAsia="zh-CN"/>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3.1.</w:t>
      </w:r>
      <w:r>
        <w:rPr>
          <w:rFonts w:hint="eastAsia" w:ascii="宋体" w:hAnsi="宋体" w:eastAsia="宋体" w:cs="宋体"/>
          <w:b w:val="0"/>
          <w:color w:val="000000"/>
          <w:position w:val="0"/>
          <w:sz w:val="24"/>
          <w:szCs w:val="24"/>
          <w:highlight w:val="none"/>
          <w:lang w:val="en-US" w:eastAsia="zh-CN"/>
        </w:rPr>
        <w:t xml:space="preserve">4</w:t>
      </w:r>
      <w:r>
        <w:rPr>
          <w:rFonts w:hint="eastAsia" w:ascii="宋体" w:hAnsi="宋体" w:eastAsia="宋体" w:cs="宋体"/>
          <w:b w:val="0"/>
          <w:color w:val="000000"/>
          <w:position w:val="0"/>
          <w:sz w:val="24"/>
          <w:szCs w:val="24"/>
          <w:highlight w:val="none"/>
        </w:rPr>
        <w:t xml:space="preserve">新生儿、婴儿的医用织物应专机洗涤、消毒，不应与其他医用织物混洗。</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3.1.</w:t>
      </w:r>
      <w:r>
        <w:rPr>
          <w:rFonts w:hint="eastAsia" w:ascii="宋体" w:hAnsi="宋体" w:eastAsia="宋体" w:cs="宋体"/>
          <w:b w:val="0"/>
          <w:color w:val="000000"/>
          <w:position w:val="0"/>
          <w:sz w:val="24"/>
          <w:szCs w:val="24"/>
          <w:highlight w:val="none"/>
          <w:lang w:val="en-US" w:eastAsia="zh-CN"/>
        </w:rPr>
        <w:t xml:space="preserve">5</w:t>
      </w:r>
      <w:r>
        <w:rPr>
          <w:rFonts w:hint="eastAsia" w:ascii="宋体" w:hAnsi="宋体" w:eastAsia="宋体" w:cs="宋体"/>
          <w:b w:val="0"/>
          <w:color w:val="000000"/>
          <w:position w:val="0"/>
          <w:sz w:val="24"/>
          <w:szCs w:val="24"/>
          <w:highlight w:val="none"/>
        </w:rPr>
        <w:t xml:space="preserve">手术室的医用织物（如手术衣、手术铺单等）宜单独洗涤。</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3.1.6</w:t>
      </w:r>
      <w:r>
        <w:rPr>
          <w:rFonts w:hint="eastAsia" w:ascii="宋体" w:hAnsi="宋体" w:eastAsia="宋体" w:cs="宋体"/>
          <w:b w:val="0"/>
          <w:color w:val="000000"/>
          <w:position w:val="0"/>
          <w:sz w:val="24"/>
          <w:szCs w:val="24"/>
          <w:highlight w:val="none"/>
        </w:rPr>
        <w:t xml:space="preserve">枕芯、被芯（被褥）、床垫</w:t>
      </w:r>
      <w:r>
        <w:rPr>
          <w:rFonts w:hint="eastAsia" w:ascii="宋体" w:hAnsi="宋体" w:eastAsia="宋体" w:cs="宋体"/>
          <w:b w:val="0"/>
          <w:color w:val="000000"/>
          <w:position w:val="0"/>
          <w:sz w:val="24"/>
          <w:szCs w:val="24"/>
          <w:highlight w:val="none"/>
          <w:lang w:val="en-US" w:eastAsia="zh-CN"/>
        </w:rPr>
        <w:t xml:space="preserve">应</w:t>
      </w:r>
      <w:r>
        <w:rPr>
          <w:rFonts w:hint="eastAsia" w:ascii="宋体" w:hAnsi="宋体" w:eastAsia="宋体" w:cs="宋体"/>
          <w:b w:val="0"/>
          <w:color w:val="000000"/>
          <w:position w:val="0"/>
          <w:sz w:val="24"/>
          <w:szCs w:val="24"/>
          <w:highlight w:val="none"/>
        </w:rPr>
        <w:t xml:space="preserve">使用具有干燥功能的清洗专用设备单独洗涤、消毒</w:t>
      </w:r>
      <w:r>
        <w:rPr>
          <w:rFonts w:hint="eastAsia" w:ascii="宋体" w:hAnsi="宋体" w:eastAsia="宋体" w:cs="宋体"/>
          <w:b w:val="0"/>
          <w:color w:val="000000"/>
          <w:position w:val="0"/>
          <w:sz w:val="24"/>
          <w:szCs w:val="24"/>
          <w:highlight w:val="none"/>
          <w:lang w:eastAsia="zh-CN"/>
        </w:rPr>
        <w:t xml:space="preserve">。</w:t>
      </w:r>
      <w:r>
        <w:rPr>
          <w:rFonts w:hint="eastAsia" w:ascii="宋体" w:hAnsi="宋体" w:eastAsia="宋体" w:cs="宋体"/>
          <w:b w:val="0"/>
          <w:color w:val="000000"/>
          <w:position w:val="0"/>
          <w:sz w:val="24"/>
          <w:szCs w:val="24"/>
          <w:highlight w:val="none"/>
          <w:lang w:val="en-US" w:eastAsia="zh-CN"/>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3.1.</w:t>
      </w:r>
      <w:r>
        <w:rPr>
          <w:rFonts w:hint="eastAsia" w:ascii="宋体" w:hAnsi="宋体" w:eastAsia="宋体" w:cs="宋体"/>
          <w:b w:val="0"/>
          <w:color w:val="000000"/>
          <w:position w:val="0"/>
          <w:sz w:val="24"/>
          <w:szCs w:val="24"/>
          <w:highlight w:val="none"/>
          <w:lang w:val="en-US" w:eastAsia="zh-CN"/>
        </w:rPr>
        <w:t xml:space="preserve">7</w:t>
      </w:r>
      <w:r>
        <w:rPr>
          <w:rFonts w:hint="eastAsia" w:ascii="宋体" w:hAnsi="宋体" w:eastAsia="宋体" w:cs="宋体"/>
          <w:b w:val="0"/>
          <w:color w:val="000000"/>
          <w:position w:val="0"/>
          <w:sz w:val="24"/>
          <w:szCs w:val="24"/>
          <w:highlight w:val="none"/>
        </w:rPr>
        <w:t xml:space="preserve">宜选择热洗涤方法。选择热洗涤方法时可不作化学消毒处理，热洗涤方法按</w:t>
      </w:r>
      <w:r>
        <w:rPr>
          <w:rFonts w:hint="eastAsia" w:ascii="宋体" w:hAnsi="宋体" w:eastAsia="宋体" w:cs="宋体"/>
          <w:bCs/>
          <w:color w:val="000000"/>
          <w:position w:val="0"/>
          <w:sz w:val="24"/>
          <w:szCs w:val="24"/>
          <w:highlight w:val="none"/>
        </w:rPr>
        <w:t xml:space="preserve">WS/T 508-2025</w:t>
      </w:r>
      <w:r>
        <w:rPr>
          <w:rFonts w:hint="eastAsia" w:ascii="宋体" w:hAnsi="宋体" w:eastAsia="宋体" w:cs="宋体"/>
          <w:b w:val="0"/>
          <w:color w:val="000000"/>
          <w:position w:val="0"/>
          <w:sz w:val="24"/>
          <w:szCs w:val="24"/>
          <w:highlight w:val="none"/>
        </w:rPr>
        <w:t xml:space="preserve">附录A执行。</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3.1.</w:t>
      </w:r>
      <w:r>
        <w:rPr>
          <w:rFonts w:hint="eastAsia" w:ascii="宋体" w:hAnsi="宋体" w:eastAsia="宋体" w:cs="宋体"/>
          <w:b w:val="0"/>
          <w:color w:val="000000"/>
          <w:position w:val="0"/>
          <w:sz w:val="24"/>
          <w:szCs w:val="24"/>
          <w:highlight w:val="none"/>
          <w:lang w:val="en-US" w:eastAsia="zh-CN"/>
        </w:rPr>
        <w:t xml:space="preserve">8</w:t>
      </w:r>
      <w:r>
        <w:rPr>
          <w:rFonts w:hint="eastAsia" w:ascii="宋体" w:hAnsi="宋体" w:eastAsia="宋体" w:cs="宋体"/>
          <w:b w:val="0"/>
          <w:color w:val="000000"/>
          <w:position w:val="0"/>
          <w:sz w:val="24"/>
          <w:szCs w:val="24"/>
          <w:highlight w:val="none"/>
        </w:rPr>
        <w:t xml:space="preserve">所有脏污织物的洗涤方法应按洗涤设备操作说明书和</w:t>
      </w:r>
      <w:r>
        <w:rPr>
          <w:rFonts w:hint="eastAsia" w:ascii="宋体" w:hAnsi="宋体" w:eastAsia="宋体" w:cs="宋体"/>
          <w:bCs/>
          <w:color w:val="000000"/>
          <w:position w:val="0"/>
          <w:sz w:val="24"/>
          <w:szCs w:val="24"/>
          <w:highlight w:val="none"/>
        </w:rPr>
        <w:t xml:space="preserve">WS/T 508-2025</w:t>
      </w:r>
      <w:r>
        <w:rPr>
          <w:rFonts w:hint="eastAsia" w:ascii="宋体" w:hAnsi="宋体" w:eastAsia="宋体" w:cs="宋体"/>
          <w:b w:val="0"/>
          <w:color w:val="000000"/>
          <w:position w:val="0"/>
          <w:sz w:val="24"/>
          <w:szCs w:val="24"/>
          <w:highlight w:val="none"/>
        </w:rPr>
        <w:t xml:space="preserve">附录A执行。</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rPr>
        <w:t xml:space="preserve">3.1.</w:t>
      </w:r>
      <w:r>
        <w:rPr>
          <w:rFonts w:hint="eastAsia" w:ascii="宋体" w:hAnsi="宋体" w:eastAsia="宋体" w:cs="宋体"/>
          <w:b w:val="0"/>
          <w:color w:val="000000"/>
          <w:position w:val="0"/>
          <w:sz w:val="24"/>
          <w:szCs w:val="24"/>
          <w:highlight w:val="none"/>
          <w:lang w:val="en-US" w:eastAsia="zh-CN"/>
        </w:rPr>
        <w:t xml:space="preserve">9</w:t>
      </w:r>
      <w:r>
        <w:rPr>
          <w:rFonts w:hint="eastAsia" w:ascii="宋体" w:hAnsi="宋体" w:eastAsia="宋体" w:cs="宋体"/>
          <w:b w:val="0"/>
          <w:color w:val="000000"/>
          <w:position w:val="0"/>
          <w:sz w:val="24"/>
          <w:szCs w:val="24"/>
          <w:highlight w:val="none"/>
        </w:rPr>
        <w:t xml:space="preserve">若选择化学消毒，消毒方法应按消毒剂使用说明书和WS/T367执行</w:t>
      </w:r>
      <w:r>
        <w:rPr>
          <w:rFonts w:hint="eastAsia" w:ascii="宋体" w:hAnsi="宋体" w:eastAsia="宋体" w:cs="宋体"/>
          <w:b w:val="0"/>
          <w:color w:val="000000"/>
          <w:position w:val="0"/>
          <w:sz w:val="24"/>
          <w:szCs w:val="24"/>
          <w:highlight w:val="none"/>
          <w:lang w:eastAsia="zh-CN"/>
        </w:rPr>
        <w:t xml:space="preserve">。</w:t>
      </w:r>
      <w:r>
        <w:rPr>
          <w:rFonts w:hint="eastAsia" w:ascii="宋体" w:hAnsi="宋体" w:eastAsia="宋体" w:cs="宋体"/>
          <w:b w:val="0"/>
          <w:color w:val="000000"/>
          <w:position w:val="0"/>
          <w:sz w:val="24"/>
          <w:szCs w:val="24"/>
          <w:highlight w:val="none"/>
          <w:lang w:val="en-US" w:eastAsia="zh-CN"/>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3.2 感染性织物</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3.2.1洗涤消毒的原则应符合3.1.1~3.1.5要求。</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3.2.2不宜手工洗涤。宜采用专机洗涤、消毒，首选热洗涤方法；应配备卫生隔离式洗涤设备</w:t>
      </w:r>
      <w:r>
        <w:rPr>
          <w:rFonts w:hint="eastAsia" w:ascii="宋体" w:hAnsi="宋体" w:eastAsia="宋体" w:cs="宋体"/>
          <w:b w:val="0"/>
          <w:color w:val="000000"/>
          <w:position w:val="0"/>
          <w:sz w:val="24"/>
          <w:szCs w:val="24"/>
          <w:highlight w:val="none"/>
          <w:lang w:eastAsia="zh-CN"/>
        </w:rPr>
        <w:t xml:space="preserve">（感染性织物</w:t>
      </w:r>
      <w:r>
        <w:rPr>
          <w:rFonts w:hint="eastAsia" w:ascii="宋体" w:hAnsi="宋体" w:eastAsia="宋体" w:cs="宋体"/>
          <w:b w:val="0"/>
          <w:color w:val="000000"/>
          <w:position w:val="0"/>
          <w:sz w:val="24"/>
          <w:szCs w:val="24"/>
          <w:highlight w:val="none"/>
          <w:lang w:val="en-US" w:eastAsia="zh-CN"/>
        </w:rPr>
        <w:t xml:space="preserve">如</w:t>
      </w:r>
      <w:r>
        <w:rPr>
          <w:rFonts w:hint="eastAsia" w:ascii="宋体" w:hAnsi="宋体" w:eastAsia="宋体" w:cs="宋体"/>
          <w:b w:val="0"/>
          <w:color w:val="000000"/>
          <w:position w:val="0"/>
          <w:sz w:val="24"/>
          <w:szCs w:val="24"/>
          <w:highlight w:val="none"/>
          <w:lang w:eastAsia="zh-CN"/>
        </w:rPr>
        <w:t xml:space="preserve">使用水溶性包装袋收集的，可非必要使用卫生隔离式洗涤设备）</w:t>
      </w:r>
      <w:r>
        <w:rPr>
          <w:rFonts w:hint="eastAsia" w:ascii="宋体" w:hAnsi="宋体" w:eastAsia="宋体" w:cs="宋体"/>
          <w:b w:val="0"/>
          <w:color w:val="000000"/>
          <w:position w:val="0"/>
          <w:sz w:val="24"/>
          <w:szCs w:val="24"/>
          <w:highlight w:val="none"/>
        </w:rPr>
        <w:t xml:space="preserve">。</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3.2.3机械洗涤消毒时可采用洗涤与消毒同时进行的程序。</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3.2.4采用水溶性包装袋盛装感染性织物的，应在密闭状态下直接投入洗涤设备内。</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3.2.5对不耐热的感染性织物宜在预洗环节同时进行消毒处理，消毒方法按</w:t>
      </w:r>
      <w:r>
        <w:rPr>
          <w:rFonts w:hint="eastAsia" w:ascii="宋体" w:hAnsi="宋体" w:eastAsia="宋体" w:cs="宋体"/>
          <w:bCs/>
          <w:color w:val="000000"/>
          <w:position w:val="0"/>
          <w:sz w:val="24"/>
          <w:szCs w:val="24"/>
          <w:highlight w:val="none"/>
        </w:rPr>
        <w:t xml:space="preserve">WS/T 508-2025</w:t>
      </w:r>
      <w:r>
        <w:rPr>
          <w:rFonts w:hint="eastAsia" w:ascii="宋体" w:hAnsi="宋体" w:eastAsia="宋体" w:cs="宋体"/>
          <w:b w:val="0"/>
          <w:color w:val="000000"/>
          <w:position w:val="0"/>
          <w:sz w:val="24"/>
          <w:szCs w:val="24"/>
          <w:highlight w:val="none"/>
        </w:rPr>
        <w:t xml:space="preserve">附录A执行。</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3.2.6被肮病毒、气性坏疽、突发不明原因传染病的病原体或其他有明确规定的传染病病原体污染的感染性织物，以及多重耐药菌感染或定植患者使用后的感染性织物，若需重复使用应先消毒后洗涤。消毒方法按</w:t>
      </w:r>
      <w:r>
        <w:rPr>
          <w:rFonts w:hint="eastAsia" w:ascii="宋体" w:hAnsi="宋体" w:eastAsia="宋体" w:cs="宋体"/>
          <w:bCs/>
          <w:color w:val="000000"/>
          <w:position w:val="0"/>
          <w:sz w:val="24"/>
          <w:szCs w:val="24"/>
          <w:highlight w:val="none"/>
        </w:rPr>
        <w:t xml:space="preserve">WS/T 508-2025</w:t>
      </w:r>
      <w:r>
        <w:rPr>
          <w:rFonts w:hint="eastAsia" w:ascii="宋体" w:hAnsi="宋体" w:eastAsia="宋体" w:cs="宋体"/>
          <w:b w:val="0"/>
          <w:color w:val="000000"/>
          <w:position w:val="0"/>
          <w:sz w:val="24"/>
          <w:szCs w:val="24"/>
          <w:highlight w:val="none"/>
        </w:rPr>
        <w:t xml:space="preserve">附录A执行。</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4、收发：医院在院内免费提供固定场所，供洗涤公司集中收集和配送。洗涤公司提供</w:t>
      </w:r>
      <w:r>
        <w:rPr>
          <w:rFonts w:hint="eastAsia" w:ascii="宋体" w:hAnsi="宋体" w:eastAsia="宋体" w:cs="宋体"/>
          <w:bCs/>
          <w:color w:val="000000"/>
          <w:position w:val="0"/>
          <w:sz w:val="24"/>
          <w:szCs w:val="24"/>
          <w:highlight w:val="none"/>
        </w:rPr>
        <w:t xml:space="preserve">三</w:t>
      </w:r>
      <w:r>
        <w:rPr>
          <w:rFonts w:hint="eastAsia" w:ascii="宋体" w:hAnsi="宋体" w:eastAsia="宋体" w:cs="宋体"/>
          <w:b w:val="0"/>
          <w:color w:val="000000"/>
          <w:position w:val="0"/>
          <w:sz w:val="24"/>
          <w:szCs w:val="24"/>
          <w:highlight w:val="none"/>
        </w:rPr>
        <w:t xml:space="preserve">联单交接记录本，病区清点数量后由护理人员填写三联单记录本，记录本存根由各病区留存，其余两联放于污被服袋内，一联由洗涤公司保存，一联由洗涤公司每天收齐提交给后勤服务保障中心，并在次月初洗涤公司向后勤服务保障中心提交上一个月的洗涤量汇总表。下送布草类织物时，由洗涤公司与病区按照三联单存根数据进行数量、质量的交接。根据医院规定的时间和通道，按时做好布草的收集和分发工作。项目负责人至少每季度与各科室沟通、及时了解洗涤质量和需求等。</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5、运送：</w:t>
      </w:r>
      <w:r>
        <w:rPr>
          <w:rFonts w:hint="eastAsia" w:ascii="宋体" w:hAnsi="宋体" w:eastAsia="宋体" w:cs="宋体"/>
          <w:b w:val="0"/>
          <w:color w:val="000000"/>
          <w:position w:val="0"/>
          <w:sz w:val="24"/>
          <w:szCs w:val="24"/>
          <w:highlight w:val="none"/>
          <w:lang w:eastAsia="zh-CN"/>
        </w:rPr>
        <w:t xml:space="preserve">成交</w:t>
      </w:r>
      <w:r>
        <w:rPr>
          <w:rFonts w:hint="eastAsia" w:ascii="宋体" w:hAnsi="宋体" w:eastAsia="宋体" w:cs="宋体"/>
          <w:b w:val="0"/>
          <w:color w:val="000000"/>
          <w:position w:val="0"/>
          <w:sz w:val="24"/>
          <w:szCs w:val="24"/>
          <w:highlight w:val="none"/>
        </w:rPr>
        <w:t xml:space="preserve">人应</w:t>
      </w:r>
      <w:r>
        <w:rPr>
          <w:rFonts w:hint="eastAsia" w:ascii="宋体" w:hAnsi="宋体" w:eastAsia="宋体" w:cs="宋体"/>
          <w:b w:val="0"/>
          <w:color w:val="000000"/>
          <w:position w:val="0"/>
          <w:sz w:val="24"/>
          <w:szCs w:val="24"/>
          <w:highlight w:val="none"/>
        </w:rPr>
        <w:t xml:space="preserve">配置运送使用后医用织物和清洁织物的专用车辆和/或容器，采取封闭方式运送，不应与非医用织物混装混</w:t>
      </w:r>
      <w:r>
        <w:rPr>
          <w:rFonts w:hint="eastAsia" w:ascii="宋体" w:hAnsi="宋体" w:eastAsia="宋体" w:cs="宋体"/>
          <w:b w:val="0"/>
          <w:color w:val="000000"/>
          <w:position w:val="0"/>
          <w:sz w:val="24"/>
          <w:szCs w:val="24"/>
          <w:highlight w:val="none"/>
          <w:lang w:val="en-US" w:eastAsia="zh-CN"/>
        </w:rPr>
        <w:t xml:space="preserve">运；感染性织物与使用后的非感染性织物的运输工具、容器消毒前不应交叉使用；运送感染性织物的专用包装容器应有明显标识；专用运输工具、运送车辆和容器应一用一清洗消毒，消毒方法参照WS/T 367 执行。</w:t>
      </w:r>
      <w:r>
        <w:rPr>
          <w:rFonts w:hint="eastAsia" w:ascii="宋体" w:hAnsi="宋体" w:eastAsia="宋体" w:cs="宋体"/>
          <w:b w:val="0"/>
          <w:color w:val="000000"/>
          <w:position w:val="0"/>
          <w:sz w:val="24"/>
          <w:szCs w:val="24"/>
          <w:highlight w:val="none"/>
        </w:rPr>
        <w:t xml:space="preserve">洗涤公司至医院的运输车辆和医院内至各病区收集医用织物的车辆均由洗涤公司自行提供。</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6、对于传染或感染病人的医用织物按医疗感控相关规定程序处理，科室密封包装好并贴上标签后交给洗涤公司。</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7、洗涤前应检查布草，如布草上有胶带应撕干净，若布草因胶带引起色斑，由洗涤公司承担更新。对破损物品（缺</w:t>
      </w:r>
      <w:r>
        <w:rPr>
          <w:rFonts w:hint="eastAsia" w:ascii="宋体" w:hAnsi="宋体" w:eastAsia="宋体" w:cs="宋体"/>
          <w:b w:val="0"/>
          <w:color w:val="000000"/>
          <w:position w:val="0"/>
          <w:sz w:val="24"/>
          <w:szCs w:val="24"/>
          <w:highlight w:val="none"/>
          <w:lang w:val="en-US" w:eastAsia="zh-CN"/>
        </w:rPr>
        <w:t xml:space="preserve">纽扣</w:t>
      </w:r>
      <w:r>
        <w:rPr>
          <w:rFonts w:hint="eastAsia" w:ascii="宋体" w:hAnsi="宋体" w:eastAsia="宋体" w:cs="宋体"/>
          <w:b w:val="0"/>
          <w:color w:val="000000"/>
          <w:position w:val="0"/>
          <w:sz w:val="24"/>
          <w:szCs w:val="24"/>
          <w:highlight w:val="none"/>
        </w:rPr>
        <w:t xml:space="preserve">、少带子、缺拉链、少松紧带、脱线缝、撕裂等）必须缝补完好后方能发出。</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8、医用织物回收、运输、分类、洗涤等必须制定消毒操作流程和完善的感染管理控制方案以达到洗涤质量要求，防止交叉感染。</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9、洗涤公司确保接受上级（卫健委等上级单位）各项检查合格，院方有权对洗涤公司所洗医用织物和洗涤场所进行抽查和检验，以确保洗涤质量。</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Cs/>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为避免交叉感染，承担疾控的社会责任，洗涤公司必须遵守江苏省质量技术监督局发布实施的《公共用纺织品安全技术规范》第4章中的强制性条款“分别处理医疗用公共用纺织品和非医疗用公共用纺织品（包括设备、环境、人员）”。</w:t>
      </w:r>
      <w:r>
        <w:rPr>
          <w:rFonts w:hint="eastAsia" w:ascii="宋体" w:hAnsi="宋体" w:eastAsia="宋体" w:cs="宋体"/>
          <w:bCs/>
          <w:color w:val="000000"/>
          <w:position w:val="0"/>
          <w:sz w:val="24"/>
          <w:szCs w:val="24"/>
          <w:highlight w:val="none"/>
        </w:rPr>
      </w:r>
      <w:r/>
    </w:p>
    <w:p>
      <w:pPr>
        <w:pStyle w:val="980"/>
        <w:ind w:firstLine="482"/>
        <w:spacing w:line="360" w:lineRule="auto"/>
        <w:rPr>
          <w:rFonts w:hint="eastAsia" w:ascii="宋体" w:hAnsi="宋体" w:eastAsia="宋体" w:cs="宋体"/>
          <w:b w:val="0"/>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注：为了能充分保障医院医疗布草的及时更新和周转添置领用，</w:t>
      </w:r>
      <w:r>
        <w:rPr>
          <w:rFonts w:hint="eastAsia" w:ascii="宋体" w:hAnsi="宋体" w:eastAsia="宋体" w:cs="宋体"/>
          <w:b w:val="0"/>
          <w:color w:val="000000"/>
          <w:position w:val="0"/>
          <w:sz w:val="24"/>
          <w:szCs w:val="24"/>
          <w:highlight w:val="none"/>
          <w:lang w:val="en-US" w:eastAsia="zh-CN"/>
        </w:rPr>
        <w:t xml:space="preserve">不耽搁临床的使用。成交后，供应商需配备满足至少250台手术和2500张病床的日常各种洁净医疗布草周转库存，确保每天的洗涤周转、报废更新、领用和特殊情况下的领用；供应商应分别设有不交叉、相对独立的使用后医用织物接收区域和清洁织物储存发放区域，标识应明确。（采购人在成交公告发布后20日历天内进行现场核实，供应商需无条件配合采购人核实并提供仓储库房/场所的自有房屋产权证明或租赁协议扫描件、仓储区域布局图或设计图说明及现场照片，若供应商不配合或场地实际上不能满足本项目服务要求，采购人将上报相关部门并取消其成交资格，</w:t>
      </w:r>
      <w:r>
        <w:rPr>
          <w:rFonts w:hint="eastAsia" w:ascii="宋体" w:hAnsi="宋体" w:eastAsia="宋体" w:cs="宋体"/>
          <w:b/>
          <w:bCs/>
          <w:color w:val="000000"/>
          <w:position w:val="0"/>
          <w:sz w:val="24"/>
          <w:szCs w:val="24"/>
          <w:highlight w:val="none"/>
          <w:lang w:val="en-US" w:eastAsia="zh-CN"/>
        </w:rPr>
        <w:t xml:space="preserve">提供单独书面承诺函</w:t>
      </w:r>
      <w:r>
        <w:rPr>
          <w:rFonts w:hint="eastAsia" w:ascii="宋体" w:hAnsi="宋体" w:eastAsia="宋体" w:cs="宋体"/>
          <w:b w:val="0"/>
          <w:color w:val="000000"/>
          <w:position w:val="0"/>
          <w:sz w:val="24"/>
          <w:szCs w:val="24"/>
          <w:highlight w:val="none"/>
          <w:lang w:val="en-US" w:eastAsia="zh-CN"/>
        </w:rPr>
        <w:t xml:space="preserve">）</w:t>
      </w:r>
      <w:r>
        <w:rPr>
          <w:rFonts w:hint="eastAsia" w:ascii="宋体" w:hAnsi="宋体" w:eastAsia="宋体" w:cs="宋体"/>
          <w:b w:val="0"/>
          <w:color w:val="000000"/>
          <w:position w:val="0"/>
          <w:sz w:val="24"/>
          <w:szCs w:val="24"/>
          <w:highlight w:val="none"/>
          <w:lang w:val="en-US" w:eastAsia="zh-CN"/>
        </w:rPr>
      </w:r>
      <w:r/>
    </w:p>
    <w:p>
      <w:pPr>
        <w:pStyle w:val="980"/>
        <w:ind w:firstLine="482"/>
        <w:spacing w:line="360" w:lineRule="auto"/>
        <w:rPr>
          <w:rFonts w:hint="eastAsia" w:ascii="宋体" w:hAnsi="宋体" w:eastAsia="宋体" w:cs="宋体"/>
          <w:b/>
          <w:bCs w:val="0"/>
          <w:color w:val="000000"/>
          <w:position w:val="0"/>
          <w:sz w:val="24"/>
          <w:szCs w:val="24"/>
          <w:highlight w:val="none"/>
        </w:rPr>
      </w:pPr>
      <w:r>
        <w:rPr>
          <w:rFonts w:hint="eastAsia" w:ascii="宋体" w:hAnsi="宋体" w:eastAsia="宋体" w:cs="宋体"/>
          <w:b/>
          <w:bCs w:val="0"/>
          <w:color w:val="000000"/>
          <w:position w:val="0"/>
          <w:sz w:val="24"/>
          <w:szCs w:val="24"/>
          <w:highlight w:val="none"/>
        </w:rPr>
        <w:t xml:space="preserve">四、医院</w:t>
      </w:r>
      <w:r>
        <w:rPr>
          <w:rFonts w:hint="eastAsia" w:ascii="宋体" w:hAnsi="宋体" w:eastAsia="宋体" w:cs="宋体"/>
          <w:b/>
          <w:bCs w:val="0"/>
          <w:color w:val="000000"/>
          <w:position w:val="0"/>
          <w:sz w:val="24"/>
          <w:szCs w:val="24"/>
          <w:highlight w:val="none"/>
          <w:lang w:eastAsia="zh-CN"/>
        </w:rPr>
        <w:t xml:space="preserve">布草间</w:t>
      </w:r>
      <w:r>
        <w:rPr>
          <w:rFonts w:hint="eastAsia" w:ascii="宋体" w:hAnsi="宋体" w:eastAsia="宋体" w:cs="宋体"/>
          <w:b/>
          <w:bCs w:val="0"/>
          <w:color w:val="000000"/>
          <w:position w:val="0"/>
          <w:sz w:val="24"/>
          <w:szCs w:val="24"/>
          <w:highlight w:val="none"/>
        </w:rPr>
        <w:t xml:space="preserve">工作安排及收送流程要求：</w:t>
      </w:r>
      <w:r>
        <w:rPr>
          <w:rFonts w:hint="eastAsia" w:ascii="宋体" w:hAnsi="宋体" w:eastAsia="宋体" w:cs="宋体"/>
          <w:b/>
          <w:bCs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1、门诊、急诊、供应室收发工作时间安排：</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6：45分左右去收门诊一至十层所有功能科室、发热门诊、DSA、4号楼影像科以及B超的敷料；</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7：50分左右去供应室收拉敷料回来点；</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8：30分左右去收19号楼一至五层门诊敷料；</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10：00左右去收急诊楼各功能科室敷料；</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2、被服仓库内的工作安排：</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①、把所有病区收回的棉花垫、棉花絮及枕头上的内套全部拆下，放入污货架送洗。</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②、将洁净的棉垫内套、棉絮内套、枕芯内套分别全部套在棉花垫、棉花絮、枕芯的外面，并用大针缝好，待送各科室使用。</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③、根据医院的报废需要，随时制作枕芯（医院所有的枕芯都用采购的腈纶棉进行裁剪缝制），翻新重做。</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④、中午12：00值班人员开始清点大手术室敷料，清点交接洗涤公司洗净的布草；</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⑤、下午14：00、16：30左右再次清点交接洗涤公司洗净的布草。</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⑥、工作人员把每个科室布草清点完毕后，按照不同的种类和颜色分类装车。</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3、手术室的敷料收发工作安排：</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①、每天早上5：30分开始由一人将前一天下午至晚上大手术室所有清洁布草送到二楼供应室（大约7货架），</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②、到四楼将洗手衣裤拉到</w:t>
      </w:r>
      <w:r>
        <w:rPr>
          <w:rFonts w:hint="eastAsia" w:ascii="宋体" w:hAnsi="宋体" w:eastAsia="宋体" w:cs="宋体"/>
          <w:b w:val="0"/>
          <w:color w:val="000000"/>
          <w:position w:val="0"/>
          <w:sz w:val="24"/>
          <w:szCs w:val="24"/>
          <w:highlight w:val="none"/>
          <w:lang w:eastAsia="zh-CN"/>
        </w:rPr>
        <w:t xml:space="preserve">布草间</w:t>
      </w:r>
      <w:r>
        <w:rPr>
          <w:rFonts w:hint="eastAsia" w:ascii="宋体" w:hAnsi="宋体" w:eastAsia="宋体" w:cs="宋体"/>
          <w:b w:val="0"/>
          <w:color w:val="000000"/>
          <w:position w:val="0"/>
          <w:sz w:val="24"/>
          <w:szCs w:val="24"/>
          <w:highlight w:val="none"/>
        </w:rPr>
        <w:t xml:space="preserve">，再去手术室二、三楼拉敷料</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③、回来后进行分类，待7点左右大手术室工人来当面清点</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④、另一名工人6：50分左右去眼科手术室收脏污敷料，清点后发货至供应室和眼科手术室，大手术室敷料分别交送二、三、四楼</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⑤、10：00左右去门手进行敷料清点，大约11点10分发好货送二楼打包</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⑥、去大手术室二、三、四楼收集脏敷料回来跟手术室工人共同分类清点，大约1点20发干净布草到二、三、四楼</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⑦、其他一名男工人11点上班先协助驾驶员上车，然后一直在手术室二、三、四楼与</w:t>
      </w:r>
      <w:r>
        <w:rPr>
          <w:rFonts w:hint="eastAsia" w:ascii="宋体" w:hAnsi="宋体" w:eastAsia="宋体" w:cs="宋体"/>
          <w:b w:val="0"/>
          <w:color w:val="000000"/>
          <w:position w:val="0"/>
          <w:sz w:val="24"/>
          <w:szCs w:val="24"/>
          <w:highlight w:val="none"/>
          <w:lang w:eastAsia="zh-CN"/>
        </w:rPr>
        <w:t xml:space="preserve">布草间</w:t>
      </w:r>
      <w:r>
        <w:rPr>
          <w:rFonts w:hint="eastAsia" w:ascii="宋体" w:hAnsi="宋体" w:eastAsia="宋体" w:cs="宋体"/>
          <w:b w:val="0"/>
          <w:color w:val="000000"/>
          <w:position w:val="0"/>
          <w:sz w:val="24"/>
          <w:szCs w:val="24"/>
          <w:highlight w:val="none"/>
        </w:rPr>
        <w:t xml:space="preserve">之间收集分类，装车。直至手术室认为可以结束才好结束(大约19：30-8：30)，全部收集后用消毒液对地面进行全面消毒。</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4、工作服的收发安排：</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需配合采购人完成工作服的收发工作。</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5、手术室敷料的打包服务：</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每天需配合采购人进行手术室敷料打包服务，不得延误手术室的使用。</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注：1、不得耽搁医院科室的交接领用和每日的报废更新，如果不能做到的将视作违约处理，医院有权随时解约。2、所有的工作流程、服务细节符合规范且满足</w:t>
      </w:r>
      <w:r>
        <w:rPr>
          <w:rFonts w:hint="eastAsia" w:ascii="宋体" w:hAnsi="宋体" w:eastAsia="宋体" w:cs="宋体"/>
          <w:b w:val="0"/>
          <w:color w:val="000000"/>
          <w:position w:val="0"/>
          <w:sz w:val="24"/>
          <w:szCs w:val="24"/>
          <w:highlight w:val="none"/>
          <w:lang w:eastAsia="zh-CN"/>
        </w:rPr>
        <w:t xml:space="preserve">采购人</w:t>
      </w:r>
      <w:r>
        <w:rPr>
          <w:rFonts w:hint="eastAsia" w:ascii="宋体" w:hAnsi="宋体" w:eastAsia="宋体" w:cs="宋体"/>
          <w:b w:val="0"/>
          <w:color w:val="000000"/>
          <w:position w:val="0"/>
          <w:sz w:val="24"/>
          <w:szCs w:val="24"/>
          <w:highlight w:val="none"/>
        </w:rPr>
        <w:t xml:space="preserve">的要求。3、如因供应商产生的负面影响（如服务期内发生安全事故、因洗涤质量问题导致医疗纠纷等），供应商需完全承担相关法律责任及由此造成的全部损失。</w:t>
      </w:r>
      <w:r>
        <w:rPr>
          <w:rFonts w:hint="eastAsia" w:ascii="宋体" w:hAnsi="宋体" w:eastAsia="宋体" w:cs="宋体"/>
          <w:color w:val="000000"/>
          <w:position w:val="0"/>
          <w:sz w:val="24"/>
          <w:szCs w:val="24"/>
          <w:highlight w:val="none"/>
        </w:rPr>
      </w:r>
      <w:r/>
    </w:p>
    <w:p>
      <w:pPr>
        <w:pStyle w:val="980"/>
        <w:ind w:firstLine="482"/>
        <w:spacing w:line="360" w:lineRule="auto"/>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五、布草周转基数添置、报废更新服务要求：</w:t>
      </w:r>
      <w:r>
        <w:rPr>
          <w:rFonts w:hint="eastAsia" w:ascii="宋体" w:hAnsi="宋体" w:eastAsia="宋体" w:cs="宋体"/>
          <w:b/>
          <w:bCs/>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1、洗涤公司在合作前必须配备充足的清洁织物周转库存</w:t>
      </w:r>
      <w:r>
        <w:rPr>
          <w:rFonts w:hint="eastAsia" w:ascii="宋体" w:hAnsi="宋体" w:eastAsia="宋体" w:cs="宋体"/>
          <w:bCs/>
          <w:color w:val="000000"/>
          <w:position w:val="0"/>
          <w:sz w:val="24"/>
          <w:szCs w:val="24"/>
          <w:highlight w:val="none"/>
        </w:rPr>
        <w:t xml:space="preserve">，</w:t>
      </w:r>
      <w:r>
        <w:rPr>
          <w:rFonts w:hint="eastAsia" w:ascii="宋体" w:hAnsi="宋体" w:eastAsia="宋体" w:cs="宋体"/>
          <w:b w:val="0"/>
          <w:color w:val="000000"/>
          <w:position w:val="0"/>
          <w:sz w:val="24"/>
          <w:szCs w:val="24"/>
          <w:highlight w:val="none"/>
        </w:rPr>
        <w:t xml:space="preserve">所有品种布草的</w:t>
      </w:r>
      <w:r>
        <w:rPr>
          <w:rFonts w:hint="eastAsia" w:ascii="宋体" w:hAnsi="宋体" w:eastAsia="宋体" w:cs="宋体"/>
          <w:b w:val="0"/>
          <w:bCs/>
          <w:color w:val="000000"/>
          <w:position w:val="0"/>
          <w:sz w:val="24"/>
          <w:szCs w:val="24"/>
          <w:highlight w:val="none"/>
        </w:rPr>
        <w:t xml:space="preserve">备货库存必须满足医院日常运行周转和应急周转</w:t>
      </w:r>
      <w:r>
        <w:rPr>
          <w:rFonts w:hint="eastAsia" w:ascii="宋体" w:hAnsi="宋体" w:eastAsia="宋体" w:cs="宋体"/>
          <w:b w:val="0"/>
          <w:color w:val="000000"/>
          <w:position w:val="0"/>
          <w:sz w:val="24"/>
          <w:szCs w:val="24"/>
          <w:highlight w:val="none"/>
        </w:rPr>
        <w:t xml:space="preserve">（即：在途洗涤、缝补、回洗的一批布草和变动、借用、调剂的库存布草等），合作结束后由原有服务的洗涤公司收回添置部分布草。</w:t>
      </w:r>
      <w:r>
        <w:rPr>
          <w:rFonts w:hint="eastAsia" w:ascii="宋体" w:hAnsi="宋体" w:eastAsia="宋体" w:cs="宋体"/>
          <w:b w:val="0"/>
          <w:color w:val="000000"/>
          <w:position w:val="0"/>
          <w:sz w:val="24"/>
          <w:szCs w:val="24"/>
          <w:highlight w:val="none"/>
        </w:rPr>
      </w:r>
      <w:r/>
    </w:p>
    <w:p>
      <w:pPr>
        <w:pStyle w:val="980"/>
        <w:ind w:firstLine="482"/>
        <w:spacing w:line="360" w:lineRule="auto"/>
        <w:rPr>
          <w:rFonts w:hint="eastAsia" w:ascii="宋体" w:hAnsi="宋体" w:eastAsia="宋体" w:cs="宋体"/>
          <w:bCs/>
          <w:color w:val="000000"/>
          <w:position w:val="0"/>
          <w:sz w:val="24"/>
          <w:szCs w:val="24"/>
          <w:highlight w:val="none"/>
        </w:rPr>
      </w:pPr>
      <w:r>
        <w:rPr>
          <w:rFonts w:hint="eastAsia" w:ascii="宋体" w:hAnsi="宋体" w:eastAsia="宋体" w:cs="宋体"/>
          <w:b/>
          <w:bCs w:val="0"/>
          <w:color w:val="000000"/>
          <w:position w:val="0"/>
          <w:sz w:val="24"/>
          <w:szCs w:val="24"/>
          <w:highlight w:val="none"/>
        </w:rPr>
        <w:t xml:space="preserve">2、洗涤公司每日及时负责报废更新医院周转数量范围内的</w:t>
      </w:r>
      <w:r>
        <w:rPr>
          <w:rFonts w:hint="eastAsia" w:ascii="宋体" w:hAnsi="宋体" w:eastAsia="宋体" w:cs="宋体"/>
          <w:b w:val="0"/>
          <w:color w:val="000000"/>
          <w:position w:val="0"/>
          <w:sz w:val="24"/>
          <w:szCs w:val="24"/>
          <w:highlight w:val="none"/>
        </w:rPr>
        <w:t xml:space="preserve">不符合使用要求的布草（更新报废要求详见报废规定），确保临床满意。需报废更新的布草品种如下</w:t>
      </w:r>
      <w:r>
        <w:rPr>
          <w:rFonts w:hint="eastAsia" w:ascii="宋体" w:hAnsi="宋体" w:eastAsia="宋体" w:cs="宋体"/>
          <w:bCs/>
          <w:color w:val="000000"/>
          <w:position w:val="0"/>
          <w:sz w:val="24"/>
          <w:szCs w:val="24"/>
          <w:highlight w:val="none"/>
        </w:rPr>
        <w:t xml:space="preserve">：</w:t>
      </w:r>
      <w:r>
        <w:rPr>
          <w:rFonts w:hint="eastAsia" w:ascii="宋体" w:hAnsi="宋体" w:eastAsia="宋体" w:cs="宋体"/>
          <w:bCs/>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（1）所有医院值班用品、病员、陪客、检查床上用品（包括但不限于）：被套、大单、枕套、棉絮内套、棉垫内套、枕芯内套、诊查床单、中单等。</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（2）服装：全院所有医护人员除工作服（即男女医生冬夏装、护士冬夏装、护士裤）以外的各种颜色各种型号的手术衣、隔离衣、洗手衣裤及各种类型的病员手术衣、病员衣裤等。</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（3）各种手术、供应室、检查所需要的各种规格的布类辅料（包括但不限于）：开腹单，各种洞巾、各种规格治疗巾、各种规格包布、腹带、手术台布、特大脚套、棉脚套、尿布等。</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（4）各种婴儿用品（包括但不限于）：被套、床单、枕套、垫套、连体夹衣、单衣、连体棉衣、毛巾、浴巾等。</w:t>
      </w:r>
      <w:r>
        <w:rPr>
          <w:rFonts w:hint="eastAsia" w:ascii="宋体" w:hAnsi="宋体" w:eastAsia="宋体" w:cs="宋体"/>
          <w:b w:val="0"/>
          <w:color w:val="000000"/>
          <w:position w:val="0"/>
          <w:sz w:val="24"/>
          <w:szCs w:val="24"/>
          <w:highlight w:val="none"/>
        </w:rPr>
      </w:r>
      <w:r/>
    </w:p>
    <w:p>
      <w:pPr>
        <w:pStyle w:val="980"/>
        <w:ind w:firstLine="482"/>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color w:val="000000"/>
          <w:position w:val="0"/>
          <w:sz w:val="24"/>
          <w:szCs w:val="24"/>
          <w:highlight w:val="none"/>
        </w:rPr>
        <w:t xml:space="preserve">3、</w:t>
      </w:r>
      <w:r>
        <w:rPr>
          <w:rFonts w:hint="eastAsia" w:ascii="宋体" w:hAnsi="宋体" w:eastAsia="宋体" w:cs="宋体"/>
          <w:b w:val="0"/>
          <w:color w:val="000000"/>
          <w:position w:val="0"/>
          <w:sz w:val="24"/>
          <w:szCs w:val="24"/>
          <w:highlight w:val="none"/>
        </w:rPr>
        <w:t xml:space="preserve">不包含在报废、添置基数范围内的品种：窗帘、门帘、输液椅套、沙发套、仪器套、坐垫、靠背、脉枕、蚊帐、会议台布、帽子、棉被、棉垫、晴纶被、毛毯、棕垫、海绵垫、各种枕芯、值班大衣、防雨布、各种袋子、床栏、屏风、盖布、隔帘、气管带、压缩带、氧气瓶套以及进修生、实习生的工作服等。</w:t>
      </w:r>
      <w:r>
        <w:rPr>
          <w:rFonts w:hint="eastAsia" w:ascii="宋体" w:hAnsi="宋体" w:eastAsia="宋体" w:cs="宋体"/>
          <w:b w:val="0"/>
          <w:color w:val="000000"/>
          <w:position w:val="0"/>
          <w:sz w:val="24"/>
          <w:szCs w:val="24"/>
          <w:highlight w:val="none"/>
        </w:rPr>
      </w:r>
      <w:r/>
    </w:p>
    <w:p>
      <w:pPr>
        <w:pStyle w:val="980"/>
        <w:ind w:left="482"/>
        <w:spacing w:line="360" w:lineRule="auto"/>
        <w:rPr>
          <w:rFonts w:hint="eastAsia" w:ascii="宋体" w:hAnsi="宋体" w:eastAsia="宋体" w:cs="宋体"/>
          <w:b/>
          <w:bCs w:val="0"/>
          <w:color w:val="000000"/>
          <w:position w:val="0"/>
          <w:sz w:val="24"/>
          <w:szCs w:val="24"/>
          <w:highlight w:val="none"/>
        </w:rPr>
      </w:pPr>
      <w:r>
        <w:rPr>
          <w:rFonts w:hint="eastAsia" w:ascii="宋体" w:hAnsi="宋体" w:eastAsia="宋体" w:cs="宋体"/>
          <w:b/>
          <w:bCs w:val="0"/>
          <w:color w:val="000000"/>
          <w:position w:val="0"/>
          <w:sz w:val="24"/>
          <w:szCs w:val="24"/>
          <w:highlight w:val="none"/>
        </w:rPr>
        <w:t xml:space="preserve">4、布草报废要求：</w:t>
      </w:r>
      <w:r>
        <w:rPr>
          <w:rFonts w:hint="eastAsia" w:ascii="宋体" w:hAnsi="宋体" w:eastAsia="宋体" w:cs="宋体"/>
          <w:b/>
          <w:bCs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（1）手术室：</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①所有辅料有任何破损；</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②布草类使用中遭受污染，无法清除；</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③布草类使用中出现变色、变薄、易损坏、有落絮等情形。</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④其他影响使用的情形。</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（2）病区：</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①所有无菌包布有任何破损；</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②布草类显眼处有任何破损或不显眼处超过3个补丁或任何一处破损超过2cm；</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③布草类显眼处不可清洁的大块污渍（超过2cm）；</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④布草类低于七成新，变黄、发霉等情形；</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fldChar w:fldCharType="begin"/>
      </w:r>
      <w:r>
        <w:rPr>
          <w:rFonts w:hint="eastAsia" w:ascii="宋体" w:hAnsi="宋体" w:eastAsia="宋体" w:cs="宋体"/>
          <w:b w:val="0"/>
          <w:color w:val="000000"/>
          <w:position w:val="0"/>
          <w:sz w:val="24"/>
          <w:szCs w:val="24"/>
          <w:highlight w:val="none"/>
        </w:rPr>
        <w:instrText xml:space="preserve"> = 5 \* GB3 \* MERGEFORMAT </w:instrText>
      </w:r>
      <w:r>
        <w:rPr>
          <w:rFonts w:hint="eastAsia" w:ascii="宋体" w:hAnsi="宋体" w:eastAsia="宋体" w:cs="宋体"/>
          <w:b w:val="0"/>
          <w:color w:val="000000"/>
          <w:position w:val="0"/>
          <w:sz w:val="24"/>
          <w:szCs w:val="24"/>
          <w:highlight w:val="none"/>
        </w:rPr>
        <w:fldChar w:fldCharType="separate"/>
      </w:r>
      <w:r>
        <w:rPr>
          <w:rFonts w:hint="eastAsia" w:ascii="宋体" w:hAnsi="宋体" w:eastAsia="宋体" w:cs="宋体"/>
          <w:b w:val="0"/>
          <w:color w:val="000000"/>
          <w:position w:val="0"/>
          <w:sz w:val="24"/>
          <w:szCs w:val="24"/>
          <w:highlight w:val="none"/>
        </w:rPr>
        <w:t xml:space="preserve">⑤</w:t>
      </w:r>
      <w:r>
        <w:rPr>
          <w:rFonts w:hint="eastAsia" w:ascii="宋体" w:hAnsi="宋体" w:eastAsia="宋体" w:cs="宋体"/>
          <w:b w:val="0"/>
          <w:color w:val="000000"/>
          <w:position w:val="0"/>
          <w:sz w:val="24"/>
          <w:szCs w:val="24"/>
          <w:highlight w:val="none"/>
        </w:rPr>
        <w:fldChar w:fldCharType="end"/>
      </w:r>
      <w:r>
        <w:rPr>
          <w:rFonts w:hint="eastAsia" w:ascii="宋体" w:hAnsi="宋体" w:eastAsia="宋体" w:cs="宋体"/>
          <w:b w:val="0"/>
          <w:color w:val="000000"/>
          <w:position w:val="0"/>
          <w:sz w:val="24"/>
          <w:szCs w:val="24"/>
          <w:highlight w:val="none"/>
        </w:rPr>
        <w:t xml:space="preserve">病员服破损、有染色无法清除；</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⑥特殊单元（如国际医疗部、LDR等）使用的布草有任何破损。</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⑦其他影响使用的情形。</w:t>
      </w:r>
      <w:r>
        <w:rPr>
          <w:rFonts w:hint="eastAsia" w:ascii="宋体" w:hAnsi="宋体" w:eastAsia="宋体" w:cs="宋体"/>
          <w:b w:val="0"/>
          <w:color w:val="000000"/>
          <w:position w:val="0"/>
          <w:sz w:val="24"/>
          <w:szCs w:val="24"/>
          <w:highlight w:val="none"/>
        </w:rPr>
      </w:r>
      <w:r/>
    </w:p>
    <w:p>
      <w:pPr>
        <w:pStyle w:val="980"/>
        <w:ind w:firstLine="482"/>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bCs w:val="0"/>
          <w:color w:val="000000"/>
          <w:position w:val="0"/>
          <w:sz w:val="24"/>
          <w:szCs w:val="24"/>
          <w:highlight w:val="none"/>
        </w:rPr>
        <w:t xml:space="preserve">5、布草更新要求：</w:t>
      </w:r>
      <w:r>
        <w:rPr>
          <w:rFonts w:hint="eastAsia" w:ascii="宋体" w:hAnsi="宋体" w:eastAsia="宋体" w:cs="宋体"/>
          <w:b w:val="0"/>
          <w:color w:val="000000"/>
          <w:position w:val="0"/>
          <w:sz w:val="24"/>
          <w:szCs w:val="24"/>
          <w:highlight w:val="none"/>
        </w:rPr>
        <w:t xml:space="preserve">洗涤公司必须向医院提供经认可的样品，布草的质量标准如下：</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床品要求：临床使用的床品为缩水率低、绒毛少、舒适度好的独幅漂白布，在明显位置不得有破洞和补丁；特殊科室（如新生儿、手术室、国际医疗部等）使用的床品为缩水率低、绒毛少、不易掉色、舒适度好的棉织品，不得有破洞和补丁；值班床品为缩水率低、绒毛少、不易掉色、舒适度好的格纹加厚织品，不得有破洞和补丁。医护人员值班被服要统一颜色，与病房、血透等临床单元患者的被服颜色进行区分。</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（2）手术敷料要求：为了确保供应室、手术室的洁净环境，不得使用有明显落絮的织物产品，并不得有缝补的补丁或破损。</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（3）其它敷料要求：如病员用品等用品使用质量不得低于规范标准，款式不得随意更改。病员服尺码满足不同体型患者的需求，清洁、舒适、宽松等。</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所有更新的织物要求不低于</w:t>
      </w:r>
      <w:r>
        <w:rPr>
          <w:rFonts w:hint="eastAsia" w:ascii="宋体" w:hAnsi="宋体" w:eastAsia="宋体" w:cs="宋体"/>
          <w:b w:val="0"/>
          <w:color w:val="000000"/>
          <w:position w:val="0"/>
          <w:sz w:val="24"/>
          <w:szCs w:val="24"/>
          <w:highlight w:val="none"/>
          <w:lang w:eastAsia="zh-CN"/>
        </w:rPr>
        <w:t xml:space="preserve">采购人</w:t>
      </w:r>
      <w:r>
        <w:rPr>
          <w:rFonts w:hint="eastAsia" w:ascii="宋体" w:hAnsi="宋体" w:eastAsia="宋体" w:cs="宋体"/>
          <w:b w:val="0"/>
          <w:color w:val="000000"/>
          <w:position w:val="0"/>
          <w:sz w:val="24"/>
          <w:szCs w:val="24"/>
          <w:highlight w:val="none"/>
        </w:rPr>
        <w:t xml:space="preserve">配备的该产品的质量及工艺要求。</w:t>
      </w:r>
      <w:r>
        <w:rPr>
          <w:rFonts w:hint="eastAsia" w:ascii="宋体" w:hAnsi="宋体" w:eastAsia="宋体" w:cs="宋体"/>
          <w:b w:val="0"/>
          <w:color w:val="000000"/>
          <w:position w:val="0"/>
          <w:sz w:val="24"/>
          <w:szCs w:val="24"/>
          <w:highlight w:val="none"/>
        </w:rPr>
      </w:r>
      <w:r/>
    </w:p>
    <w:p>
      <w:pPr>
        <w:pStyle w:val="980"/>
        <w:ind w:firstLine="482"/>
        <w:spacing w:line="360" w:lineRule="auto"/>
        <w:rPr>
          <w:rFonts w:hint="eastAsia" w:ascii="宋体" w:hAnsi="宋体" w:eastAsia="宋体" w:cs="宋体"/>
          <w:b/>
          <w:bCs w:val="0"/>
          <w:color w:val="000000"/>
          <w:position w:val="0"/>
          <w:sz w:val="24"/>
          <w:szCs w:val="24"/>
          <w:highlight w:val="none"/>
        </w:rPr>
      </w:pPr>
      <w:r/>
      <w:bookmarkStart w:id="157" w:name="_Toc454354747"/>
      <w:r/>
      <w:bookmarkEnd w:id="157"/>
      <w:r>
        <w:rPr>
          <w:rFonts w:hint="eastAsia" w:ascii="宋体" w:hAnsi="宋体" w:eastAsia="宋体" w:cs="宋体"/>
          <w:b/>
          <w:bCs w:val="0"/>
          <w:color w:val="000000"/>
          <w:position w:val="0"/>
          <w:sz w:val="24"/>
          <w:szCs w:val="24"/>
          <w:highlight w:val="none"/>
        </w:rPr>
        <w:t xml:space="preserve">六、考核要求：</w:t>
      </w:r>
      <w:r>
        <w:rPr>
          <w:rFonts w:hint="eastAsia" w:ascii="宋体" w:hAnsi="宋体" w:eastAsia="宋体" w:cs="宋体"/>
          <w:b/>
          <w:bCs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为了提高医院布草外洗涤质量，杜绝感染事件的发生，特制定此考核办法。</w:t>
      </w:r>
      <w:r>
        <w:rPr>
          <w:rFonts w:hint="eastAsia" w:ascii="宋体" w:hAnsi="宋体" w:eastAsia="宋体" w:cs="宋体"/>
          <w:b w:val="0"/>
          <w:color w:val="000000"/>
          <w:position w:val="0"/>
          <w:sz w:val="24"/>
          <w:szCs w:val="24"/>
          <w:highlight w:val="none"/>
        </w:rPr>
      </w:r>
      <w:r/>
    </w:p>
    <w:p>
      <w:pPr>
        <w:pStyle w:val="980"/>
        <w:ind w:firstLine="46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医院成立由后勤服务保障中心、医院感染管理办公室、护理部及临床科室为成员的考核小组。考核小组有针对性、有重点的对医院布草洗涤质量进行抽查考核测评，并与洗涤服务费支出挂钩。考核采用百分制，权重占比（后勤30%、院感40%、护理30%）。</w:t>
      </w:r>
      <w:r>
        <w:rPr>
          <w:rFonts w:hint="eastAsia" w:ascii="宋体" w:hAnsi="宋体" w:eastAsia="宋体" w:cs="宋体"/>
          <w:b w:val="0"/>
          <w:color w:val="000000"/>
          <w:position w:val="0"/>
          <w:sz w:val="24"/>
          <w:szCs w:val="24"/>
          <w:highlight w:val="none"/>
        </w:rPr>
      </w:r>
      <w:r/>
    </w:p>
    <w:p>
      <w:pPr>
        <w:pStyle w:val="980"/>
        <w:ind w:firstLine="463"/>
        <w:spacing w:line="360" w:lineRule="auto"/>
        <w:rPr>
          <w:rFonts w:hint="eastAsia" w:ascii="宋体" w:hAnsi="宋体" w:eastAsia="宋体" w:cs="宋体"/>
          <w:b/>
          <w:bCs w:val="0"/>
          <w:color w:val="000000"/>
          <w:position w:val="0"/>
          <w:sz w:val="24"/>
          <w:szCs w:val="24"/>
          <w:highlight w:val="none"/>
        </w:rPr>
      </w:pPr>
      <w:r>
        <w:rPr>
          <w:rFonts w:hint="eastAsia" w:ascii="宋体" w:hAnsi="宋体" w:eastAsia="宋体" w:cs="宋体"/>
          <w:b/>
          <w:bCs w:val="0"/>
          <w:color w:val="000000"/>
          <w:position w:val="0"/>
          <w:sz w:val="24"/>
          <w:szCs w:val="24"/>
          <w:highlight w:val="none"/>
        </w:rPr>
        <w:t xml:space="preserve">第一、考核扣款办法</w:t>
      </w:r>
      <w:r>
        <w:rPr>
          <w:rFonts w:hint="eastAsia" w:ascii="宋体" w:hAnsi="宋体" w:eastAsia="宋体" w:cs="宋体"/>
          <w:b/>
          <w:bCs w:val="0"/>
          <w:color w:val="000000"/>
          <w:position w:val="0"/>
          <w:sz w:val="24"/>
          <w:szCs w:val="24"/>
          <w:highlight w:val="none"/>
        </w:rPr>
      </w:r>
      <w:r/>
    </w:p>
    <w:p>
      <w:pPr>
        <w:pStyle w:val="980"/>
        <w:ind w:firstLine="46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本考核方案执行模式为院方定期</w:t>
      </w:r>
      <w:r>
        <w:rPr>
          <w:rFonts w:hint="eastAsia" w:ascii="宋体" w:hAnsi="宋体" w:eastAsia="宋体" w:cs="宋体"/>
          <w:b w:val="0"/>
          <w:color w:val="000000"/>
          <w:position w:val="0"/>
          <w:sz w:val="24"/>
          <w:szCs w:val="24"/>
          <w:highlight w:val="none"/>
          <w:lang w:eastAsia="zh-CN"/>
        </w:rPr>
        <w:t xml:space="preserve">（</w:t>
      </w:r>
      <w:r>
        <w:rPr>
          <w:rFonts w:hint="eastAsia" w:ascii="宋体" w:hAnsi="宋体" w:eastAsia="宋体" w:cs="宋体"/>
          <w:b w:val="0"/>
          <w:color w:val="000000"/>
          <w:position w:val="0"/>
          <w:sz w:val="24"/>
          <w:szCs w:val="24"/>
          <w:highlight w:val="none"/>
          <w:lang w:val="en-US" w:eastAsia="zh-CN"/>
        </w:rPr>
        <w:t xml:space="preserve">每月</w:t>
      </w:r>
      <w:r>
        <w:rPr>
          <w:rFonts w:hint="eastAsia" w:ascii="宋体" w:hAnsi="宋体" w:eastAsia="宋体" w:cs="宋体"/>
          <w:b w:val="0"/>
          <w:color w:val="000000"/>
          <w:position w:val="0"/>
          <w:sz w:val="24"/>
          <w:szCs w:val="24"/>
          <w:highlight w:val="none"/>
          <w:lang w:eastAsia="zh-CN"/>
        </w:rPr>
        <w:t xml:space="preserve">）</w:t>
      </w:r>
      <w:r>
        <w:rPr>
          <w:rFonts w:hint="eastAsia" w:ascii="宋体" w:hAnsi="宋体" w:eastAsia="宋体" w:cs="宋体"/>
          <w:b w:val="0"/>
          <w:color w:val="000000"/>
          <w:position w:val="0"/>
          <w:sz w:val="24"/>
          <w:szCs w:val="24"/>
          <w:highlight w:val="none"/>
        </w:rPr>
        <w:t xml:space="preserve">进行抽查，并洗涤方拥有合理解释权，最终抽查考核得分达到90分为合格。在抽查不合格情况下，合格线以下，每下降1分，扣除当月1‰的洗涤费。抽查不合格率超出条例规定的百分比，每1%加扣1分。</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lang w:val="zh-TW"/>
        </w:rPr>
      </w:pPr>
      <w:r>
        <w:rPr>
          <w:rFonts w:hint="eastAsia" w:ascii="宋体" w:hAnsi="宋体" w:eastAsia="宋体" w:cs="宋体"/>
          <w:b w:val="0"/>
          <w:color w:val="000000"/>
          <w:position w:val="0"/>
          <w:sz w:val="24"/>
          <w:szCs w:val="24"/>
          <w:highlight w:val="none"/>
          <w:lang w:val="zh-TW"/>
        </w:rPr>
        <w:t xml:space="preserve">出现以下情形之一，为年度考核不合格。</w:t>
      </w:r>
      <w:r>
        <w:rPr>
          <w:rFonts w:hint="eastAsia" w:ascii="宋体" w:hAnsi="宋体" w:eastAsia="宋体" w:cs="宋体"/>
          <w:b w:val="0"/>
          <w:color w:val="000000"/>
          <w:position w:val="0"/>
          <w:sz w:val="24"/>
          <w:szCs w:val="24"/>
          <w:highlight w:val="none"/>
          <w:lang w:val="zh-TW" w:eastAsia="zh-CN"/>
        </w:rPr>
        <w:t xml:space="preserve">采购人</w:t>
      </w:r>
      <w:r>
        <w:rPr>
          <w:rFonts w:hint="eastAsia" w:ascii="宋体" w:hAnsi="宋体" w:eastAsia="宋体" w:cs="宋体"/>
          <w:b w:val="0"/>
          <w:color w:val="000000"/>
          <w:position w:val="0"/>
          <w:sz w:val="24"/>
          <w:szCs w:val="24"/>
          <w:highlight w:val="none"/>
          <w:lang w:val="zh-TW"/>
        </w:rPr>
        <w:t xml:space="preserve">有权终止合同，履约保证金不予退还：</w:t>
      </w:r>
      <w:r>
        <w:rPr>
          <w:rFonts w:hint="eastAsia" w:ascii="宋体" w:hAnsi="宋体" w:eastAsia="宋体" w:cs="宋体"/>
          <w:b w:val="0"/>
          <w:color w:val="000000"/>
          <w:position w:val="0"/>
          <w:sz w:val="24"/>
          <w:szCs w:val="24"/>
          <w:highlight w:val="none"/>
          <w:lang w:val="zh-TW"/>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（1）因洗涤质量引发感染事件造成严重后果的；</w:t>
      </w:r>
      <w:r>
        <w:rPr>
          <w:rFonts w:hint="eastAsia" w:ascii="宋体" w:hAnsi="宋体" w:eastAsia="宋体" w:cs="宋体"/>
          <w:b w:val="0"/>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lang w:val="zh-TW"/>
        </w:rPr>
      </w:pPr>
      <w:r>
        <w:rPr>
          <w:rFonts w:hint="eastAsia" w:ascii="宋体" w:hAnsi="宋体" w:eastAsia="宋体" w:cs="宋体"/>
          <w:bCs/>
          <w:color w:val="000000"/>
          <w:position w:val="0"/>
          <w:sz w:val="24"/>
          <w:szCs w:val="24"/>
          <w:highlight w:val="none"/>
        </w:rPr>
        <w:t xml:space="preserve">（2）每年3次及以上月综合考核不合格的；</w:t>
      </w:r>
      <w:r>
        <w:rPr>
          <w:rFonts w:hint="eastAsia" w:ascii="宋体" w:hAnsi="宋体" w:eastAsia="宋体" w:cs="宋体"/>
          <w:b w:val="0"/>
          <w:color w:val="000000"/>
          <w:position w:val="0"/>
          <w:sz w:val="24"/>
          <w:szCs w:val="24"/>
          <w:highlight w:val="none"/>
          <w:lang w:val="zh-TW"/>
        </w:rPr>
      </w:r>
      <w:r/>
    </w:p>
    <w:p>
      <w:pPr>
        <w:pStyle w:val="980"/>
        <w:ind w:firstLine="480"/>
        <w:spacing w:line="360" w:lineRule="auto"/>
        <w:rPr>
          <w:rFonts w:hint="eastAsia" w:ascii="宋体" w:hAnsi="宋体" w:eastAsia="宋体" w:cs="宋体"/>
          <w:b w:val="0"/>
          <w:color w:val="000000"/>
          <w:position w:val="0"/>
          <w:sz w:val="24"/>
          <w:szCs w:val="24"/>
          <w:highlight w:val="none"/>
          <w:lang w:val="zh-TW"/>
        </w:rPr>
      </w:pPr>
      <w:r>
        <w:rPr>
          <w:rFonts w:hint="eastAsia" w:ascii="宋体" w:hAnsi="宋体" w:eastAsia="宋体" w:cs="宋体"/>
          <w:b w:val="0"/>
          <w:color w:val="000000"/>
          <w:position w:val="0"/>
          <w:sz w:val="24"/>
          <w:szCs w:val="24"/>
          <w:highlight w:val="none"/>
          <w:lang w:val="zh-TW"/>
        </w:rPr>
        <w:t xml:space="preserve">（3）</w:t>
      </w:r>
      <w:r>
        <w:rPr>
          <w:rFonts w:hint="eastAsia" w:ascii="宋体" w:hAnsi="宋体" w:eastAsia="宋体" w:cs="宋体"/>
          <w:b w:val="0"/>
          <w:color w:val="000000"/>
          <w:position w:val="0"/>
          <w:sz w:val="24"/>
          <w:szCs w:val="24"/>
          <w:highlight w:val="none"/>
          <w:lang w:val="zh-TW" w:eastAsia="zh-CN"/>
        </w:rPr>
        <w:t xml:space="preserve">成交</w:t>
      </w:r>
      <w:r>
        <w:rPr>
          <w:rFonts w:hint="eastAsia" w:ascii="宋体" w:hAnsi="宋体" w:eastAsia="宋体" w:cs="宋体"/>
          <w:b w:val="0"/>
          <w:color w:val="000000"/>
          <w:position w:val="0"/>
          <w:sz w:val="24"/>
          <w:szCs w:val="24"/>
          <w:highlight w:val="none"/>
          <w:lang w:val="zh-TW"/>
        </w:rPr>
        <w:t xml:space="preserve">人属虚假承诺，或经权威部门监测提供的服务不能满足</w:t>
      </w:r>
      <w:r>
        <w:rPr>
          <w:rFonts w:hint="eastAsia" w:ascii="宋体" w:hAnsi="宋体" w:eastAsia="宋体" w:cs="宋体"/>
          <w:b w:val="0"/>
          <w:color w:val="000000"/>
          <w:position w:val="0"/>
          <w:sz w:val="24"/>
          <w:szCs w:val="24"/>
          <w:highlight w:val="none"/>
          <w:lang w:val="zh-TW" w:eastAsia="zh-CN"/>
        </w:rPr>
        <w:t xml:space="preserve">谈判文件</w:t>
      </w:r>
      <w:r>
        <w:rPr>
          <w:rFonts w:hint="eastAsia" w:ascii="宋体" w:hAnsi="宋体" w:eastAsia="宋体" w:cs="宋体"/>
          <w:b w:val="0"/>
          <w:color w:val="000000"/>
          <w:position w:val="0"/>
          <w:sz w:val="24"/>
          <w:szCs w:val="24"/>
          <w:highlight w:val="none"/>
          <w:lang w:val="zh-TW"/>
        </w:rPr>
        <w:t xml:space="preserve">要求及响应的，或是由于</w:t>
      </w:r>
      <w:r>
        <w:rPr>
          <w:rFonts w:hint="eastAsia" w:ascii="宋体" w:hAnsi="宋体" w:eastAsia="宋体" w:cs="宋体"/>
          <w:b w:val="0"/>
          <w:color w:val="000000"/>
          <w:position w:val="0"/>
          <w:sz w:val="24"/>
          <w:szCs w:val="24"/>
          <w:highlight w:val="none"/>
          <w:lang w:val="zh-TW" w:eastAsia="zh-CN"/>
        </w:rPr>
        <w:t xml:space="preserve">成交</w:t>
      </w:r>
      <w:r>
        <w:rPr>
          <w:rFonts w:hint="eastAsia" w:ascii="宋体" w:hAnsi="宋体" w:eastAsia="宋体" w:cs="宋体"/>
          <w:b w:val="0"/>
          <w:color w:val="000000"/>
          <w:position w:val="0"/>
          <w:sz w:val="24"/>
          <w:szCs w:val="24"/>
          <w:highlight w:val="none"/>
          <w:lang w:val="zh-TW"/>
        </w:rPr>
        <w:t xml:space="preserve">人的过错造成合同无法继续履行的；</w:t>
      </w:r>
      <w:r>
        <w:rPr>
          <w:rFonts w:hint="eastAsia" w:ascii="宋体" w:hAnsi="宋体" w:eastAsia="宋体" w:cs="宋体"/>
          <w:b w:val="0"/>
          <w:color w:val="000000"/>
          <w:position w:val="0"/>
          <w:sz w:val="24"/>
          <w:szCs w:val="24"/>
          <w:highlight w:val="none"/>
          <w:lang w:val="zh-TW"/>
        </w:rPr>
      </w:r>
      <w:r/>
    </w:p>
    <w:p>
      <w:pPr>
        <w:pStyle w:val="980"/>
        <w:ind w:firstLine="480"/>
        <w:spacing w:line="360" w:lineRule="auto"/>
        <w:rPr>
          <w:rFonts w:hint="eastAsia" w:ascii="宋体" w:hAnsi="宋体" w:eastAsia="宋体" w:cs="宋体"/>
          <w:b w:val="0"/>
          <w:color w:val="000000"/>
          <w:position w:val="0"/>
          <w:sz w:val="24"/>
          <w:szCs w:val="24"/>
          <w:highlight w:val="none"/>
          <w:lang w:val="zh-TW"/>
        </w:rPr>
      </w:pPr>
      <w:r>
        <w:rPr>
          <w:rFonts w:hint="eastAsia" w:ascii="宋体" w:hAnsi="宋体" w:eastAsia="宋体" w:cs="宋体"/>
          <w:b w:val="0"/>
          <w:color w:val="000000"/>
          <w:position w:val="0"/>
          <w:sz w:val="24"/>
          <w:szCs w:val="24"/>
          <w:highlight w:val="none"/>
          <w:lang w:val="zh-TW"/>
        </w:rPr>
        <w:t xml:space="preserve">（4）</w:t>
      </w:r>
      <w:r>
        <w:rPr>
          <w:rFonts w:hint="eastAsia" w:ascii="宋体" w:hAnsi="宋体" w:eastAsia="宋体" w:cs="宋体"/>
          <w:b w:val="0"/>
          <w:color w:val="000000"/>
          <w:position w:val="0"/>
          <w:sz w:val="24"/>
          <w:szCs w:val="24"/>
          <w:highlight w:val="none"/>
          <w:lang w:val="zh-TW" w:eastAsia="zh-CN"/>
        </w:rPr>
        <w:t xml:space="preserve">成交</w:t>
      </w:r>
      <w:r>
        <w:rPr>
          <w:rFonts w:hint="eastAsia" w:ascii="宋体" w:hAnsi="宋体" w:eastAsia="宋体" w:cs="宋体"/>
          <w:b w:val="0"/>
          <w:color w:val="000000"/>
          <w:position w:val="0"/>
          <w:sz w:val="24"/>
          <w:szCs w:val="24"/>
          <w:highlight w:val="none"/>
          <w:lang w:val="zh-TW"/>
        </w:rPr>
        <w:t xml:space="preserve">人管理不到位出现员工罢工、工作推不动等各种恶劣情况和后果的；</w:t>
      </w:r>
      <w:r>
        <w:rPr>
          <w:rFonts w:hint="eastAsia" w:ascii="宋体" w:hAnsi="宋体" w:eastAsia="宋体" w:cs="宋体"/>
          <w:b w:val="0"/>
          <w:color w:val="000000"/>
          <w:position w:val="0"/>
          <w:sz w:val="24"/>
          <w:szCs w:val="24"/>
          <w:highlight w:val="none"/>
          <w:lang w:val="zh-TW"/>
        </w:rPr>
      </w:r>
      <w:r/>
    </w:p>
    <w:p>
      <w:pPr>
        <w:pStyle w:val="980"/>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lang w:val="zh-TW"/>
        </w:rPr>
        <w:t xml:space="preserve">（5）</w:t>
      </w:r>
      <w:r>
        <w:rPr>
          <w:rFonts w:hint="eastAsia" w:ascii="宋体" w:hAnsi="宋体" w:eastAsia="宋体" w:cs="宋体"/>
          <w:b w:val="0"/>
          <w:color w:val="000000"/>
          <w:position w:val="0"/>
          <w:sz w:val="24"/>
          <w:szCs w:val="24"/>
          <w:highlight w:val="none"/>
          <w:lang w:val="zh-TW" w:eastAsia="zh-CN"/>
        </w:rPr>
        <w:t xml:space="preserve">成交</w:t>
      </w:r>
      <w:r>
        <w:rPr>
          <w:rFonts w:hint="eastAsia" w:ascii="宋体" w:hAnsi="宋体" w:eastAsia="宋体" w:cs="宋体"/>
          <w:b w:val="0"/>
          <w:color w:val="000000"/>
          <w:position w:val="0"/>
          <w:sz w:val="24"/>
          <w:szCs w:val="24"/>
          <w:highlight w:val="none"/>
          <w:lang w:val="zh-TW"/>
        </w:rPr>
        <w:t xml:space="preserve">人发生法律、法规禁止或严重损害</w:t>
      </w:r>
      <w:r>
        <w:rPr>
          <w:rFonts w:hint="eastAsia" w:ascii="宋体" w:hAnsi="宋体" w:eastAsia="宋体" w:cs="宋体"/>
          <w:b w:val="0"/>
          <w:color w:val="000000"/>
          <w:position w:val="0"/>
          <w:sz w:val="24"/>
          <w:szCs w:val="24"/>
          <w:highlight w:val="none"/>
          <w:lang w:val="zh-TW" w:eastAsia="zh-CN"/>
        </w:rPr>
        <w:t xml:space="preserve">采购人</w:t>
      </w:r>
      <w:r>
        <w:rPr>
          <w:rFonts w:hint="eastAsia" w:ascii="宋体" w:hAnsi="宋体" w:eastAsia="宋体" w:cs="宋体"/>
          <w:b w:val="0"/>
          <w:color w:val="000000"/>
          <w:position w:val="0"/>
          <w:sz w:val="24"/>
          <w:szCs w:val="24"/>
          <w:highlight w:val="none"/>
          <w:lang w:val="zh-TW"/>
        </w:rPr>
        <w:t xml:space="preserve">利益的行为，以及发生其他比较严重足以导致合同必须终止的情况。</w:t>
      </w:r>
      <w:r>
        <w:rPr>
          <w:rFonts w:hint="eastAsia" w:ascii="宋体" w:hAnsi="宋体" w:eastAsia="宋体" w:cs="宋体"/>
          <w:b w:val="0"/>
          <w:color w:val="000000"/>
          <w:position w:val="0"/>
          <w:sz w:val="24"/>
          <w:szCs w:val="24"/>
          <w:highlight w:val="none"/>
        </w:rPr>
      </w:r>
      <w:r/>
    </w:p>
    <w:p>
      <w:pPr>
        <w:pStyle w:val="980"/>
        <w:ind w:firstLine="463"/>
        <w:spacing w:line="360" w:lineRule="auto"/>
        <w:rPr>
          <w:rFonts w:hint="eastAsia" w:ascii="宋体" w:hAnsi="宋体" w:eastAsia="宋体" w:cs="宋体"/>
          <w:b/>
          <w:bCs w:val="0"/>
          <w:color w:val="000000"/>
          <w:position w:val="0"/>
          <w:sz w:val="24"/>
          <w:szCs w:val="24"/>
          <w:highlight w:val="none"/>
        </w:rPr>
      </w:pPr>
      <w:r>
        <w:rPr>
          <w:rFonts w:hint="eastAsia" w:ascii="宋体" w:hAnsi="宋体" w:eastAsia="宋体" w:cs="宋体"/>
          <w:b/>
          <w:bCs w:val="0"/>
          <w:color w:val="000000"/>
          <w:position w:val="0"/>
          <w:sz w:val="24"/>
          <w:szCs w:val="24"/>
          <w:highlight w:val="none"/>
        </w:rPr>
        <w:t xml:space="preserve">第二、考核内容、分值及扣分标准</w:t>
      </w:r>
      <w:r>
        <w:rPr>
          <w:rFonts w:hint="eastAsia" w:ascii="宋体" w:hAnsi="宋体" w:eastAsia="宋体" w:cs="宋体"/>
          <w:b/>
          <w:bCs w:val="0"/>
          <w:color w:val="000000"/>
          <w:position w:val="0"/>
          <w:sz w:val="24"/>
          <w:szCs w:val="24"/>
          <w:highlight w:val="none"/>
        </w:rPr>
      </w:r>
      <w:r/>
    </w:p>
    <w:p>
      <w:pPr>
        <w:pStyle w:val="980"/>
        <w:ind w:firstLine="463"/>
        <w:spacing w:line="360" w:lineRule="auto"/>
        <w:rPr>
          <w:rFonts w:hint="eastAsia" w:ascii="宋体" w:hAnsi="宋体" w:eastAsia="宋体" w:cs="宋体"/>
          <w:b/>
          <w:bCs w:val="0"/>
          <w:color w:val="000000"/>
          <w:position w:val="0"/>
          <w:sz w:val="24"/>
          <w:szCs w:val="24"/>
          <w:highlight w:val="none"/>
        </w:rPr>
      </w:pPr>
      <w:r>
        <w:rPr>
          <w:rFonts w:hint="eastAsia" w:ascii="宋体" w:hAnsi="宋体" w:eastAsia="宋体" w:cs="宋体"/>
          <w:b/>
          <w:bCs w:val="0"/>
          <w:color w:val="000000"/>
          <w:position w:val="0"/>
          <w:sz w:val="24"/>
          <w:szCs w:val="24"/>
          <w:highlight w:val="none"/>
        </w:rPr>
        <w:t xml:space="preserve">（1）后勤服务保障中心考核表</w:t>
      </w:r>
      <w:r>
        <w:rPr>
          <w:rFonts w:hint="eastAsia" w:ascii="宋体" w:hAnsi="宋体" w:eastAsia="宋体" w:cs="宋体"/>
          <w:b/>
          <w:bCs w:val="0"/>
          <w:color w:val="000000"/>
          <w:position w:val="0"/>
          <w:sz w:val="24"/>
          <w:szCs w:val="24"/>
          <w:highlight w:val="none"/>
        </w:rPr>
      </w:r>
      <w:r/>
    </w:p>
    <w:p>
      <w:pPr>
        <w:pStyle w:val="980"/>
        <w:jc w:val="center"/>
        <w:spacing w:line="360" w:lineRule="auto"/>
        <w:rPr>
          <w:rFonts w:hint="eastAsia" w:ascii="宋体" w:hAnsi="宋体" w:eastAsia="宋体" w:cs="宋体"/>
          <w:b w:val="0"/>
          <w:color w:val="000000"/>
          <w:position w:val="0"/>
          <w:sz w:val="32"/>
          <w:szCs w:val="32"/>
          <w:highlight w:val="none"/>
        </w:rPr>
      </w:pPr>
      <w:r>
        <w:rPr>
          <w:rFonts w:hint="eastAsia" w:ascii="宋体" w:hAnsi="宋体" w:eastAsia="宋体" w:cs="宋体"/>
          <w:b w:val="0"/>
          <w:color w:val="000000"/>
          <w:position w:val="0"/>
          <w:sz w:val="32"/>
          <w:szCs w:val="32"/>
          <w:highlight w:val="none"/>
        </w:rPr>
        <w:t xml:space="preserve">医院后勤服务保障中心考核表</w:t>
      </w:r>
      <w:r>
        <w:rPr>
          <w:rFonts w:hint="eastAsia" w:ascii="宋体" w:hAnsi="宋体" w:eastAsia="宋体" w:cs="宋体"/>
          <w:b w:val="0"/>
          <w:color w:val="000000"/>
          <w:position w:val="0"/>
          <w:sz w:val="32"/>
          <w:szCs w:val="32"/>
          <w:highlight w:val="none"/>
        </w:rPr>
      </w:r>
      <w:r/>
    </w:p>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被服洗涤质量考核表（后勤服务保障中心）</w:t>
      </w:r>
      <w:r>
        <w:rPr>
          <w:rFonts w:hint="eastAsia" w:ascii="宋体" w:hAnsi="宋体" w:eastAsia="宋体" w:cs="宋体"/>
          <w:b w:val="0"/>
          <w:color w:val="000000"/>
          <w:position w:val="0"/>
          <w:sz w:val="24"/>
          <w:szCs w:val="24"/>
          <w:highlight w:val="none"/>
        </w:rPr>
      </w:r>
      <w:r/>
    </w:p>
    <w:tbl>
      <w:tblPr>
        <w:tblW w:w="96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6914"/>
        <w:gridCol w:w="873"/>
        <w:gridCol w:w="624"/>
        <w:gridCol w:w="669"/>
      </w:tblGrid>
      <w:tr>
        <w:trPr>
          <w:trHeight w:val="626" w:hRule="exact"/>
        </w:trPr>
        <w:tc>
          <w:tcPr>
            <w:tcW w:w="5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序号</w:t>
            </w:r>
            <w:r>
              <w:rPr>
                <w:rFonts w:hint="eastAsia" w:ascii="宋体" w:hAnsi="宋体" w:eastAsia="宋体" w:cs="宋体"/>
                <w:b w:val="0"/>
                <w:color w:val="000000"/>
                <w:position w:val="0"/>
                <w:sz w:val="24"/>
                <w:szCs w:val="24"/>
                <w:highlight w:val="none"/>
              </w:rPr>
            </w:r>
            <w:r/>
          </w:p>
        </w:tc>
        <w:tc>
          <w:tcPr>
            <w:tcW w:w="691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内 容</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分值</w:t>
            </w:r>
            <w:r>
              <w:rPr>
                <w:rFonts w:hint="eastAsia" w:ascii="宋体" w:hAnsi="宋体" w:eastAsia="宋体" w:cs="宋体"/>
                <w:b w:val="0"/>
                <w:color w:val="000000"/>
                <w:position w:val="0"/>
                <w:sz w:val="24"/>
                <w:szCs w:val="24"/>
                <w:highlight w:val="none"/>
              </w:rPr>
            </w:r>
            <w:r/>
          </w:p>
        </w:tc>
        <w:tc>
          <w:tcPr>
            <w:tcW w:w="624"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得分</w:t>
            </w:r>
            <w:r>
              <w:rPr>
                <w:rFonts w:hint="eastAsia" w:ascii="宋体" w:hAnsi="宋体" w:eastAsia="宋体" w:cs="宋体"/>
                <w:b w:val="0"/>
                <w:color w:val="000000"/>
                <w:position w:val="0"/>
                <w:sz w:val="24"/>
                <w:szCs w:val="24"/>
                <w:highlight w:val="none"/>
              </w:rPr>
            </w:r>
            <w:r/>
          </w:p>
        </w:tc>
        <w:tc>
          <w:tcPr>
            <w:tcW w:w="66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备注</w:t>
            </w:r>
            <w:r>
              <w:rPr>
                <w:rFonts w:hint="eastAsia" w:ascii="宋体" w:hAnsi="宋体" w:eastAsia="宋体" w:cs="宋体"/>
                <w:b w:val="0"/>
                <w:color w:val="000000"/>
                <w:position w:val="0"/>
                <w:sz w:val="24"/>
                <w:szCs w:val="24"/>
                <w:highlight w:val="none"/>
              </w:rPr>
            </w:r>
            <w:r/>
          </w:p>
        </w:tc>
      </w:tr>
      <w:tr>
        <w:trPr>
          <w:trHeight w:val="640" w:hRule="exact"/>
        </w:trPr>
        <w:tc>
          <w:tcPr>
            <w:tcW w:w="5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w:t>
            </w:r>
            <w:r>
              <w:rPr>
                <w:rFonts w:hint="eastAsia" w:ascii="宋体" w:hAnsi="宋体" w:eastAsia="宋体" w:cs="宋体"/>
                <w:b w:val="0"/>
                <w:color w:val="000000"/>
                <w:position w:val="0"/>
                <w:sz w:val="24"/>
                <w:szCs w:val="24"/>
                <w:highlight w:val="none"/>
              </w:rPr>
            </w:r>
            <w:r/>
          </w:p>
        </w:tc>
        <w:tc>
          <w:tcPr>
            <w:tcW w:w="6913"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抽查洗涤后的物品有无绒头吸附、串色及非正常掉色，不合格率超2%，扣1分。</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24"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6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579" w:hRule="exact"/>
        </w:trPr>
        <w:tc>
          <w:tcPr>
            <w:tcW w:w="5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w:t>
            </w:r>
            <w:r>
              <w:rPr>
                <w:rFonts w:hint="eastAsia" w:ascii="宋体" w:hAnsi="宋体" w:eastAsia="宋体" w:cs="宋体"/>
                <w:b w:val="0"/>
                <w:color w:val="000000"/>
                <w:position w:val="0"/>
                <w:sz w:val="24"/>
                <w:szCs w:val="24"/>
                <w:highlight w:val="none"/>
              </w:rPr>
            </w:r>
            <w:r/>
          </w:p>
        </w:tc>
        <w:tc>
          <w:tcPr>
            <w:tcW w:w="6913"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抽查洗涤物品报废是否及时，不合格率超2%，扣1分。</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24"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6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515" w:hRule="exact"/>
        </w:trPr>
        <w:tc>
          <w:tcPr>
            <w:tcW w:w="5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w:t>
            </w:r>
            <w:r>
              <w:rPr>
                <w:rFonts w:hint="eastAsia" w:ascii="宋体" w:hAnsi="宋体" w:eastAsia="宋体" w:cs="宋体"/>
                <w:b w:val="0"/>
                <w:color w:val="000000"/>
                <w:position w:val="0"/>
                <w:sz w:val="24"/>
                <w:szCs w:val="24"/>
                <w:highlight w:val="none"/>
              </w:rPr>
            </w:r>
            <w:r/>
          </w:p>
        </w:tc>
        <w:tc>
          <w:tcPr>
            <w:tcW w:w="6913"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抽查洗涤物品点交是否准确，不合格率超2%，扣1分。</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24"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6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417" w:hRule="exact"/>
        </w:trPr>
        <w:tc>
          <w:tcPr>
            <w:tcW w:w="5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4</w:t>
            </w:r>
            <w:r>
              <w:rPr>
                <w:rFonts w:hint="eastAsia" w:ascii="宋体" w:hAnsi="宋体" w:eastAsia="宋体" w:cs="宋体"/>
                <w:b w:val="0"/>
                <w:color w:val="000000"/>
                <w:position w:val="0"/>
                <w:sz w:val="24"/>
                <w:szCs w:val="24"/>
                <w:highlight w:val="none"/>
              </w:rPr>
            </w:r>
            <w:r/>
          </w:p>
        </w:tc>
        <w:tc>
          <w:tcPr>
            <w:tcW w:w="6913"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抽查洗涤物品洁净度，不合格率超2%，扣1分。</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24"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6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632" w:hRule="exact"/>
        </w:trPr>
        <w:tc>
          <w:tcPr>
            <w:tcW w:w="5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5</w:t>
            </w:r>
            <w:r>
              <w:rPr>
                <w:rFonts w:hint="eastAsia" w:ascii="宋体" w:hAnsi="宋体" w:eastAsia="宋体" w:cs="宋体"/>
                <w:b w:val="0"/>
                <w:color w:val="000000"/>
                <w:position w:val="0"/>
                <w:sz w:val="24"/>
                <w:szCs w:val="24"/>
                <w:highlight w:val="none"/>
              </w:rPr>
            </w:r>
            <w:r/>
          </w:p>
        </w:tc>
        <w:tc>
          <w:tcPr>
            <w:tcW w:w="6913"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抽查洗涤物品破损缝补情况，不合格率超2%，扣1分。清洁被服专区存放，每日进行紫外线消毒，登记备查。</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24"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6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471" w:hRule="exact"/>
        </w:trPr>
        <w:tc>
          <w:tcPr>
            <w:tcW w:w="5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6</w:t>
            </w:r>
            <w:r>
              <w:rPr>
                <w:rFonts w:hint="eastAsia" w:ascii="宋体" w:hAnsi="宋体" w:eastAsia="宋体" w:cs="宋体"/>
                <w:b w:val="0"/>
                <w:color w:val="000000"/>
                <w:position w:val="0"/>
                <w:sz w:val="24"/>
                <w:szCs w:val="24"/>
                <w:highlight w:val="none"/>
              </w:rPr>
            </w:r>
            <w:r/>
          </w:p>
        </w:tc>
        <w:tc>
          <w:tcPr>
            <w:tcW w:w="6913"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不合格洗涤物品更换及时，不合格率超2%，扣1分。</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24"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6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661" w:hRule="exact"/>
        </w:trPr>
        <w:tc>
          <w:tcPr>
            <w:tcW w:w="5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7</w:t>
            </w:r>
            <w:r>
              <w:rPr>
                <w:rFonts w:hint="eastAsia" w:ascii="宋体" w:hAnsi="宋体" w:eastAsia="宋体" w:cs="宋体"/>
                <w:b w:val="0"/>
                <w:color w:val="000000"/>
                <w:position w:val="0"/>
                <w:sz w:val="24"/>
                <w:szCs w:val="24"/>
                <w:highlight w:val="none"/>
              </w:rPr>
            </w:r>
            <w:r/>
          </w:p>
        </w:tc>
        <w:tc>
          <w:tcPr>
            <w:tcW w:w="6913" w:type="dxa"/>
            <w:vAlign w:val="center"/>
            <w:textDirection w:val="lrTb"/>
            <w:noWrap w:val="false"/>
          </w:tcPr>
          <w:p>
            <w:pPr>
              <w:pStyle w:val="98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洗涤公司工作人员服务态度，发生一次态度问题遭临床投诉，扣1分。</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24"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6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785" w:hRule="exact"/>
        </w:trPr>
        <w:tc>
          <w:tcPr>
            <w:tcW w:w="5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8</w:t>
            </w:r>
            <w:r>
              <w:rPr>
                <w:rFonts w:hint="eastAsia" w:ascii="宋体" w:hAnsi="宋体" w:eastAsia="宋体" w:cs="宋体"/>
                <w:b w:val="0"/>
                <w:color w:val="000000"/>
                <w:position w:val="0"/>
                <w:sz w:val="24"/>
                <w:szCs w:val="24"/>
                <w:highlight w:val="none"/>
              </w:rPr>
            </w:r>
            <w:r/>
          </w:p>
        </w:tc>
        <w:tc>
          <w:tcPr>
            <w:tcW w:w="6913"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洗涤公司工作人员服从安排，因院内事务众多，鉴于可能存在突发情况考虑，发生一次当面拒绝安排，扣2分。</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24"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6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624" w:hRule="exact"/>
        </w:trPr>
        <w:tc>
          <w:tcPr>
            <w:tcW w:w="5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9</w:t>
            </w:r>
            <w:r>
              <w:rPr>
                <w:rFonts w:hint="eastAsia" w:ascii="宋体" w:hAnsi="宋体" w:eastAsia="宋体" w:cs="宋体"/>
                <w:b w:val="0"/>
                <w:color w:val="000000"/>
                <w:position w:val="0"/>
                <w:sz w:val="24"/>
                <w:szCs w:val="24"/>
                <w:highlight w:val="none"/>
              </w:rPr>
            </w:r>
            <w:r/>
          </w:p>
        </w:tc>
        <w:tc>
          <w:tcPr>
            <w:tcW w:w="6913"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洗涤公司对存在问题整改的效果，整改效果不好,扣2分。</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24"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6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998" w:hRule="exact"/>
        </w:trPr>
        <w:tc>
          <w:tcPr>
            <w:tcW w:w="5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913"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后勤服务保障中心反应问题，洗涤公司需2小时内做出回应（电话咨询﹑现场了解），当天给予答复，发生一次当天未回应，扣5分。</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24"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6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515" w:hRule="exact"/>
        </w:trPr>
        <w:tc>
          <w:tcPr>
            <w:gridSpan w:val="2"/>
            <w:tcW w:w="7507" w:type="dxa"/>
            <w:vAlign w:val="center"/>
            <w:textDirection w:val="lrTb"/>
            <w:noWrap w:val="false"/>
          </w:tcPr>
          <w:p>
            <w:pPr>
              <w:pStyle w:val="980"/>
              <w:ind w:firstLine="444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合计总分</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100</w:t>
            </w:r>
            <w:r>
              <w:rPr>
                <w:rFonts w:hint="eastAsia" w:ascii="宋体" w:hAnsi="宋体" w:eastAsia="宋体" w:cs="宋体"/>
                <w:b w:val="0"/>
                <w:color w:val="000000"/>
                <w:position w:val="0"/>
                <w:sz w:val="24"/>
                <w:szCs w:val="24"/>
                <w:highlight w:val="none"/>
              </w:rPr>
            </w:r>
            <w:r/>
          </w:p>
        </w:tc>
        <w:tc>
          <w:tcPr>
            <w:gridSpan w:val="2"/>
            <w:tcW w:w="12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776" w:hRule="exact"/>
        </w:trPr>
        <w:tc>
          <w:tcPr>
            <w:gridSpan w:val="2"/>
            <w:tcW w:w="7507" w:type="dxa"/>
            <w:vAlign w:val="center"/>
            <w:textDirection w:val="lrTb"/>
            <w:noWrap w:val="false"/>
          </w:tcPr>
          <w:p>
            <w:pPr>
              <w:pStyle w:val="980"/>
              <w:ind w:firstLine="12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考核人签字： </w:t>
            </w:r>
            <w:r>
              <w:rPr>
                <w:rFonts w:hint="eastAsia" w:ascii="宋体" w:hAnsi="宋体" w:eastAsia="宋体" w:cs="宋体"/>
                <w:b w:val="0"/>
                <w:color w:val="000000"/>
                <w:position w:val="0"/>
                <w:sz w:val="24"/>
                <w:szCs w:val="24"/>
                <w:highlight w:val="none"/>
              </w:rPr>
            </w:r>
            <w:r/>
          </w:p>
        </w:tc>
        <w:tc>
          <w:tcPr>
            <w:tcW w:w="87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考核</w:t>
            </w:r>
            <w:r>
              <w:rPr>
                <w:rFonts w:hint="eastAsia" w:ascii="宋体" w:hAnsi="宋体" w:eastAsia="宋体" w:cs="宋体"/>
                <w:b w:val="0"/>
                <w:color w:val="000000"/>
                <w:position w:val="0"/>
                <w:sz w:val="24"/>
                <w:szCs w:val="24"/>
                <w:highlight w:val="none"/>
              </w:rPr>
            </w:r>
            <w:r/>
          </w:p>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日期</w:t>
            </w:r>
            <w:r>
              <w:rPr>
                <w:rFonts w:hint="eastAsia" w:ascii="宋体" w:hAnsi="宋体" w:eastAsia="宋体" w:cs="宋体"/>
                <w:b w:val="0"/>
                <w:color w:val="000000"/>
                <w:position w:val="0"/>
                <w:sz w:val="24"/>
                <w:szCs w:val="24"/>
                <w:highlight w:val="none"/>
              </w:rPr>
            </w:r>
            <w:r/>
          </w:p>
        </w:tc>
        <w:tc>
          <w:tcPr>
            <w:gridSpan w:val="2"/>
            <w:tcW w:w="129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bl>
    <w:p>
      <w:pPr>
        <w:pStyle w:val="980"/>
        <w:ind w:firstLine="463"/>
        <w:spacing w:line="360" w:lineRule="auto"/>
        <w:rPr>
          <w:rFonts w:hint="eastAsia" w:ascii="宋体" w:hAnsi="宋体" w:eastAsia="宋体" w:cs="宋体"/>
          <w:b/>
          <w:bCs w:val="0"/>
          <w:color w:val="000000"/>
          <w:position w:val="0"/>
          <w:sz w:val="24"/>
          <w:szCs w:val="24"/>
          <w:highlight w:val="none"/>
        </w:rPr>
      </w:pPr>
      <w:r>
        <w:rPr>
          <w:rFonts w:hint="eastAsia" w:ascii="宋体" w:hAnsi="宋体" w:eastAsia="宋体" w:cs="宋体"/>
          <w:b/>
          <w:bCs w:val="0"/>
          <w:color w:val="000000"/>
          <w:position w:val="0"/>
          <w:sz w:val="24"/>
          <w:szCs w:val="24"/>
          <w:highlight w:val="none"/>
        </w:rPr>
        <w:t xml:space="preserve">（2）医院感染管理办公室考核表</w:t>
      </w:r>
      <w:r>
        <w:rPr>
          <w:rFonts w:hint="eastAsia" w:ascii="宋体" w:hAnsi="宋体" w:eastAsia="宋体" w:cs="宋体"/>
          <w:b/>
          <w:bCs w:val="0"/>
          <w:color w:val="000000"/>
          <w:position w:val="0"/>
          <w:sz w:val="24"/>
          <w:szCs w:val="24"/>
          <w:highlight w:val="none"/>
        </w:rPr>
      </w:r>
      <w:r/>
    </w:p>
    <w:p>
      <w:pPr>
        <w:pStyle w:val="980"/>
        <w:jc w:val="center"/>
        <w:spacing w:line="360" w:lineRule="auto"/>
        <w:rPr>
          <w:rFonts w:hint="eastAsia" w:ascii="宋体" w:hAnsi="宋体" w:eastAsia="宋体" w:cs="宋体"/>
          <w:b w:val="0"/>
          <w:color w:val="000000"/>
          <w:position w:val="0"/>
          <w:sz w:val="32"/>
          <w:szCs w:val="32"/>
          <w:highlight w:val="none"/>
        </w:rPr>
      </w:pPr>
      <w:r>
        <w:rPr>
          <w:rFonts w:hint="eastAsia" w:ascii="宋体" w:hAnsi="宋体" w:eastAsia="宋体" w:cs="宋体"/>
          <w:b w:val="0"/>
          <w:color w:val="000000"/>
          <w:position w:val="0"/>
          <w:sz w:val="32"/>
          <w:szCs w:val="32"/>
          <w:highlight w:val="none"/>
        </w:rPr>
        <w:t xml:space="preserve">医院感染管理办公室考核表</w:t>
      </w:r>
      <w:r>
        <w:rPr>
          <w:rFonts w:hint="eastAsia" w:ascii="宋体" w:hAnsi="宋体" w:eastAsia="宋体" w:cs="宋体"/>
          <w:b w:val="0"/>
          <w:color w:val="000000"/>
          <w:position w:val="0"/>
          <w:sz w:val="32"/>
          <w:szCs w:val="32"/>
          <w:highlight w:val="none"/>
        </w:rPr>
      </w:r>
      <w:r/>
    </w:p>
    <w:p>
      <w:pPr>
        <w:pStyle w:val="980"/>
        <w:jc w:val="center"/>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被服洗涤质量考核表（感染管理办公室）</w:t>
      </w:r>
      <w:r>
        <w:rPr>
          <w:rFonts w:hint="eastAsia" w:ascii="宋体" w:hAnsi="宋体" w:eastAsia="宋体" w:cs="宋体"/>
          <w:b w:val="0"/>
          <w:color w:val="000000"/>
          <w:position w:val="0"/>
          <w:sz w:val="24"/>
          <w:szCs w:val="24"/>
          <w:highlight w:val="none"/>
        </w:rPr>
      </w:r>
      <w:r/>
    </w:p>
    <w:tbl>
      <w:tblPr>
        <w:tblW w:w="9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7340"/>
        <w:gridCol w:w="855"/>
        <w:gridCol w:w="667"/>
        <w:gridCol w:w="553"/>
      </w:tblGrid>
      <w:tr>
        <w:trPr>
          <w:trHeight w:val="838" w:hRule="exact"/>
        </w:trPr>
        <w:tc>
          <w:tcPr>
            <w:tcW w:w="46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序号</w:t>
            </w:r>
            <w:r>
              <w:rPr>
                <w:rFonts w:hint="eastAsia" w:ascii="宋体" w:hAnsi="宋体" w:eastAsia="宋体" w:cs="宋体"/>
                <w:b w:val="0"/>
                <w:color w:val="000000"/>
                <w:position w:val="0"/>
                <w:sz w:val="24"/>
                <w:szCs w:val="24"/>
                <w:highlight w:val="none"/>
              </w:rPr>
            </w:r>
            <w:r/>
          </w:p>
        </w:tc>
        <w:tc>
          <w:tcPr>
            <w:tcW w:w="7340"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内 容</w:t>
            </w: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分值</w:t>
            </w:r>
            <w:r>
              <w:rPr>
                <w:rFonts w:hint="eastAsia" w:ascii="宋体" w:hAnsi="宋体" w:eastAsia="宋体" w:cs="宋体"/>
                <w:b w:val="0"/>
                <w:color w:val="000000"/>
                <w:position w:val="0"/>
                <w:sz w:val="24"/>
                <w:szCs w:val="24"/>
                <w:highlight w:val="none"/>
              </w:rPr>
            </w:r>
            <w:r/>
          </w:p>
        </w:tc>
        <w:tc>
          <w:tcPr>
            <w:tcW w:w="667"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得分</w:t>
            </w:r>
            <w:r>
              <w:rPr>
                <w:rFonts w:hint="eastAsia" w:ascii="宋体" w:hAnsi="宋体" w:eastAsia="宋体" w:cs="宋体"/>
                <w:b w:val="0"/>
                <w:color w:val="000000"/>
                <w:position w:val="0"/>
                <w:sz w:val="24"/>
                <w:szCs w:val="24"/>
                <w:highlight w:val="none"/>
              </w:rPr>
            </w:r>
            <w:r/>
          </w:p>
        </w:tc>
        <w:tc>
          <w:tcPr>
            <w:tcW w:w="55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备注</w:t>
            </w:r>
            <w:r>
              <w:rPr>
                <w:rFonts w:hint="eastAsia" w:ascii="宋体" w:hAnsi="宋体" w:eastAsia="宋体" w:cs="宋体"/>
                <w:b w:val="0"/>
                <w:color w:val="000000"/>
                <w:position w:val="0"/>
                <w:sz w:val="24"/>
                <w:szCs w:val="24"/>
                <w:highlight w:val="none"/>
              </w:rPr>
            </w:r>
            <w:r/>
          </w:p>
        </w:tc>
      </w:tr>
      <w:tr>
        <w:trPr>
          <w:trHeight w:val="1377" w:hRule="exact"/>
        </w:trPr>
        <w:tc>
          <w:tcPr>
            <w:tcW w:w="46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w:t>
            </w:r>
            <w:r>
              <w:rPr>
                <w:rFonts w:hint="eastAsia" w:ascii="宋体" w:hAnsi="宋体" w:eastAsia="宋体" w:cs="宋体"/>
                <w:b w:val="0"/>
                <w:color w:val="000000"/>
                <w:position w:val="0"/>
                <w:sz w:val="24"/>
                <w:szCs w:val="24"/>
                <w:highlight w:val="none"/>
              </w:rPr>
            </w:r>
            <w:r/>
          </w:p>
        </w:tc>
        <w:tc>
          <w:tcPr>
            <w:tcW w:w="7340" w:type="dxa"/>
            <w:vAlign w:val="center"/>
            <w:textDirection w:val="lrTb"/>
            <w:noWrap w:val="false"/>
          </w:tcPr>
          <w:p>
            <w:pPr>
              <w:pStyle w:val="98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有无完善医用织物洗涤消毒管理工作制度；包括医用织物回收、洗涤消毒、质量管理制度，保证制度落实到位；工作人员参加医院感染管理知识培训，掌握相关知识。无制度扣5分，一项不落实扣1分，随机提问一名工作人员，回答不出扣1分，不全缺一项扣0.5分。</w:t>
            </w: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67"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553"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912" w:hRule="exact"/>
        </w:trPr>
        <w:tc>
          <w:tcPr>
            <w:tcW w:w="46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w:t>
            </w:r>
            <w:r>
              <w:rPr>
                <w:rFonts w:hint="eastAsia" w:ascii="宋体" w:hAnsi="宋体" w:eastAsia="宋体" w:cs="宋体"/>
                <w:b w:val="0"/>
                <w:color w:val="000000"/>
                <w:position w:val="0"/>
                <w:sz w:val="24"/>
                <w:szCs w:val="24"/>
                <w:highlight w:val="none"/>
              </w:rPr>
            </w:r>
            <w:r/>
          </w:p>
        </w:tc>
        <w:tc>
          <w:tcPr>
            <w:tcW w:w="7340" w:type="dxa"/>
            <w:vAlign w:val="center"/>
            <w:textDirection w:val="lrTb"/>
            <w:noWrap w:val="false"/>
          </w:tcPr>
          <w:p>
            <w:pPr>
              <w:pStyle w:val="98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布局合理，清污分开，通风良好；物流由污染区到清洁区，不交叉、不逆行。污染区设有手卫生设施，保证环境清洁卫生。一项做不到扣1分。</w:t>
            </w: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67"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553"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945" w:hRule="exact"/>
        </w:trPr>
        <w:tc>
          <w:tcPr>
            <w:tcW w:w="46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w:t>
            </w:r>
            <w:r>
              <w:rPr>
                <w:rFonts w:hint="eastAsia" w:ascii="宋体" w:hAnsi="宋体" w:eastAsia="宋体" w:cs="宋体"/>
                <w:b w:val="0"/>
                <w:color w:val="000000"/>
                <w:position w:val="0"/>
                <w:sz w:val="24"/>
                <w:szCs w:val="24"/>
                <w:highlight w:val="none"/>
              </w:rPr>
            </w:r>
            <w:r/>
          </w:p>
        </w:tc>
        <w:tc>
          <w:tcPr>
            <w:tcW w:w="7340" w:type="dxa"/>
            <w:vAlign w:val="center"/>
            <w:textDirection w:val="lrTb"/>
            <w:noWrap w:val="false"/>
          </w:tcPr>
          <w:p>
            <w:pPr>
              <w:pStyle w:val="98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工作人员做好个人防护，上班必须穿好工作服戴好帽子，接触污物后洗手；必要时戴手套、穿隔离衣、防护镜、面罩。缺一样扣1分，工作人员防护不到位发现一人扣1分 。</w:t>
            </w: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67"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553"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1529" w:hRule="exact"/>
        </w:trPr>
        <w:tc>
          <w:tcPr>
            <w:tcW w:w="46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4</w:t>
            </w:r>
            <w:r>
              <w:rPr>
                <w:rFonts w:hint="eastAsia" w:ascii="宋体" w:hAnsi="宋体" w:eastAsia="宋体" w:cs="宋体"/>
                <w:b w:val="0"/>
                <w:color w:val="000000"/>
                <w:position w:val="0"/>
                <w:sz w:val="24"/>
                <w:szCs w:val="24"/>
                <w:highlight w:val="none"/>
              </w:rPr>
            </w:r>
            <w:r/>
          </w:p>
        </w:tc>
        <w:tc>
          <w:tcPr>
            <w:tcW w:w="7340"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院方场地条件允许的情况下，在指定地点收集污物，院方有安排到外场地清点人员的条件下，避免在病区清点，专人﹑专车﹑专线运输，运送车辆清污分开，每日清洗消毒。收集及下送衣物用袋正确，血液和体液污染的纺织物要用防渗漏塑料袋（院方提供）。一项做不到扣1分。</w:t>
            </w:r>
            <w:r>
              <w:rPr>
                <w:rFonts w:hint="eastAsia" w:ascii="宋体" w:hAnsi="宋体" w:eastAsia="宋体" w:cs="宋体"/>
                <w:b w:val="0"/>
                <w:color w:val="000000"/>
                <w:position w:val="0"/>
                <w:sz w:val="24"/>
                <w:szCs w:val="24"/>
                <w:highlight w:val="none"/>
              </w:rPr>
            </w:r>
            <w:r/>
          </w:p>
          <w:p>
            <w:pPr>
              <w:pStyle w:val="98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67"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553"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1937" w:hRule="exact"/>
        </w:trPr>
        <w:tc>
          <w:tcPr>
            <w:tcW w:w="46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5</w:t>
            </w:r>
            <w:r>
              <w:rPr>
                <w:rFonts w:hint="eastAsia" w:ascii="宋体" w:hAnsi="宋体" w:eastAsia="宋体" w:cs="宋体"/>
                <w:b w:val="0"/>
                <w:color w:val="000000"/>
                <w:position w:val="0"/>
                <w:sz w:val="24"/>
                <w:szCs w:val="24"/>
                <w:highlight w:val="none"/>
              </w:rPr>
            </w:r>
            <w:r/>
          </w:p>
        </w:tc>
        <w:tc>
          <w:tcPr>
            <w:tcW w:w="7340"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认真执行衣物清洗规章制度，分类清洗。被血液﹑体液污染的衣物应单独消毒﹑清洗。新生儿﹑婴儿使用后的医用织物应专机洗涤﹑消毒，不应与成人使用后的医用织物混洗。手术室专用的医用织物（如手术衣﹑手术铺单等）宜单独洗涤。传染病和隔离病人污染的感染性织物要封闭运输，应先消毒后清洗。分值10分，一项做不到扣2分。提问工作人员回答不正确发现一人扣2分，测试浓度不达标扣2分。</w:t>
            </w:r>
            <w:r>
              <w:rPr>
                <w:rFonts w:hint="eastAsia" w:ascii="宋体" w:hAnsi="宋体" w:eastAsia="宋体" w:cs="宋体"/>
                <w:b w:val="0"/>
                <w:color w:val="000000"/>
                <w:position w:val="0"/>
                <w:sz w:val="24"/>
                <w:szCs w:val="24"/>
                <w:highlight w:val="none"/>
              </w:rPr>
            </w:r>
            <w:r/>
          </w:p>
          <w:p>
            <w:pPr>
              <w:pStyle w:val="980"/>
              <w:ind w:firstLine="36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67"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553"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699" w:hRule="exact"/>
        </w:trPr>
        <w:tc>
          <w:tcPr>
            <w:tcW w:w="46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6</w:t>
            </w:r>
            <w:r>
              <w:rPr>
                <w:rFonts w:hint="eastAsia" w:ascii="宋体" w:hAnsi="宋体" w:eastAsia="宋体" w:cs="宋体"/>
                <w:b w:val="0"/>
                <w:color w:val="000000"/>
                <w:position w:val="0"/>
                <w:sz w:val="24"/>
                <w:szCs w:val="24"/>
                <w:highlight w:val="none"/>
              </w:rPr>
            </w:r>
            <w:r/>
          </w:p>
        </w:tc>
        <w:tc>
          <w:tcPr>
            <w:tcW w:w="7340" w:type="dxa"/>
            <w:vAlign w:val="center"/>
            <w:textDirection w:val="lrTb"/>
            <w:noWrap w:val="false"/>
          </w:tcPr>
          <w:p>
            <w:pPr>
              <w:pStyle w:val="98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清洁被服专区存放。每日进行紫外线消毒，并登记备查。被服未专区存放扣4分，登记不到位扣2分。</w:t>
            </w: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67"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553"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754" w:hRule="exact"/>
        </w:trPr>
        <w:tc>
          <w:tcPr>
            <w:tcW w:w="46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7</w:t>
            </w:r>
            <w:r>
              <w:rPr>
                <w:rFonts w:hint="eastAsia" w:ascii="宋体" w:hAnsi="宋体" w:eastAsia="宋体" w:cs="宋体"/>
                <w:b w:val="0"/>
                <w:color w:val="000000"/>
                <w:position w:val="0"/>
                <w:sz w:val="24"/>
                <w:szCs w:val="24"/>
                <w:highlight w:val="none"/>
              </w:rPr>
            </w:r>
            <w:r/>
          </w:p>
        </w:tc>
        <w:tc>
          <w:tcPr>
            <w:tcW w:w="7340" w:type="dxa"/>
            <w:vAlign w:val="center"/>
            <w:textDirection w:val="lrTb"/>
            <w:noWrap w:val="false"/>
          </w:tcPr>
          <w:p>
            <w:pPr>
              <w:pStyle w:val="98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洗涤物品需外观整洁、不变形、无破损、无污垢、无异物、无补丁。各项发现不合格率达2%，扣1分。</w:t>
            </w: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67" w:type="dxa"/>
            <w:vAlign w:val="center"/>
            <w:textDirection w:val="lrTb"/>
            <w:noWrap w:val="false"/>
          </w:tcPr>
          <w:p>
            <w:pPr>
              <w:pStyle w:val="980"/>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553" w:type="dxa"/>
            <w:vAlign w:val="top"/>
            <w:textDirection w:val="lrTb"/>
            <w:noWrap w:val="false"/>
          </w:tcPr>
          <w:p>
            <w:pPr>
              <w:pStyle w:val="980"/>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1556" w:hRule="exact"/>
        </w:trPr>
        <w:tc>
          <w:tcPr>
            <w:tcW w:w="46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8</w:t>
            </w:r>
            <w:r>
              <w:rPr>
                <w:rFonts w:hint="eastAsia" w:ascii="宋体" w:hAnsi="宋体" w:eastAsia="宋体" w:cs="宋体"/>
                <w:b w:val="0"/>
                <w:color w:val="000000"/>
                <w:position w:val="0"/>
                <w:sz w:val="24"/>
                <w:szCs w:val="24"/>
                <w:highlight w:val="none"/>
              </w:rPr>
            </w:r>
            <w:r/>
          </w:p>
        </w:tc>
        <w:tc>
          <w:tcPr>
            <w:tcW w:w="7340" w:type="dxa"/>
            <w:vAlign w:val="center"/>
            <w:textDirection w:val="lrTb"/>
            <w:noWrap w:val="false"/>
          </w:tcPr>
          <w:p>
            <w:pPr>
              <w:pStyle w:val="98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使用密封车辆运输或密封箱运输，清洁织物和污染织物应洁污分开</w:t>
            </w:r>
            <w:r>
              <w:rPr>
                <w:rFonts w:hint="eastAsia" w:ascii="宋体" w:hAnsi="宋体" w:eastAsia="宋体" w:cs="宋体"/>
                <w:b w:val="0"/>
                <w:color w:val="000000"/>
                <w:position w:val="0"/>
                <w:sz w:val="24"/>
                <w:szCs w:val="24"/>
                <w:highlight w:val="none"/>
                <w:lang w:eastAsia="zh-CN"/>
              </w:rPr>
              <w:t xml:space="preserve">，</w:t>
            </w:r>
            <w:r>
              <w:rPr>
                <w:rFonts w:hint="eastAsia" w:ascii="宋体" w:hAnsi="宋体" w:eastAsia="宋体" w:cs="宋体"/>
                <w:b w:val="0"/>
                <w:color w:val="000000"/>
                <w:position w:val="0"/>
                <w:sz w:val="24"/>
                <w:szCs w:val="24"/>
                <w:highlight w:val="none"/>
              </w:rPr>
              <w:t xml:space="preserve">不应与非医用织物混装混</w:t>
            </w:r>
            <w:r>
              <w:rPr>
                <w:rFonts w:hint="eastAsia" w:ascii="宋体" w:hAnsi="宋体" w:eastAsia="宋体" w:cs="宋体"/>
                <w:b w:val="0"/>
                <w:color w:val="000000"/>
                <w:position w:val="0"/>
                <w:sz w:val="24"/>
                <w:szCs w:val="24"/>
                <w:highlight w:val="none"/>
                <w:lang w:val="en-US" w:eastAsia="zh-CN"/>
              </w:rPr>
              <w:t xml:space="preserve">运；感染性织物与使用后的非感染性织物的运输工具、容器消毒前不应交叉使用；运送感染性织物的专用包装容器应有明显标识</w:t>
            </w:r>
            <w:r>
              <w:rPr>
                <w:rFonts w:hint="eastAsia" w:ascii="宋体" w:hAnsi="宋体" w:eastAsia="宋体" w:cs="宋体"/>
                <w:b w:val="0"/>
                <w:color w:val="000000"/>
                <w:position w:val="0"/>
                <w:sz w:val="24"/>
                <w:szCs w:val="24"/>
                <w:highlight w:val="none"/>
                <w:lang w:eastAsia="zh-CN"/>
              </w:rPr>
              <w:t xml:space="preserve">；</w:t>
            </w:r>
            <w:r>
              <w:rPr>
                <w:rFonts w:hint="eastAsia" w:ascii="宋体" w:hAnsi="宋体" w:eastAsia="宋体" w:cs="宋体"/>
                <w:b w:val="0"/>
                <w:color w:val="000000"/>
                <w:position w:val="0"/>
                <w:sz w:val="24"/>
                <w:szCs w:val="24"/>
                <w:highlight w:val="none"/>
              </w:rPr>
              <w:t xml:space="preserve">运送过污染织物的车辆应及时进行消毒。发现一处扣2分。</w:t>
            </w: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67" w:type="dxa"/>
            <w:vAlign w:val="center"/>
            <w:textDirection w:val="lrTb"/>
            <w:noWrap w:val="false"/>
          </w:tcPr>
          <w:p>
            <w:pPr>
              <w:pStyle w:val="980"/>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553" w:type="dxa"/>
            <w:vAlign w:val="top"/>
            <w:textDirection w:val="lrTb"/>
            <w:noWrap w:val="false"/>
          </w:tcPr>
          <w:p>
            <w:pPr>
              <w:pStyle w:val="980"/>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1331" w:hRule="exact"/>
        </w:trPr>
        <w:tc>
          <w:tcPr>
            <w:tcW w:w="46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9</w:t>
            </w:r>
            <w:r>
              <w:rPr>
                <w:rFonts w:hint="eastAsia" w:ascii="宋体" w:hAnsi="宋体" w:eastAsia="宋体" w:cs="宋体"/>
                <w:b w:val="0"/>
                <w:color w:val="000000"/>
                <w:position w:val="0"/>
                <w:sz w:val="24"/>
                <w:szCs w:val="24"/>
                <w:highlight w:val="none"/>
              </w:rPr>
            </w:r>
            <w:r/>
          </w:p>
        </w:tc>
        <w:tc>
          <w:tcPr>
            <w:tcW w:w="7340" w:type="dxa"/>
            <w:vAlign w:val="center"/>
            <w:textDirection w:val="lrTb"/>
            <w:noWrap w:val="false"/>
          </w:tcPr>
          <w:p>
            <w:pPr>
              <w:pStyle w:val="98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清洁织物的存放；</w:t>
            </w:r>
            <w:r>
              <w:rPr>
                <w:rFonts w:hint="eastAsia" w:ascii="宋体" w:hAnsi="宋体" w:eastAsia="宋体" w:cs="宋体"/>
                <w:b w:val="0"/>
                <w:color w:val="000000"/>
                <w:position w:val="0"/>
                <w:sz w:val="24"/>
                <w:szCs w:val="24"/>
                <w:highlight w:val="none"/>
              </w:rPr>
              <w:t xml:space="preserve">清洁织物存放柜架宜距地面高度≥20cm，离墙≥5cm，距天花板≥50cm；清洁织物储存发放区（间）室内空气相对湿度宜低于70%。保持室内整洁与干燥。储存过程中防止二次污染，如被污染应重新洗涤。一项做不到扣2分。</w:t>
            </w: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67"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553"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890" w:hRule="exact"/>
        </w:trPr>
        <w:tc>
          <w:tcPr>
            <w:tcW w:w="463"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7340" w:type="dxa"/>
            <w:vAlign w:val="center"/>
            <w:textDirection w:val="lrTb"/>
            <w:noWrap w:val="false"/>
          </w:tcPr>
          <w:p>
            <w:pPr>
              <w:pStyle w:val="98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院感对洗涤后的医用织物抽样进行消毒效果检查及微生物学监测。发现一处不符合扣2分。</w:t>
            </w: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67"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553"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575" w:hRule="exact"/>
        </w:trPr>
        <w:tc>
          <w:tcPr>
            <w:gridSpan w:val="2"/>
            <w:tcW w:w="7803" w:type="dxa"/>
            <w:vAlign w:val="center"/>
            <w:textDirection w:val="lrTb"/>
            <w:noWrap w:val="false"/>
          </w:tcPr>
          <w:p>
            <w:pPr>
              <w:pStyle w:val="980"/>
              <w:ind w:firstLine="444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合计总分</w:t>
            </w: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100</w:t>
            </w:r>
            <w:r>
              <w:rPr>
                <w:rFonts w:hint="eastAsia" w:ascii="宋体" w:hAnsi="宋体" w:eastAsia="宋体" w:cs="宋体"/>
                <w:b w:val="0"/>
                <w:color w:val="000000"/>
                <w:position w:val="0"/>
                <w:sz w:val="24"/>
                <w:szCs w:val="24"/>
                <w:highlight w:val="none"/>
              </w:rPr>
            </w:r>
            <w:r/>
          </w:p>
        </w:tc>
        <w:tc>
          <w:tcPr>
            <w:gridSpan w:val="2"/>
            <w:tcW w:w="1220"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1017" w:hRule="exact"/>
        </w:trPr>
        <w:tc>
          <w:tcPr>
            <w:gridSpan w:val="2"/>
            <w:tcW w:w="7803" w:type="dxa"/>
            <w:vAlign w:val="center"/>
            <w:textDirection w:val="lrTb"/>
            <w:noWrap w:val="false"/>
          </w:tcPr>
          <w:p>
            <w:pPr>
              <w:pStyle w:val="980"/>
              <w:ind w:firstLine="12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考核人签字： </w:t>
            </w:r>
            <w:r>
              <w:rPr>
                <w:rFonts w:hint="eastAsia" w:ascii="宋体" w:hAnsi="宋体" w:eastAsia="宋体" w:cs="宋体"/>
                <w:b w:val="0"/>
                <w:color w:val="000000"/>
                <w:position w:val="0"/>
                <w:sz w:val="24"/>
                <w:szCs w:val="24"/>
                <w:highlight w:val="none"/>
              </w:rPr>
            </w:r>
            <w:r/>
          </w:p>
        </w:tc>
        <w:tc>
          <w:tcPr>
            <w:tcW w:w="85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考核日期</w:t>
            </w:r>
            <w:r>
              <w:rPr>
                <w:rFonts w:hint="eastAsia" w:ascii="宋体" w:hAnsi="宋体" w:eastAsia="宋体" w:cs="宋体"/>
                <w:b w:val="0"/>
                <w:color w:val="000000"/>
                <w:position w:val="0"/>
                <w:sz w:val="24"/>
                <w:szCs w:val="24"/>
                <w:highlight w:val="none"/>
              </w:rPr>
            </w:r>
            <w:r/>
          </w:p>
        </w:tc>
        <w:tc>
          <w:tcPr>
            <w:gridSpan w:val="2"/>
            <w:tcW w:w="1220"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bl>
    <w:p>
      <w:pPr>
        <w:pStyle w:val="980"/>
        <w:ind w:firstLine="463"/>
        <w:spacing w:line="360" w:lineRule="auto"/>
        <w:rPr>
          <w:rFonts w:hint="eastAsia" w:ascii="宋体" w:hAnsi="宋体" w:eastAsia="宋体" w:cs="宋体"/>
          <w:b/>
          <w:bCs w:val="0"/>
          <w:color w:val="000000"/>
          <w:position w:val="0"/>
          <w:sz w:val="24"/>
          <w:szCs w:val="24"/>
          <w:highlight w:val="none"/>
        </w:rPr>
      </w:pPr>
      <w:r>
        <w:rPr>
          <w:rFonts w:hint="eastAsia" w:ascii="宋体" w:hAnsi="宋体" w:eastAsia="宋体" w:cs="宋体"/>
          <w:b/>
          <w:bCs w:val="0"/>
          <w:color w:val="000000"/>
          <w:position w:val="0"/>
          <w:sz w:val="24"/>
          <w:szCs w:val="24"/>
          <w:highlight w:val="none"/>
        </w:rPr>
        <w:t xml:space="preserve">（3）护理部门及临床科室考核表</w:t>
      </w:r>
      <w:r>
        <w:rPr>
          <w:rFonts w:hint="eastAsia" w:ascii="宋体" w:hAnsi="宋体" w:eastAsia="宋体" w:cs="宋体"/>
          <w:b/>
          <w:bCs w:val="0"/>
          <w:color w:val="000000"/>
          <w:position w:val="0"/>
          <w:sz w:val="24"/>
          <w:szCs w:val="24"/>
          <w:highlight w:val="none"/>
        </w:rPr>
      </w:r>
      <w:r/>
    </w:p>
    <w:p>
      <w:pPr>
        <w:pStyle w:val="980"/>
        <w:jc w:val="center"/>
        <w:spacing w:line="360" w:lineRule="auto"/>
        <w:rPr>
          <w:rFonts w:hint="eastAsia" w:ascii="宋体" w:hAnsi="宋体" w:eastAsia="宋体" w:cs="宋体"/>
          <w:b w:val="0"/>
          <w:color w:val="000000"/>
          <w:position w:val="0"/>
          <w:sz w:val="32"/>
          <w:szCs w:val="32"/>
          <w:highlight w:val="none"/>
        </w:rPr>
      </w:pPr>
      <w:r>
        <w:rPr>
          <w:rFonts w:hint="eastAsia" w:ascii="宋体" w:hAnsi="宋体" w:eastAsia="宋体" w:cs="宋体"/>
          <w:b w:val="0"/>
          <w:color w:val="000000"/>
          <w:position w:val="0"/>
          <w:sz w:val="32"/>
          <w:szCs w:val="32"/>
          <w:highlight w:val="none"/>
        </w:rPr>
        <w:t xml:space="preserve">医院护理部、临床科室考核表</w:t>
      </w:r>
      <w:r>
        <w:rPr>
          <w:rFonts w:hint="eastAsia" w:ascii="宋体" w:hAnsi="宋体" w:eastAsia="宋体" w:cs="宋体"/>
          <w:b w:val="0"/>
          <w:color w:val="000000"/>
          <w:position w:val="0"/>
          <w:sz w:val="32"/>
          <w:szCs w:val="32"/>
          <w:highlight w:val="none"/>
        </w:rPr>
      </w:r>
      <w:r/>
    </w:p>
    <w:p>
      <w:pPr>
        <w:pStyle w:val="980"/>
        <w:jc w:val="center"/>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被服洗涤质量考核表（护理部、临床科室）</w:t>
      </w:r>
      <w:r>
        <w:rPr>
          <w:rFonts w:hint="eastAsia" w:ascii="宋体" w:hAnsi="宋体" w:eastAsia="宋体" w:cs="宋体"/>
          <w:b w:val="0"/>
          <w:color w:val="000000"/>
          <w:position w:val="0"/>
          <w:sz w:val="24"/>
          <w:szCs w:val="24"/>
          <w:highlight w:val="none"/>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6995"/>
        <w:gridCol w:w="756"/>
        <w:gridCol w:w="589"/>
        <w:gridCol w:w="649"/>
      </w:tblGrid>
      <w:tr>
        <w:trPr>
          <w:trHeight w:val="774" w:hRule="exact"/>
        </w:trPr>
        <w:tc>
          <w:tcPr>
            <w:tcW w:w="86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序号</w:t>
            </w:r>
            <w:r>
              <w:rPr>
                <w:rFonts w:hint="eastAsia" w:ascii="宋体" w:hAnsi="宋体" w:eastAsia="宋体" w:cs="宋体"/>
                <w:b w:val="0"/>
                <w:color w:val="000000"/>
                <w:position w:val="0"/>
                <w:sz w:val="24"/>
                <w:szCs w:val="24"/>
                <w:highlight w:val="none"/>
              </w:rPr>
            </w:r>
            <w:r/>
          </w:p>
        </w:tc>
        <w:tc>
          <w:tcPr>
            <w:tcW w:w="6995"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内 容</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分值</w:t>
            </w:r>
            <w:r>
              <w:rPr>
                <w:rFonts w:hint="eastAsia" w:ascii="宋体" w:hAnsi="宋体" w:eastAsia="宋体" w:cs="宋体"/>
                <w:b w:val="0"/>
                <w:color w:val="000000"/>
                <w:position w:val="0"/>
                <w:sz w:val="24"/>
                <w:szCs w:val="24"/>
                <w:highlight w:val="none"/>
              </w:rPr>
            </w:r>
            <w:r/>
          </w:p>
        </w:tc>
        <w:tc>
          <w:tcPr>
            <w:tcW w:w="58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得分</w:t>
            </w:r>
            <w:r>
              <w:rPr>
                <w:rFonts w:hint="eastAsia" w:ascii="宋体" w:hAnsi="宋体" w:eastAsia="宋体" w:cs="宋体"/>
                <w:b w:val="0"/>
                <w:color w:val="000000"/>
                <w:position w:val="0"/>
                <w:sz w:val="24"/>
                <w:szCs w:val="24"/>
                <w:highlight w:val="none"/>
              </w:rPr>
            </w:r>
            <w:r/>
          </w:p>
        </w:tc>
        <w:tc>
          <w:tcPr>
            <w:tcW w:w="64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备注</w:t>
            </w:r>
            <w:r>
              <w:rPr>
                <w:rFonts w:hint="eastAsia" w:ascii="宋体" w:hAnsi="宋体" w:eastAsia="宋体" w:cs="宋体"/>
                <w:b w:val="0"/>
                <w:color w:val="000000"/>
                <w:position w:val="0"/>
                <w:sz w:val="24"/>
                <w:szCs w:val="24"/>
                <w:highlight w:val="none"/>
              </w:rPr>
            </w:r>
            <w:r/>
          </w:p>
        </w:tc>
      </w:tr>
      <w:tr>
        <w:trPr>
          <w:trHeight w:val="790" w:hRule="exact"/>
        </w:trPr>
        <w:tc>
          <w:tcPr>
            <w:tcW w:w="86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w:t>
            </w:r>
            <w:r>
              <w:rPr>
                <w:rFonts w:hint="eastAsia" w:ascii="宋体" w:hAnsi="宋体" w:eastAsia="宋体" w:cs="宋体"/>
                <w:b w:val="0"/>
                <w:color w:val="000000"/>
                <w:position w:val="0"/>
                <w:sz w:val="24"/>
                <w:szCs w:val="24"/>
                <w:highlight w:val="none"/>
              </w:rPr>
            </w:r>
            <w:r/>
          </w:p>
        </w:tc>
        <w:tc>
          <w:tcPr>
            <w:tcW w:w="6995"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洗涤后的物品要做到清洁、干净，无绒头吸附、无串色及非正常掉色，不合格率超2%，扣1分。</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58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4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420" w:hRule="exact"/>
        </w:trPr>
        <w:tc>
          <w:tcPr>
            <w:tcW w:w="86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w:t>
            </w:r>
            <w:r>
              <w:rPr>
                <w:rFonts w:hint="eastAsia" w:ascii="宋体" w:hAnsi="宋体" w:eastAsia="宋体" w:cs="宋体"/>
                <w:b w:val="0"/>
                <w:color w:val="000000"/>
                <w:position w:val="0"/>
                <w:sz w:val="24"/>
                <w:szCs w:val="24"/>
                <w:highlight w:val="none"/>
              </w:rPr>
            </w:r>
            <w:r/>
          </w:p>
        </w:tc>
        <w:tc>
          <w:tcPr>
            <w:tcW w:w="6995" w:type="dxa"/>
            <w:vAlign w:val="center"/>
            <w:textDirection w:val="lrTb"/>
            <w:noWrap w:val="false"/>
          </w:tcPr>
          <w:p>
            <w:pPr>
              <w:pStyle w:val="980"/>
              <w:jc w:val="left"/>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洗涤干燥，不合格率超2%，扣1分。</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58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4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412" w:hRule="exact"/>
        </w:trPr>
        <w:tc>
          <w:tcPr>
            <w:tcW w:w="86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w:t>
            </w:r>
            <w:r>
              <w:rPr>
                <w:rFonts w:hint="eastAsia" w:ascii="宋体" w:hAnsi="宋体" w:eastAsia="宋体" w:cs="宋体"/>
                <w:b w:val="0"/>
                <w:color w:val="000000"/>
                <w:position w:val="0"/>
                <w:sz w:val="24"/>
                <w:szCs w:val="24"/>
                <w:highlight w:val="none"/>
              </w:rPr>
            </w:r>
            <w:r/>
          </w:p>
        </w:tc>
        <w:tc>
          <w:tcPr>
            <w:tcW w:w="6995"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洗涤物品更新、报废、破损缝补要及时，不合格率超2%，扣1分。</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58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4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558" w:hRule="exact"/>
        </w:trPr>
        <w:tc>
          <w:tcPr>
            <w:tcW w:w="86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4</w:t>
            </w:r>
            <w:r>
              <w:rPr>
                <w:rFonts w:hint="eastAsia" w:ascii="宋体" w:hAnsi="宋体" w:eastAsia="宋体" w:cs="宋体"/>
                <w:b w:val="0"/>
                <w:color w:val="000000"/>
                <w:position w:val="0"/>
                <w:sz w:val="24"/>
                <w:szCs w:val="24"/>
                <w:highlight w:val="none"/>
              </w:rPr>
            </w:r>
            <w:r/>
          </w:p>
        </w:tc>
        <w:tc>
          <w:tcPr>
            <w:tcW w:w="6995"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无外院洗涤物品进入本院，不合格率超2%，扣1分。</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58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4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999" w:hRule="exact"/>
        </w:trPr>
        <w:tc>
          <w:tcPr>
            <w:tcW w:w="86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5</w:t>
            </w:r>
            <w:r>
              <w:rPr>
                <w:rFonts w:hint="eastAsia" w:ascii="宋体" w:hAnsi="宋体" w:eastAsia="宋体" w:cs="宋体"/>
                <w:b w:val="0"/>
                <w:color w:val="000000"/>
                <w:position w:val="0"/>
                <w:sz w:val="24"/>
                <w:szCs w:val="24"/>
                <w:highlight w:val="none"/>
              </w:rPr>
            </w:r>
            <w:r/>
          </w:p>
        </w:tc>
        <w:tc>
          <w:tcPr>
            <w:tcW w:w="6995"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洗净工作服﹑被服不得夹带其他物品，不合格率超2%，扣1分。洗净工作服﹑被服内混有粪便、脓血等污物即定为不合格，扣5分。</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58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4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704" w:hRule="exact"/>
        </w:trPr>
        <w:tc>
          <w:tcPr>
            <w:tcW w:w="86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6</w:t>
            </w:r>
            <w:r>
              <w:rPr>
                <w:rFonts w:hint="eastAsia" w:ascii="宋体" w:hAnsi="宋体" w:eastAsia="宋体" w:cs="宋体"/>
                <w:b w:val="0"/>
                <w:color w:val="000000"/>
                <w:position w:val="0"/>
                <w:sz w:val="24"/>
                <w:szCs w:val="24"/>
                <w:highlight w:val="none"/>
              </w:rPr>
            </w:r>
            <w:r/>
          </w:p>
        </w:tc>
        <w:tc>
          <w:tcPr>
            <w:tcW w:w="6995"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洗涤物品丢失，如确认洗涤公司单方面原因丢失物品，可按照实际数量予以赔偿，未及时解决扣1分。</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58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4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713" w:hRule="exact"/>
        </w:trPr>
        <w:tc>
          <w:tcPr>
            <w:tcW w:w="86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7</w:t>
            </w:r>
            <w:r>
              <w:rPr>
                <w:rFonts w:hint="eastAsia" w:ascii="宋体" w:hAnsi="宋体" w:eastAsia="宋体" w:cs="宋体"/>
                <w:b w:val="0"/>
                <w:color w:val="000000"/>
                <w:position w:val="0"/>
                <w:sz w:val="24"/>
                <w:szCs w:val="24"/>
                <w:highlight w:val="none"/>
              </w:rPr>
            </w:r>
            <w:r/>
          </w:p>
        </w:tc>
        <w:tc>
          <w:tcPr>
            <w:tcW w:w="6995"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洗涤物品点交准确分值10分，发现点交不准确情况每月达到3次，扣1 分。</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589" w:type="dxa"/>
            <w:vAlign w:val="center"/>
            <w:textDirection w:val="lrTb"/>
            <w:noWrap w:val="false"/>
          </w:tcPr>
          <w:p>
            <w:pPr>
              <w:pStyle w:val="980"/>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49" w:type="dxa"/>
            <w:vAlign w:val="top"/>
            <w:textDirection w:val="lrTb"/>
            <w:noWrap w:val="false"/>
          </w:tcPr>
          <w:p>
            <w:pPr>
              <w:pStyle w:val="980"/>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593" w:hRule="exact"/>
        </w:trPr>
        <w:tc>
          <w:tcPr>
            <w:tcW w:w="86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8</w:t>
            </w:r>
            <w:r>
              <w:rPr>
                <w:rFonts w:hint="eastAsia" w:ascii="宋体" w:hAnsi="宋体" w:eastAsia="宋体" w:cs="宋体"/>
                <w:b w:val="0"/>
                <w:color w:val="000000"/>
                <w:position w:val="0"/>
                <w:sz w:val="24"/>
                <w:szCs w:val="24"/>
                <w:highlight w:val="none"/>
              </w:rPr>
            </w:r>
            <w:r/>
          </w:p>
        </w:tc>
        <w:tc>
          <w:tcPr>
            <w:tcW w:w="6995"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洗涤物品下收下送及时，每发生1次不及时下收下送情况，扣,1分。</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589" w:type="dxa"/>
            <w:vAlign w:val="center"/>
            <w:textDirection w:val="lrTb"/>
            <w:noWrap w:val="false"/>
          </w:tcPr>
          <w:p>
            <w:pPr>
              <w:pStyle w:val="980"/>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49" w:type="dxa"/>
            <w:vAlign w:val="top"/>
            <w:textDirection w:val="lrTb"/>
            <w:noWrap w:val="false"/>
          </w:tcPr>
          <w:p>
            <w:pPr>
              <w:pStyle w:val="980"/>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662" w:hRule="exact"/>
        </w:trPr>
        <w:tc>
          <w:tcPr>
            <w:tcW w:w="86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9</w:t>
            </w:r>
            <w:r>
              <w:rPr>
                <w:rFonts w:hint="eastAsia" w:ascii="宋体" w:hAnsi="宋体" w:eastAsia="宋体" w:cs="宋体"/>
                <w:b w:val="0"/>
                <w:color w:val="000000"/>
                <w:position w:val="0"/>
                <w:sz w:val="24"/>
                <w:szCs w:val="24"/>
                <w:highlight w:val="none"/>
              </w:rPr>
            </w:r>
            <w:r/>
          </w:p>
        </w:tc>
        <w:tc>
          <w:tcPr>
            <w:tcW w:w="6995"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洗涤公司工作人员服务态度，服务态度不好遭临床投诉一次，扣1分。</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58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4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665" w:hRule="exact"/>
        </w:trPr>
        <w:tc>
          <w:tcPr>
            <w:tcW w:w="86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6995" w:type="dxa"/>
            <w:vAlign w:val="center"/>
            <w:textDirection w:val="lrTb"/>
            <w:noWrap w:val="false"/>
          </w:tcPr>
          <w:p>
            <w:pPr>
              <w:pStyle w:val="980"/>
              <w:tabs>
                <w:tab w:val="left" w:pos="312" w:leader="none"/>
              </w:tabs>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洗涤公司工作人员服从科室的安排，不服从科室安排每一次，扣1分。</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589"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649" w:type="dxa"/>
            <w:vAlign w:val="top"/>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577" w:hRule="exact"/>
        </w:trPr>
        <w:tc>
          <w:tcPr>
            <w:gridSpan w:val="2"/>
            <w:tcW w:w="7864" w:type="dxa"/>
            <w:vAlign w:val="center"/>
            <w:textDirection w:val="lrTb"/>
            <w:noWrap w:val="false"/>
          </w:tcPr>
          <w:p>
            <w:pPr>
              <w:pStyle w:val="980"/>
              <w:ind w:firstLine="444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合计总分</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100</w:t>
            </w:r>
            <w:r>
              <w:rPr>
                <w:rFonts w:hint="eastAsia" w:ascii="宋体" w:hAnsi="宋体" w:eastAsia="宋体" w:cs="宋体"/>
                <w:b w:val="0"/>
                <w:color w:val="000000"/>
                <w:position w:val="0"/>
                <w:sz w:val="24"/>
                <w:szCs w:val="24"/>
                <w:highlight w:val="none"/>
              </w:rPr>
            </w:r>
            <w:r/>
          </w:p>
        </w:tc>
        <w:tc>
          <w:tcPr>
            <w:gridSpan w:val="2"/>
            <w:tcW w:w="1238"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rHeight w:val="990" w:hRule="exact"/>
        </w:trPr>
        <w:tc>
          <w:tcPr>
            <w:gridSpan w:val="2"/>
            <w:tcW w:w="7864" w:type="dxa"/>
            <w:vAlign w:val="center"/>
            <w:textDirection w:val="lrTb"/>
            <w:noWrap w:val="false"/>
          </w:tcPr>
          <w:p>
            <w:pPr>
              <w:pStyle w:val="980"/>
              <w:ind w:firstLine="120"/>
              <w:jc w:val="lef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考核人签字： </w:t>
            </w:r>
            <w:r>
              <w:rPr>
                <w:rFonts w:hint="eastAsia" w:ascii="宋体" w:hAnsi="宋体" w:eastAsia="宋体" w:cs="宋体"/>
                <w:b w:val="0"/>
                <w:color w:val="000000"/>
                <w:position w:val="0"/>
                <w:sz w:val="24"/>
                <w:szCs w:val="24"/>
                <w:highlight w:val="none"/>
              </w:rPr>
            </w:r>
            <w:r/>
          </w:p>
        </w:tc>
        <w:tc>
          <w:tcPr>
            <w:tcW w:w="756"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考核日期</w:t>
            </w:r>
            <w:r>
              <w:rPr>
                <w:rFonts w:hint="eastAsia" w:ascii="宋体" w:hAnsi="宋体" w:eastAsia="宋体" w:cs="宋体"/>
                <w:b w:val="0"/>
                <w:color w:val="000000"/>
                <w:position w:val="0"/>
                <w:sz w:val="24"/>
                <w:szCs w:val="24"/>
                <w:highlight w:val="none"/>
              </w:rPr>
            </w:r>
            <w:r/>
          </w:p>
        </w:tc>
        <w:tc>
          <w:tcPr>
            <w:gridSpan w:val="2"/>
            <w:tcW w:w="1238" w:type="dxa"/>
            <w:vAlign w:val="center"/>
            <w:textDirection w:val="lrTb"/>
            <w:noWrap w:val="false"/>
          </w:tcPr>
          <w:p>
            <w:pPr>
              <w:pStyle w:val="980"/>
              <w:jc w:val="center"/>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bl>
    <w:p>
      <w:pPr>
        <w:pStyle w:val="980"/>
        <w:ind w:firstLine="482"/>
        <w:spacing w:line="360" w:lineRule="auto"/>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七、医院布草间人员配置、待遇要求：</w:t>
      </w:r>
      <w:r>
        <w:rPr>
          <w:rFonts w:hint="eastAsia" w:ascii="宋体" w:hAnsi="宋体" w:eastAsia="宋体" w:cs="宋体"/>
          <w:b/>
          <w:bCs/>
          <w:color w:val="000000"/>
          <w:position w:val="0"/>
          <w:sz w:val="24"/>
          <w:szCs w:val="24"/>
          <w:highlight w:val="none"/>
        </w:rPr>
      </w:r>
      <w:r/>
    </w:p>
    <w:p>
      <w:pPr>
        <w:pStyle w:val="980"/>
        <w:ind w:firstLine="482"/>
        <w:spacing w:line="360" w:lineRule="auto"/>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position w:val="0"/>
          <w:sz w:val="24"/>
          <w:szCs w:val="24"/>
          <w:highlight w:val="none"/>
        </w:rPr>
        <w:t xml:space="preserve">根据目前医院</w:t>
      </w:r>
      <w:r>
        <w:rPr>
          <w:rFonts w:hint="eastAsia" w:ascii="宋体" w:hAnsi="宋体" w:eastAsia="宋体" w:cs="宋体"/>
          <w:b w:val="0"/>
          <w:bCs/>
          <w:color w:val="000000"/>
          <w:position w:val="0"/>
          <w:sz w:val="24"/>
          <w:szCs w:val="24"/>
          <w:highlight w:val="none"/>
          <w:lang w:eastAsia="zh-CN"/>
        </w:rPr>
        <w:t xml:space="preserve">布草间</w:t>
      </w:r>
      <w:r>
        <w:rPr>
          <w:rFonts w:hint="eastAsia" w:ascii="宋体" w:hAnsi="宋体" w:eastAsia="宋体" w:cs="宋体"/>
          <w:b w:val="0"/>
          <w:bCs/>
          <w:color w:val="000000"/>
          <w:position w:val="0"/>
          <w:sz w:val="24"/>
          <w:szCs w:val="24"/>
          <w:highlight w:val="none"/>
        </w:rPr>
        <w:t xml:space="preserve">的工作量</w:t>
      </w:r>
      <w:r>
        <w:rPr>
          <w:rFonts w:hint="eastAsia" w:ascii="宋体" w:hAnsi="宋体" w:eastAsia="宋体" w:cs="宋体"/>
          <w:b w:val="0"/>
          <w:bCs/>
          <w:color w:val="000000"/>
          <w:position w:val="0"/>
          <w:sz w:val="24"/>
          <w:szCs w:val="24"/>
          <w:highlight w:val="none"/>
          <w:lang w:val="en-US" w:eastAsia="zh-CN"/>
        </w:rPr>
        <w:t xml:space="preserve">供应商</w:t>
      </w:r>
      <w:r>
        <w:rPr>
          <w:rFonts w:hint="eastAsia" w:ascii="宋体" w:hAnsi="宋体" w:eastAsia="宋体" w:cs="宋体"/>
          <w:b w:val="0"/>
          <w:bCs/>
          <w:color w:val="000000"/>
          <w:position w:val="0"/>
          <w:sz w:val="24"/>
          <w:szCs w:val="24"/>
          <w:highlight w:val="none"/>
        </w:rPr>
        <w:t xml:space="preserve">至少需要配置35名的员工在医院服务，因其中有</w:t>
      </w:r>
      <w:r>
        <w:rPr>
          <w:rFonts w:hint="eastAsia" w:ascii="宋体" w:hAnsi="宋体" w:eastAsia="宋体" w:cs="宋体"/>
          <w:b w:val="0"/>
          <w:bCs/>
          <w:color w:val="000000"/>
          <w:position w:val="0"/>
          <w:sz w:val="24"/>
          <w:szCs w:val="24"/>
          <w:highlight w:val="none"/>
          <w:lang w:val="en-US" w:eastAsia="zh-CN"/>
        </w:rPr>
        <w:t xml:space="preserve">十二</w:t>
      </w:r>
      <w:r>
        <w:rPr>
          <w:rFonts w:hint="eastAsia" w:ascii="宋体" w:hAnsi="宋体" w:eastAsia="宋体" w:cs="宋体"/>
          <w:b w:val="0"/>
          <w:bCs/>
          <w:color w:val="000000"/>
          <w:position w:val="0"/>
          <w:sz w:val="24"/>
          <w:szCs w:val="24"/>
          <w:highlight w:val="none"/>
        </w:rPr>
        <w:t xml:space="preserve">名工人是医院多年的劳务工，需要转移到洗涤公司，所有待遇（五保一金、年休假、加班工资、高温费、过节费等）都必须按照医院的标准发放，享受五保一金、年休假、双休、国假等一切福利。按劳动法保障员工权利，不得无故解除劳动合同。</w:t>
      </w:r>
      <w:r>
        <w:rPr>
          <w:rFonts w:hint="eastAsia" w:ascii="宋体" w:hAnsi="宋体" w:eastAsia="宋体" w:cs="宋体"/>
          <w:b w:val="0"/>
          <w:bCs/>
          <w:color w:val="000000"/>
          <w:position w:val="0"/>
          <w:sz w:val="24"/>
          <w:szCs w:val="24"/>
          <w:highlight w:val="none"/>
        </w:rPr>
      </w:r>
      <w:r/>
    </w:p>
    <w:p>
      <w:pPr>
        <w:pStyle w:val="980"/>
        <w:ind w:firstLine="482"/>
        <w:spacing w:line="360" w:lineRule="auto"/>
        <w:rPr>
          <w:rFonts w:ascii="宋体" w:hAnsi="宋体" w:eastAsia="宋体" w:cs="宋体"/>
          <w:b/>
          <w:bCs w:val="0"/>
          <w:color w:val="000000"/>
          <w:position w:val="0"/>
          <w:sz w:val="24"/>
          <w:szCs w:val="24"/>
          <w:highlight w:val="none"/>
          <w:lang w:val="en-US" w:eastAsia="zh-CN"/>
        </w:rPr>
      </w:pPr>
      <w:r>
        <w:rPr>
          <w:rFonts w:ascii="宋体" w:hAnsi="宋体" w:eastAsia="宋体" w:cs="宋体"/>
          <w:b w:val="0"/>
          <w:bCs/>
          <w:color w:val="000000"/>
          <w:position w:val="0"/>
          <w:sz w:val="24"/>
          <w:szCs w:val="24"/>
          <w:highlight w:val="none"/>
          <w:lang w:val="en-US" w:eastAsia="zh-CN"/>
        </w:rPr>
        <w:t xml:space="preserve">供应商须为本项目配备专职项目负责人一名。该负责人不得同时兼任其他项目的管理工作，须全程驻场履职，并具备</w:t>
      </w:r>
      <w:r>
        <w:rPr>
          <w:rFonts w:hint="eastAsia" w:ascii="宋体" w:hAnsi="宋体" w:eastAsia="宋体" w:cs="宋体"/>
          <w:b w:val="0"/>
          <w:bCs/>
          <w:color w:val="000000"/>
          <w:position w:val="0"/>
          <w:sz w:val="24"/>
          <w:szCs w:val="24"/>
          <w:highlight w:val="none"/>
          <w:lang w:val="en-US" w:eastAsia="zh-CN"/>
        </w:rPr>
        <w:t xml:space="preserve">类似</w:t>
      </w:r>
      <w:r>
        <w:rPr>
          <w:rFonts w:ascii="宋体" w:hAnsi="宋体" w:eastAsia="宋体" w:cs="宋体"/>
          <w:b w:val="0"/>
          <w:bCs/>
          <w:color w:val="000000"/>
          <w:position w:val="0"/>
          <w:sz w:val="24"/>
          <w:szCs w:val="24"/>
          <w:highlight w:val="none"/>
          <w:lang w:val="en-US" w:eastAsia="zh-CN"/>
        </w:rPr>
        <w:t xml:space="preserve">医院布草洗涤项目的实际管理经验。</w:t>
      </w:r>
      <w:r>
        <w:rPr>
          <w:rFonts w:ascii="宋体" w:hAnsi="宋体" w:eastAsia="宋体" w:cs="宋体"/>
          <w:b/>
          <w:bCs w:val="0"/>
          <w:color w:val="000000"/>
          <w:position w:val="0"/>
          <w:sz w:val="24"/>
          <w:szCs w:val="24"/>
          <w:highlight w:val="none"/>
          <w:lang w:val="en-US" w:eastAsia="zh-CN"/>
        </w:rPr>
        <w:t xml:space="preserve">须提供能够清晰体现该负责人姓名的相关证明材料</w:t>
      </w:r>
      <w:r>
        <w:rPr>
          <w:rFonts w:hint="eastAsia" w:ascii="宋体" w:hAnsi="宋体" w:eastAsia="宋体" w:cs="宋体"/>
          <w:b/>
          <w:bCs w:val="0"/>
          <w:color w:val="000000"/>
          <w:position w:val="0"/>
          <w:sz w:val="24"/>
          <w:szCs w:val="24"/>
          <w:highlight w:val="none"/>
          <w:lang w:val="en-US" w:eastAsia="zh-CN"/>
        </w:rPr>
        <w:t xml:space="preserve">（能够体现项目负责人姓名的</w:t>
      </w:r>
      <w:r>
        <w:rPr>
          <w:rFonts w:ascii="宋体" w:hAnsi="宋体" w:eastAsia="宋体" w:cs="宋体"/>
          <w:b/>
          <w:bCs w:val="0"/>
          <w:color w:val="000000"/>
          <w:position w:val="0"/>
          <w:sz w:val="24"/>
          <w:szCs w:val="24"/>
          <w:highlight w:val="none"/>
          <w:lang w:val="en-US" w:eastAsia="zh-CN"/>
        </w:rPr>
        <w:t xml:space="preserve">合同复印件</w:t>
      </w:r>
      <w:r>
        <w:rPr>
          <w:rFonts w:hint="eastAsia" w:ascii="宋体" w:hAnsi="宋体" w:eastAsia="宋体" w:cs="宋体"/>
          <w:b/>
          <w:bCs w:val="0"/>
          <w:color w:val="000000"/>
          <w:position w:val="0"/>
          <w:sz w:val="24"/>
          <w:szCs w:val="24"/>
          <w:highlight w:val="none"/>
          <w:lang w:val="en-US" w:eastAsia="zh-CN"/>
        </w:rPr>
        <w:t xml:space="preserve">，若合同中不能体现项目负责人则还须出具</w:t>
      </w:r>
      <w:r>
        <w:rPr>
          <w:rFonts w:ascii="宋体" w:hAnsi="宋体" w:eastAsia="宋体" w:cs="宋体"/>
          <w:b/>
          <w:bCs w:val="0"/>
          <w:color w:val="000000"/>
          <w:position w:val="0"/>
          <w:sz w:val="24"/>
          <w:szCs w:val="24"/>
          <w:highlight w:val="none"/>
          <w:lang w:val="en-US" w:eastAsia="zh-CN"/>
        </w:rPr>
        <w:t xml:space="preserve">由</w:t>
      </w:r>
      <w:r>
        <w:rPr>
          <w:rFonts w:hint="eastAsia" w:ascii="宋体" w:hAnsi="宋体" w:eastAsia="宋体" w:cs="宋体"/>
          <w:b/>
          <w:bCs w:val="0"/>
          <w:color w:val="000000"/>
          <w:position w:val="0"/>
          <w:sz w:val="24"/>
          <w:szCs w:val="24"/>
          <w:highlight w:val="none"/>
          <w:lang w:val="en-US" w:eastAsia="zh-CN"/>
        </w:rPr>
        <w:t xml:space="preserve">该</w:t>
      </w:r>
      <w:r>
        <w:rPr>
          <w:rFonts w:ascii="宋体" w:hAnsi="宋体" w:eastAsia="宋体" w:cs="宋体"/>
          <w:b/>
          <w:bCs w:val="0"/>
          <w:color w:val="000000"/>
          <w:position w:val="0"/>
          <w:sz w:val="24"/>
          <w:szCs w:val="24"/>
          <w:highlight w:val="none"/>
          <w:lang w:val="en-US" w:eastAsia="zh-CN"/>
        </w:rPr>
        <w:t xml:space="preserve">项目业主加盖公章的任职证明文件</w:t>
      </w:r>
      <w:r>
        <w:rPr>
          <w:rFonts w:hint="eastAsia" w:ascii="宋体" w:hAnsi="宋体" w:eastAsia="宋体" w:cs="宋体"/>
          <w:b/>
          <w:bCs w:val="0"/>
          <w:color w:val="000000"/>
          <w:position w:val="0"/>
          <w:sz w:val="24"/>
          <w:szCs w:val="24"/>
          <w:highlight w:val="none"/>
          <w:lang w:val="en-US" w:eastAsia="zh-CN"/>
        </w:rPr>
        <w:t xml:space="preserve">）。</w:t>
      </w:r>
      <w:r>
        <w:rPr>
          <w:rFonts w:ascii="宋体" w:hAnsi="宋体" w:eastAsia="宋体" w:cs="宋体"/>
          <w:b/>
          <w:bCs w:val="0"/>
          <w:color w:val="000000"/>
          <w:position w:val="0"/>
          <w:sz w:val="24"/>
          <w:szCs w:val="24"/>
          <w:highlight w:val="none"/>
          <w:lang w:val="en-US" w:eastAsia="zh-CN"/>
        </w:rPr>
      </w:r>
      <w:r/>
    </w:p>
    <w:p>
      <w:pPr>
        <w:pStyle w:val="980"/>
        <w:ind w:firstLine="482"/>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八、服务期限：</w:t>
      </w:r>
      <w:r>
        <w:rPr>
          <w:rFonts w:hint="eastAsia" w:ascii="宋体" w:hAnsi="宋体" w:eastAsia="宋体" w:cs="宋体"/>
          <w:b w:val="0"/>
          <w:color w:val="000000"/>
          <w:position w:val="0"/>
          <w:sz w:val="24"/>
          <w:szCs w:val="24"/>
          <w:highlight w:val="none"/>
        </w:rPr>
        <w:t xml:space="preserve">一年。</w:t>
      </w:r>
      <w:r>
        <w:rPr>
          <w:rFonts w:hint="eastAsia" w:ascii="宋体" w:hAnsi="宋体" w:eastAsia="宋体" w:cs="宋体"/>
          <w:b w:val="0"/>
          <w:color w:val="000000"/>
          <w:position w:val="0"/>
          <w:sz w:val="24"/>
          <w:szCs w:val="24"/>
          <w:highlight w:val="none"/>
        </w:rPr>
      </w:r>
      <w:r/>
    </w:p>
    <w:p>
      <w:pPr>
        <w:pStyle w:val="980"/>
        <w:ind w:firstLine="482"/>
        <w:spacing w:line="360" w:lineRule="auto"/>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九、付款方式</w:t>
      </w:r>
      <w:r>
        <w:rPr>
          <w:rFonts w:hint="eastAsia" w:ascii="宋体" w:hAnsi="宋体" w:eastAsia="宋体" w:cs="宋体"/>
          <w:b/>
          <w:bCs/>
          <w:color w:val="000000"/>
          <w:position w:val="0"/>
          <w:sz w:val="24"/>
          <w:szCs w:val="24"/>
          <w:highlight w:val="none"/>
        </w:rPr>
      </w:r>
      <w:r/>
    </w:p>
    <w:p>
      <w:pPr>
        <w:pStyle w:val="980"/>
        <w:ind w:firstLine="482"/>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1、承包费用按照合同单价及实际床位占用数进行结算，费用中包含所有医用织物的洗涤消毒费用和基数范围内的报废更新费用、派驻医院仓库员工收发等全部流程服务费用。</w:t>
      </w:r>
      <w:r>
        <w:rPr>
          <w:rFonts w:hint="eastAsia" w:ascii="宋体" w:hAnsi="宋体" w:eastAsia="宋体" w:cs="宋体"/>
          <w:b w:val="0"/>
          <w:color w:val="000000"/>
          <w:position w:val="0"/>
          <w:sz w:val="24"/>
          <w:szCs w:val="24"/>
          <w:highlight w:val="none"/>
        </w:rPr>
      </w:r>
      <w:r/>
    </w:p>
    <w:p>
      <w:pPr>
        <w:pStyle w:val="980"/>
        <w:ind w:firstLine="482"/>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2、每月10日前医院信息中心根据上月医院实际占用床日数将数据报给洗涤公司，后勤服务保障中心对洗涤公司每月的考核得分情况通知洗涤公司</w:t>
      </w:r>
      <w:r>
        <w:rPr>
          <w:rFonts w:hint="eastAsia" w:ascii="宋体" w:hAnsi="宋体" w:eastAsia="宋体" w:cs="宋体"/>
          <w:b w:val="0"/>
          <w:color w:val="000000"/>
          <w:position w:val="0"/>
          <w:sz w:val="24"/>
          <w:szCs w:val="24"/>
          <w:highlight w:val="none"/>
          <w:lang w:val="en-US" w:eastAsia="zh-CN"/>
        </w:rPr>
        <w:t xml:space="preserve">开具</w:t>
      </w:r>
      <w:r>
        <w:rPr>
          <w:rFonts w:hint="eastAsia" w:ascii="宋体" w:hAnsi="宋体" w:eastAsia="宋体" w:cs="宋体"/>
          <w:b w:val="0"/>
          <w:color w:val="000000"/>
          <w:position w:val="0"/>
          <w:sz w:val="24"/>
          <w:szCs w:val="24"/>
          <w:highlight w:val="none"/>
        </w:rPr>
        <w:t xml:space="preserve">相应金额的发票，支付上月的承包费用。</w:t>
      </w:r>
      <w:r>
        <w:rPr>
          <w:rFonts w:hint="eastAsia" w:ascii="宋体" w:hAnsi="宋体" w:eastAsia="宋体" w:cs="宋体"/>
          <w:b w:val="0"/>
          <w:color w:val="000000"/>
          <w:position w:val="0"/>
          <w:sz w:val="24"/>
          <w:szCs w:val="24"/>
          <w:highlight w:val="none"/>
        </w:rPr>
      </w:r>
      <w:r/>
    </w:p>
    <w:p>
      <w:pPr>
        <w:pStyle w:val="980"/>
        <w:ind w:firstLine="482"/>
        <w:spacing w:line="360" w:lineRule="auto"/>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十、工作量和报价参考数据：</w:t>
      </w:r>
      <w:r>
        <w:rPr>
          <w:rFonts w:hint="eastAsia" w:ascii="宋体" w:hAnsi="宋体" w:eastAsia="宋体" w:cs="宋体"/>
          <w:b/>
          <w:bCs/>
          <w:color w:val="000000"/>
          <w:position w:val="0"/>
          <w:sz w:val="24"/>
          <w:szCs w:val="24"/>
          <w:highlight w:val="none"/>
        </w:rPr>
      </w:r>
      <w:r/>
    </w:p>
    <w:p>
      <w:pPr>
        <w:pStyle w:val="980"/>
        <w:ind w:firstLine="482"/>
        <w:spacing w:line="360" w:lineRule="auto"/>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以2024年的洗涤量、报废量、仓库用工、结算床位为依据。</w:t>
      </w:r>
      <w:r>
        <w:rPr>
          <w:rFonts w:hint="eastAsia" w:ascii="宋体" w:hAnsi="宋体" w:eastAsia="宋体" w:cs="宋体"/>
          <w:b/>
          <w:bCs/>
          <w:color w:val="000000"/>
          <w:position w:val="0"/>
          <w:sz w:val="24"/>
          <w:szCs w:val="24"/>
          <w:highlight w:val="none"/>
        </w:rPr>
      </w:r>
      <w:r/>
    </w:p>
    <w:p>
      <w:pPr>
        <w:pStyle w:val="980"/>
        <w:ind w:firstLine="482"/>
        <w:spacing w:line="360" w:lineRule="auto"/>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1、2024年洗涤量如下：</w:t>
      </w:r>
      <w:r>
        <w:rPr>
          <w:rFonts w:hint="eastAsia" w:ascii="宋体" w:hAnsi="宋体" w:eastAsia="宋体" w:cs="宋体"/>
          <w:b/>
          <w:bCs/>
          <w:color w:val="000000"/>
          <w:position w:val="0"/>
          <w:sz w:val="24"/>
          <w:szCs w:val="24"/>
          <w:highlight w:val="none"/>
        </w:rPr>
      </w:r>
      <w:r/>
    </w:p>
    <w:tbl>
      <w:tblPr>
        <w:tblW w:w="825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85"/>
        <w:gridCol w:w="3785"/>
        <w:gridCol w:w="3482"/>
      </w:tblGrid>
      <w:tr>
        <w:trPr>
          <w:trHeight w:val="280"/>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序号</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物品名称</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年洗涤量</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长工作服</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114256</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工作裤</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30711</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被套</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562688</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大单</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433796</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枕套</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499302</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6</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条子衣裤</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1432894</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7</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中单</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20204</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8</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病员衣裤</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140747</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9</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洗手衣裤</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134354</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10</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棉被，棉垫</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17601</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11</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腹带</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624</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12</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治疗巾</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53848</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13</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大洞巾</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19551</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14</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小洞巾</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58</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15</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小包布</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301</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16</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中包布</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1634</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17</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方包布</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4260</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18</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特大包布（120以上）</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95600</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19</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开腹单、耳单</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40713</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20</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手术衣</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76711</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21</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绿治疗巾</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305747</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22</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50绿小包布</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11472</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23</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绿中包</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1061</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24</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110绿大包布</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210746</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25</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绿洞巾</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20553</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26</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绿中单</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257769</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27</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绿手术衣</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275130</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28</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绿洗手衣</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230577</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29</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绿工作服，长袖</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323961</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30</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绿洗手裤</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195225</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31</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红蓝洗手衣裤</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53192</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32</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脚套</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5552</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33</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垫巾</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3161</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34</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小被套夹套</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8172</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35</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小床单</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7047</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36</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小枕套</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5167</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37</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夹衣连体衣</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28775</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38</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婴儿衣单衣</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8396</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39</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浴巾</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17844</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40</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大毛巾</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775</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41</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尿布</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60713</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42</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小棉被，垫</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1977</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43</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晴纶被</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4144</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44</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手术床单床罩检查罩</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3070</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45</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压束保护扎手带</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3204</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46</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台布</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77446</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47</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窗帘</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2038</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48</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椅子套</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12109</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49</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围</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3526</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50</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绿袋</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61627</w:t>
            </w:r>
            <w:r>
              <w:rPr>
                <w:rFonts w:hint="eastAsia" w:ascii="宋体" w:hAnsi="宋体" w:eastAsia="宋体" w:cs="宋体"/>
                <w:b w:val="0"/>
                <w:bCs/>
                <w:color w:val="000000"/>
                <w:position w:val="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85" w:type="dxa"/>
            <w:vAlign w:val="bottom"/>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51</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785"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枕芯</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22351</w:t>
            </w:r>
            <w:r>
              <w:rPr>
                <w:rFonts w:hint="eastAsia" w:ascii="宋体" w:hAnsi="宋体" w:eastAsia="宋体" w:cs="宋体"/>
                <w:b w:val="0"/>
                <w:bCs/>
                <w:color w:val="000000"/>
                <w:position w:val="0"/>
                <w:sz w:val="24"/>
                <w:szCs w:val="24"/>
                <w:highlight w:val="none"/>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4770"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合计</w:t>
            </w:r>
            <w:r>
              <w:rPr>
                <w:rFonts w:hint="eastAsia" w:ascii="宋体" w:hAnsi="宋体" w:eastAsia="宋体" w:cs="宋体"/>
                <w:b w:val="0"/>
                <w:bCs/>
                <w:color w:val="000000"/>
                <w:position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3482" w:type="dxa"/>
            <w:vAlign w:val="center"/>
            <w:textDirection w:val="lrTb"/>
            <w:noWrap/>
          </w:tcPr>
          <w:p>
            <w:pPr>
              <w:pStyle w:val="980"/>
              <w:jc w:val="center"/>
              <w:widowControl/>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sz w:val="24"/>
                <w:szCs w:val="24"/>
                <w:highlight w:val="none"/>
              </w:rPr>
              <w:t xml:space="preserve">5902380</w:t>
            </w:r>
            <w:r>
              <w:rPr>
                <w:rFonts w:hint="eastAsia" w:ascii="宋体" w:hAnsi="宋体" w:eastAsia="宋体" w:cs="宋体"/>
                <w:b w:val="0"/>
                <w:bCs/>
                <w:color w:val="000000"/>
                <w:position w:val="0"/>
                <w:sz w:val="24"/>
                <w:szCs w:val="24"/>
                <w:highlight w:val="none"/>
              </w:rPr>
            </w:r>
            <w:r/>
          </w:p>
        </w:tc>
      </w:tr>
    </w:tbl>
    <w:p>
      <w:pPr>
        <w:pStyle w:val="980"/>
        <w:contextualSpacing/>
        <w:ind w:firstLine="480"/>
        <w:spacing w:line="360" w:lineRule="auto"/>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注：以上布草的缝补、整烫、更换纽扣松紧、超期库存回洗等都由洗涤公司承担。</w:t>
      </w:r>
      <w:r>
        <w:rPr>
          <w:rFonts w:hint="eastAsia" w:ascii="宋体" w:hAnsi="宋体" w:eastAsia="宋体" w:cs="宋体"/>
          <w:b w:val="0"/>
          <w:color w:val="000000"/>
          <w:position w:val="0"/>
          <w:sz w:val="24"/>
          <w:szCs w:val="24"/>
          <w:highlight w:val="none"/>
        </w:rPr>
      </w:r>
      <w:r/>
    </w:p>
    <w:p>
      <w:pPr>
        <w:pStyle w:val="980"/>
        <w:contextualSpacing/>
        <w:ind w:firstLine="482"/>
        <w:spacing w:line="360" w:lineRule="auto"/>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2、2024年报废量如下：</w:t>
      </w:r>
      <w:r>
        <w:rPr>
          <w:rFonts w:hint="eastAsia" w:ascii="宋体" w:hAnsi="宋体" w:eastAsia="宋体" w:cs="宋体"/>
          <w:b/>
          <w:bCs/>
          <w:color w:val="000000"/>
          <w:position w:val="0"/>
          <w:sz w:val="24"/>
          <w:szCs w:val="24"/>
          <w:highlight w:val="none"/>
        </w:rPr>
      </w:r>
      <w:r/>
    </w:p>
    <w:tbl>
      <w:tblPr>
        <w:tblW w:w="82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3784"/>
        <w:gridCol w:w="3499"/>
      </w:tblGrid>
      <w:tr>
        <w:trPr>
          <w:trHeight w:val="280"/>
        </w:trPr>
        <w:tc>
          <w:tcPr>
            <w:gridSpan w:val="3"/>
            <w:tcW w:w="8286"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附院2024报废数据表</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序号</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品名</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年更新报废损耗数量（件）</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白被套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1783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白大单</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2528</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白枕套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5399</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白加大床单</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值班被套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192</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值班大单</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248</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值班枕套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547</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兰白条被套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37</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兰白条大单</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169</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10</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红条被套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11</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11</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红条大单</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12</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红条枕套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13</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白大洞巾</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138</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14</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白小洞巾</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15</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白双眼洞巾</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16</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白大包布90*90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64</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17</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白中包布70*70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295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18</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白治疗巾80*50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451</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19</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白双层中单140*110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688</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20</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白单层中单125*85</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157</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21</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白手术衣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110</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22</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病员衣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233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23</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病员裤</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248</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24</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腹带</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19</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25</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白抱被套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262</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26</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花抱被套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84</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27</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条子衣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4796</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28</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条子裤</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4730</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29</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特大条子衣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31</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30</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特大条子裤</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12</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31</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特特大条子衣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32</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特特大条子裤</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14</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33</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条子衣（开叉）</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141</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34</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条子裤（开叉）</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175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35</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白盘垫</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50</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36</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大浴巾</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22</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37</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小浴巾</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38</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小夹衣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367</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39</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小单衣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90</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40</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小被套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112</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41</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小床单</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104</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42</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小花枕套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183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43</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花大号小床单</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29</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44</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小花被套150*102</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45</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棉垫套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491</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46</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小长垫套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19</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47</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尿布</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674</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48</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白检查台套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49</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有耳中单</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130</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50</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脚套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51</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白换药单</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11</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52</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兰隔离衣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53</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绿双层中单150*210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1308</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54</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绿双层中单140*170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96</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57</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绿单层中单80*280（台布）</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12</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58</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绿单层中单110*200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59</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绿单层包布80*80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29</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60</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绿单层包布110*110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61</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绿大包布110*110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1058</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62</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绿双层包布140*140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352</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63</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绿中包布90*90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12</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64</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绿小包布60*60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65</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绿手术衣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2120</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66</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绿洗手衣（长袖）</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245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67</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绿洗手衣（短袖）</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1497</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68</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绿洗手裤</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1331</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69</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特大绿洗手衣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47</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70</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特大绿洗手裤</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130</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71</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绿有脚洗手裤</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50</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72</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白洗手衣（长袖）</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45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74</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绿治疗巾</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1395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75</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绿洞巾90*80</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62</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76</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靠兰单层包布110cm</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0</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77</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绿开腹单</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155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79</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绿床套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80</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兰手术衣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102</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81</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兰洗手衣（长袖）</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82</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兰洗手衣（短袖）</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144</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83</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兰洗手裤</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171</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84</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兰开腹单（通用）</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29</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85</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兰双层治疗巾50*80cm</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795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87</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兰双层包布110*110cm</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233</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88</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兰双层包布140*140cm</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215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89</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兰双层中单170*140cm</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10</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90</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兰双层中单140*200cm</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355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91</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高压氧被套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92</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高压氧枕套</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7</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93</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高压氧病员衣</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5</w:t>
            </w:r>
            <w:r>
              <w:rPr>
                <w:rFonts w:hint="eastAsia" w:ascii="宋体" w:hAnsi="宋体" w:eastAsia="宋体" w:cs="宋体"/>
                <w:b w:val="0"/>
                <w:color w:val="000000"/>
                <w:position w:val="0"/>
                <w:sz w:val="24"/>
                <w:szCs w:val="24"/>
                <w:highlight w:val="none"/>
              </w:rPr>
            </w:r>
            <w:r/>
          </w:p>
        </w:tc>
      </w:tr>
      <w:tr>
        <w:trPr>
          <w:trHeight w:val="280"/>
        </w:trPr>
        <w:tc>
          <w:tcPr>
            <w:tcW w:w="1003"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94</w:t>
            </w:r>
            <w:r>
              <w:rPr>
                <w:rFonts w:hint="eastAsia" w:ascii="宋体" w:hAnsi="宋体" w:eastAsia="宋体" w:cs="宋体"/>
                <w:b w:val="0"/>
                <w:color w:val="000000"/>
                <w:position w:val="0"/>
                <w:sz w:val="24"/>
                <w:szCs w:val="24"/>
                <w:highlight w:val="none"/>
              </w:rPr>
            </w:r>
            <w:r/>
          </w:p>
        </w:tc>
        <w:tc>
          <w:tcPr>
            <w:tcW w:w="3784"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高压氧病员裤</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position w:val="0"/>
                <w:sz w:val="24"/>
                <w:szCs w:val="24"/>
                <w:highlight w:val="none"/>
              </w:rPr>
            </w:r>
            <w:r/>
          </w:p>
        </w:tc>
      </w:tr>
      <w:tr>
        <w:trPr>
          <w:trHeight w:val="280"/>
        </w:trPr>
        <w:tc>
          <w:tcPr>
            <w:gridSpan w:val="2"/>
            <w:tcW w:w="4787"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合计</w:t>
            </w:r>
            <w:r>
              <w:rPr>
                <w:rFonts w:hint="eastAsia" w:ascii="宋体" w:hAnsi="宋体" w:eastAsia="宋体" w:cs="宋体"/>
                <w:b w:val="0"/>
                <w:color w:val="000000"/>
                <w:position w:val="0"/>
                <w:sz w:val="24"/>
                <w:szCs w:val="24"/>
                <w:highlight w:val="none"/>
              </w:rPr>
            </w:r>
            <w:r/>
          </w:p>
        </w:tc>
        <w:tc>
          <w:tcPr>
            <w:tcW w:w="3499" w:type="dxa"/>
            <w:vAlign w:val="center"/>
            <w:textDirection w:val="lrTb"/>
            <w:noWrap/>
          </w:tcPr>
          <w:p>
            <w:pPr>
              <w:pStyle w:val="980"/>
              <w:jc w:val="center"/>
              <w:widowControl/>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sz w:val="24"/>
                <w:szCs w:val="24"/>
                <w:highlight w:val="none"/>
              </w:rPr>
              <w:t xml:space="preserve">38187</w:t>
            </w:r>
            <w:r>
              <w:rPr>
                <w:rFonts w:hint="eastAsia" w:ascii="宋体" w:hAnsi="宋体" w:eastAsia="宋体" w:cs="宋体"/>
                <w:b w:val="0"/>
                <w:color w:val="000000"/>
                <w:position w:val="0"/>
                <w:sz w:val="24"/>
                <w:szCs w:val="24"/>
                <w:highlight w:val="none"/>
              </w:rPr>
            </w:r>
            <w:r/>
          </w:p>
        </w:tc>
      </w:tr>
    </w:tbl>
    <w:p>
      <w:pPr>
        <w:pStyle w:val="980"/>
        <w:ind w:firstLine="482"/>
        <w:spacing w:line="360" w:lineRule="auto"/>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3、2024年全年医院结算给洗涤公司床位数：880012张。</w:t>
      </w:r>
      <w:r>
        <w:rPr>
          <w:rFonts w:hint="eastAsia" w:ascii="宋体" w:hAnsi="宋体" w:eastAsia="宋体" w:cs="宋体"/>
          <w:b/>
          <w:bCs/>
          <w:color w:val="000000"/>
          <w:position w:val="0"/>
          <w:sz w:val="24"/>
          <w:szCs w:val="24"/>
          <w:highlight w:val="none"/>
        </w:rPr>
      </w:r>
      <w:r/>
    </w:p>
    <w:p>
      <w:pPr>
        <w:pStyle w:val="980"/>
        <w:ind w:firstLine="482"/>
        <w:spacing w:line="360" w:lineRule="auto"/>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说明：1、各品类的洗涤次数按采购人实际要求执行。</w:t>
      </w:r>
      <w:r>
        <w:rPr>
          <w:rFonts w:hint="eastAsia" w:ascii="宋体" w:hAnsi="宋体" w:eastAsia="宋体" w:cs="宋体"/>
          <w:b/>
          <w:bCs/>
          <w:color w:val="000000"/>
          <w:position w:val="0"/>
          <w:sz w:val="24"/>
          <w:szCs w:val="24"/>
          <w:highlight w:val="none"/>
        </w:rPr>
      </w:r>
      <w:r/>
    </w:p>
    <w:p>
      <w:pPr>
        <w:pStyle w:val="980"/>
        <w:ind w:firstLine="482"/>
        <w:spacing w:line="360" w:lineRule="auto"/>
        <w:rPr>
          <w:rFonts w:hint="eastAsia" w:ascii="宋体" w:hAnsi="宋体" w:eastAsia="宋体" w:cs="宋体"/>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2、以上数据只作为</w:t>
      </w:r>
      <w:r>
        <w:rPr>
          <w:rFonts w:hint="eastAsia" w:ascii="宋体" w:hAnsi="宋体" w:eastAsia="宋体" w:cs="宋体"/>
          <w:b/>
          <w:bCs/>
          <w:color w:val="000000"/>
          <w:position w:val="0"/>
          <w:sz w:val="24"/>
          <w:szCs w:val="24"/>
          <w:highlight w:val="none"/>
          <w:lang w:val="en-US" w:eastAsia="zh-CN"/>
        </w:rPr>
        <w:t xml:space="preserve">供应商</w:t>
      </w:r>
      <w:r>
        <w:rPr>
          <w:rFonts w:hint="eastAsia" w:ascii="宋体" w:hAnsi="宋体" w:eastAsia="宋体" w:cs="宋体"/>
          <w:b/>
          <w:bCs/>
          <w:color w:val="000000"/>
          <w:position w:val="0"/>
          <w:sz w:val="24"/>
          <w:szCs w:val="24"/>
          <w:highlight w:val="none"/>
        </w:rPr>
        <w:t xml:space="preserve">报价的参考依据，如果今后在合同期内以上数据发生变化属正常现象，</w:t>
      </w:r>
      <w:r>
        <w:rPr>
          <w:rFonts w:hint="eastAsia" w:ascii="宋体" w:hAnsi="宋体" w:eastAsia="宋体" w:cs="宋体"/>
          <w:b/>
          <w:bCs/>
          <w:color w:val="000000"/>
          <w:position w:val="0"/>
          <w:sz w:val="24"/>
          <w:szCs w:val="24"/>
          <w:highlight w:val="none"/>
          <w:lang w:val="en-US" w:eastAsia="zh-CN"/>
        </w:rPr>
        <w:t xml:space="preserve">供应商</w:t>
      </w:r>
      <w:r>
        <w:rPr>
          <w:rFonts w:hint="eastAsia" w:ascii="宋体" w:hAnsi="宋体" w:eastAsia="宋体" w:cs="宋体"/>
          <w:b/>
          <w:bCs/>
          <w:color w:val="000000"/>
          <w:position w:val="0"/>
          <w:sz w:val="24"/>
          <w:szCs w:val="24"/>
          <w:highlight w:val="none"/>
        </w:rPr>
        <w:t xml:space="preserve">报价时应充分考虑这些因素，如员工待遇的增长、床位变化、洗涤量报废量增长等等，在合同执行期内不得要求变动床位承包价。</w:t>
      </w:r>
      <w:r>
        <w:rPr>
          <w:rFonts w:hint="eastAsia" w:ascii="宋体" w:hAnsi="宋体" w:eastAsia="宋体" w:cs="宋体"/>
          <w:bCs/>
          <w:color w:val="000000"/>
          <w:position w:val="0"/>
          <w:sz w:val="24"/>
          <w:szCs w:val="24"/>
          <w:highlight w:val="none"/>
        </w:rPr>
      </w:r>
      <w:r/>
    </w:p>
    <w:p>
      <w:pPr>
        <w:pStyle w:val="980"/>
        <w:ind w:firstLine="480"/>
        <w:spacing w:line="360" w:lineRule="auto"/>
        <w:rPr>
          <w:rFonts w:hint="eastAsia" w:ascii="宋体" w:hAnsi="宋体" w:eastAsia="宋体" w:cs="宋体"/>
          <w:b/>
          <w:bCs/>
          <w:color w:val="000000"/>
          <w:position w:val="0"/>
          <w:sz w:val="24"/>
          <w:szCs w:val="24"/>
          <w:highlight w:val="none"/>
        </w:rPr>
      </w:pPr>
      <w:r>
        <w:rPr>
          <w:rFonts w:hint="eastAsia" w:ascii="宋体" w:hAnsi="宋体" w:eastAsia="宋体" w:cs="宋体"/>
          <w:b/>
          <w:bCs/>
          <w:color w:val="000000"/>
          <w:position w:val="0"/>
          <w:sz w:val="24"/>
          <w:szCs w:val="24"/>
          <w:highlight w:val="none"/>
        </w:rPr>
        <w:t xml:space="preserve">十</w:t>
      </w:r>
      <w:r>
        <w:rPr>
          <w:rFonts w:hint="eastAsia" w:ascii="宋体" w:hAnsi="宋体" w:eastAsia="宋体" w:cs="宋体"/>
          <w:b/>
          <w:bCs/>
          <w:color w:val="000000"/>
          <w:position w:val="0"/>
          <w:sz w:val="24"/>
          <w:szCs w:val="24"/>
          <w:highlight w:val="none"/>
          <w:lang w:val="en-US" w:eastAsia="zh-CN"/>
        </w:rPr>
        <w:t xml:space="preserve">一</w:t>
      </w:r>
      <w:r>
        <w:rPr>
          <w:rFonts w:hint="eastAsia" w:ascii="宋体" w:hAnsi="宋体" w:eastAsia="宋体" w:cs="宋体"/>
          <w:b/>
          <w:bCs/>
          <w:color w:val="000000"/>
          <w:position w:val="0"/>
          <w:sz w:val="24"/>
          <w:szCs w:val="24"/>
          <w:highlight w:val="none"/>
        </w:rPr>
        <w:t xml:space="preserve">、</w:t>
      </w:r>
      <w:r>
        <w:rPr>
          <w:rFonts w:hint="eastAsia" w:ascii="宋体" w:hAnsi="宋体" w:eastAsia="宋体" w:cs="宋体"/>
          <w:b/>
          <w:bCs/>
          <w:color w:val="000000"/>
          <w:position w:val="0"/>
          <w:sz w:val="24"/>
          <w:szCs w:val="24"/>
          <w:highlight w:val="none"/>
          <w:lang w:val="en-US" w:eastAsia="zh-CN"/>
        </w:rPr>
        <w:t xml:space="preserve">其他</w:t>
      </w:r>
      <w:r>
        <w:rPr>
          <w:rFonts w:hint="eastAsia" w:ascii="宋体" w:hAnsi="宋体" w:eastAsia="宋体" w:cs="宋体"/>
          <w:b/>
          <w:bCs/>
          <w:color w:val="000000"/>
          <w:position w:val="0"/>
          <w:sz w:val="24"/>
          <w:szCs w:val="24"/>
          <w:highlight w:val="none"/>
        </w:rPr>
        <w:t xml:space="preserve">：</w:t>
      </w:r>
      <w:r>
        <w:rPr>
          <w:rFonts w:hint="eastAsia" w:ascii="宋体" w:hAnsi="宋体" w:eastAsia="宋体" w:cs="宋体"/>
          <w:b/>
          <w:bCs/>
          <w:color w:val="000000"/>
          <w:position w:val="0"/>
          <w:sz w:val="24"/>
          <w:szCs w:val="24"/>
          <w:highlight w:val="none"/>
        </w:rPr>
      </w:r>
      <w:r/>
    </w:p>
    <w:p>
      <w:pPr>
        <w:pStyle w:val="980"/>
        <w:ind w:firstLine="480"/>
        <w:spacing w:line="360" w:lineRule="auto"/>
        <w:rPr>
          <w:rFonts w:hint="eastAsia" w:ascii="宋体" w:hAnsi="宋体" w:eastAsia="宋体" w:cs="宋体"/>
          <w:b w:val="0"/>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1、供应商须承诺：</w:t>
      </w:r>
      <w:r>
        <w:rPr>
          <w:rFonts w:hint="eastAsia" w:ascii="宋体" w:hAnsi="宋体" w:eastAsia="宋体" w:cs="宋体"/>
          <w:b w:val="0"/>
          <w:color w:val="000000"/>
          <w:position w:val="0"/>
          <w:sz w:val="24"/>
          <w:szCs w:val="24"/>
          <w:highlight w:val="none"/>
          <w:lang w:val="en-US" w:eastAsia="zh-CN"/>
        </w:rPr>
      </w:r>
      <w:r/>
    </w:p>
    <w:p>
      <w:pPr>
        <w:pStyle w:val="980"/>
        <w:ind w:firstLine="480"/>
        <w:spacing w:line="360" w:lineRule="auto"/>
        <w:rPr>
          <w:rFonts w:hint="eastAsia" w:ascii="宋体" w:hAnsi="宋体" w:eastAsia="宋体" w:cs="宋体"/>
          <w:b w:val="0"/>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1.1承诺如本项目成交，须在南通地区有固定周转仓库（必须能满足服务标的要求，确保全年不耽误周转使用，保证医疗织物的不中断供应，并制订有切实可行的应急预案。</w:t>
      </w:r>
      <w:r>
        <w:rPr>
          <w:rFonts w:hint="eastAsia" w:ascii="宋体" w:hAnsi="宋体" w:eastAsia="宋体" w:cs="宋体"/>
          <w:b/>
          <w:bCs/>
          <w:color w:val="000000"/>
          <w:sz w:val="24"/>
          <w:szCs w:val="24"/>
          <w:highlight w:val="none"/>
          <w:lang w:val="en-US" w:eastAsia="zh-CN" w:bidi="ar"/>
        </w:rPr>
        <w:t xml:space="preserve">如出现无法履约（包括但不限于断供等各种情形），采购人有权指定其他洗涤公司服务，所产生的一切费用和损失由我单位（成交人）无条件承担</w:t>
      </w:r>
      <w:r>
        <w:rPr>
          <w:rFonts w:hint="eastAsia" w:ascii="宋体" w:hAnsi="宋体" w:eastAsia="宋体" w:cs="宋体"/>
          <w:b w:val="0"/>
          <w:color w:val="000000"/>
          <w:position w:val="0"/>
          <w:sz w:val="24"/>
          <w:szCs w:val="24"/>
          <w:highlight w:val="none"/>
          <w:lang w:val="en-US" w:eastAsia="zh-CN"/>
        </w:rPr>
        <w:t xml:space="preserve">）</w:t>
      </w:r>
      <w:r>
        <w:rPr>
          <w:rFonts w:hint="eastAsia" w:ascii="宋体" w:hAnsi="宋体" w:eastAsia="宋体" w:cs="宋体"/>
          <w:b/>
          <w:bCs/>
          <w:color w:val="000000"/>
          <w:position w:val="0"/>
          <w:sz w:val="24"/>
          <w:szCs w:val="24"/>
          <w:highlight w:val="none"/>
          <w:lang w:val="en-US" w:eastAsia="zh-CN"/>
        </w:rPr>
        <w:t xml:space="preserve">，同时采购人终止合同</w:t>
      </w:r>
      <w:r>
        <w:rPr>
          <w:rFonts w:hint="eastAsia" w:ascii="宋体" w:hAnsi="宋体" w:eastAsia="宋体" w:cs="宋体"/>
          <w:b w:val="0"/>
          <w:color w:val="000000"/>
          <w:position w:val="0"/>
          <w:sz w:val="24"/>
          <w:szCs w:val="24"/>
          <w:highlight w:val="none"/>
          <w:lang w:val="en-US" w:eastAsia="zh-CN"/>
        </w:rPr>
        <w:t xml:space="preserve">。</w:t>
      </w:r>
      <w:r>
        <w:rPr>
          <w:rFonts w:hint="eastAsia" w:ascii="宋体" w:hAnsi="宋体" w:eastAsia="宋体" w:cs="宋体"/>
          <w:b w:val="0"/>
          <w:color w:val="000000"/>
          <w:position w:val="0"/>
          <w:sz w:val="24"/>
          <w:szCs w:val="24"/>
          <w:highlight w:val="none"/>
          <w:lang w:val="en-US" w:eastAsia="zh-CN"/>
        </w:rPr>
      </w:r>
      <w:r/>
    </w:p>
    <w:p>
      <w:pPr>
        <w:pStyle w:val="980"/>
        <w:ind w:firstLine="480"/>
        <w:spacing w:line="360" w:lineRule="auto"/>
        <w:rPr>
          <w:rFonts w:hint="eastAsia" w:ascii="宋体" w:hAnsi="宋体" w:eastAsia="宋体" w:cs="宋体"/>
          <w:b w:val="0"/>
          <w:color w:val="000000"/>
          <w:position w:val="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1.2承诺对响应文件中的所有内容真实性负责，如有虚假，将承担相应后果。</w:t>
      </w:r>
      <w:r>
        <w:rPr>
          <w:rFonts w:hint="eastAsia" w:ascii="宋体" w:hAnsi="宋体" w:eastAsia="宋体" w:cs="宋体"/>
          <w:b w:val="0"/>
          <w:color w:val="000000"/>
          <w:position w:val="0"/>
          <w:sz w:val="24"/>
          <w:szCs w:val="24"/>
          <w:highlight w:val="none"/>
          <w:lang w:val="en-US" w:eastAsia="zh-CN"/>
        </w:rPr>
      </w:r>
      <w:r/>
    </w:p>
    <w:p>
      <w:pPr>
        <w:pStyle w:val="980"/>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2、采购人在收到评审报告后3个工作日内对成交候选人响应文件中的</w:t>
      </w:r>
      <w:r>
        <w:rPr>
          <w:rFonts w:hint="eastAsia" w:ascii="宋体" w:hAnsi="宋体" w:eastAsia="宋体" w:cs="宋体"/>
          <w:color w:val="000000"/>
          <w:sz w:val="24"/>
          <w:szCs w:val="24"/>
          <w:highlight w:val="none"/>
          <w:lang w:val="en-US" w:eastAsia="zh-CN" w:bidi="ar"/>
        </w:rPr>
        <w:t xml:space="preserve">现有</w:t>
      </w:r>
      <w:r>
        <w:rPr>
          <w:rFonts w:hint="eastAsia" w:ascii="宋体" w:hAnsi="宋体" w:eastAsia="宋体" w:cs="宋体"/>
          <w:b w:val="0"/>
          <w:color w:val="000000"/>
          <w:position w:val="0"/>
          <w:sz w:val="24"/>
          <w:szCs w:val="24"/>
          <w:highlight w:val="none"/>
          <w:lang w:val="en-US" w:eastAsia="zh-CN"/>
        </w:rPr>
        <w:t xml:space="preserve">内容（包含但不限于工作场所、设备设施等）进行核实，成交候选人须配合采购人，否则不论何种原因，均视为成交候选人放弃本项目成交资格。如不满足本项目需求中的内容或成交候选人不能在采购人规定期限内整改，视为成交候选人不能诚信履约且放弃本项目成交资格。</w:t>
      </w:r>
      <w:r>
        <w:rPr>
          <w:rFonts w:hint="eastAsia" w:ascii="宋体" w:hAnsi="宋体" w:eastAsia="宋体" w:cs="宋体"/>
          <w:color w:val="000000"/>
          <w:sz w:val="24"/>
          <w:szCs w:val="24"/>
          <w:highlight w:val="none"/>
          <w:lang w:val="en-US" w:eastAsia="zh-CN"/>
        </w:rPr>
      </w:r>
      <w:r/>
    </w:p>
    <w:p>
      <w:pPr>
        <w:pStyle w:val="980"/>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color w:val="000000"/>
          <w:position w:val="0"/>
          <w:sz w:val="24"/>
          <w:szCs w:val="24"/>
          <w:highlight w:val="none"/>
          <w:lang w:val="en-US" w:eastAsia="zh-CN"/>
        </w:rPr>
        <w:t xml:space="preserve">3、成交人项目负责人不得私自更换，如确需更换，需提前向采购人提交书面申请，经采购人同意后方可更换。</w:t>
      </w:r>
      <w:r>
        <w:rPr>
          <w:rFonts w:hint="eastAsia" w:ascii="宋体" w:hAnsi="宋体" w:eastAsia="宋体" w:cs="宋体"/>
          <w:color w:val="000000"/>
          <w:sz w:val="24"/>
          <w:szCs w:val="24"/>
          <w:highlight w:val="none"/>
          <w:lang w:val="en-US" w:eastAsia="zh-CN"/>
        </w:rPr>
      </w:r>
      <w:r/>
    </w:p>
    <w:p>
      <w:pPr>
        <w:pStyle w:val="980"/>
        <w:jc w:val="center"/>
        <w:spacing w:before="240" w:line="312" w:lineRule="auto"/>
        <w:rPr>
          <w:rFonts w:ascii="宋体" w:hAnsi="宋体" w:cs="宋体"/>
          <w:b/>
          <w:color w:val="000000"/>
          <w:sz w:val="32"/>
          <w:szCs w:val="32"/>
          <w:highlight w:val="none"/>
          <w:lang w:bidi="ar"/>
        </w:rPr>
      </w:pPr>
      <w:r>
        <w:rPr>
          <w:rFonts w:hint="eastAsia" w:ascii="宋体" w:hAnsi="宋体" w:cs="宋体"/>
          <w:b/>
          <w:color w:val="000000"/>
          <w:sz w:val="32"/>
          <w:szCs w:val="32"/>
          <w:highlight w:val="none"/>
          <w:lang w:bidi="ar"/>
        </w:rPr>
        <w:t xml:space="preserve">承诺书</w:t>
      </w:r>
      <w:r>
        <w:rPr>
          <w:rFonts w:ascii="宋体" w:hAnsi="宋体" w:cs="宋体"/>
          <w:b/>
          <w:color w:val="000000"/>
          <w:sz w:val="32"/>
          <w:szCs w:val="32"/>
          <w:highlight w:val="none"/>
          <w:lang w:bidi="ar"/>
        </w:rPr>
      </w:r>
      <w:r/>
    </w:p>
    <w:p>
      <w:pPr>
        <w:pStyle w:val="980"/>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bidi="ar"/>
        </w:rPr>
        <w:t xml:space="preserve">我单位参加</w:t>
      </w:r>
      <w:r>
        <w:rPr>
          <w:rFonts w:hint="eastAsia" w:ascii="宋体" w:hAnsi="宋体" w:eastAsia="宋体" w:cs="宋体"/>
          <w:color w:val="000000"/>
          <w:sz w:val="24"/>
          <w:szCs w:val="24"/>
          <w:highlight w:val="none"/>
          <w:u w:val="single"/>
          <w:lang w:val="zh-CN" w:bidi="ar"/>
        </w:rPr>
        <w:t xml:space="preserve">南通大学附属医院医用布草洗涤外包服务项目</w:t>
      </w:r>
      <w:r>
        <w:rPr>
          <w:rFonts w:hint="eastAsia" w:ascii="宋体" w:hAnsi="宋体" w:eastAsia="宋体" w:cs="宋体"/>
          <w:color w:val="000000"/>
          <w:sz w:val="24"/>
          <w:szCs w:val="24"/>
          <w:highlight w:val="none"/>
          <w:u w:val="none"/>
          <w:lang w:val="zh-CN" w:bidi="ar"/>
        </w:rPr>
        <w:t xml:space="preserve">（项目名称）</w:t>
      </w:r>
      <w:r>
        <w:rPr>
          <w:rFonts w:hint="eastAsia" w:ascii="宋体" w:hAnsi="宋体" w:eastAsia="宋体" w:cs="宋体"/>
          <w:color w:val="000000"/>
          <w:sz w:val="24"/>
          <w:szCs w:val="24"/>
          <w:highlight w:val="none"/>
          <w:lang w:val="zh-CN" w:bidi="ar"/>
        </w:rPr>
        <w:t xml:space="preserve">，            </w:t>
      </w:r>
      <w:r>
        <w:rPr>
          <w:rFonts w:hint="eastAsia" w:ascii="宋体" w:hAnsi="宋体" w:eastAsia="宋体" w:cs="宋体"/>
          <w:color w:val="000000"/>
          <w:sz w:val="24"/>
          <w:szCs w:val="24"/>
          <w:highlight w:val="none"/>
          <w:u w:val="single"/>
          <w:lang w:val="zh-CN" w:bidi="ar"/>
        </w:rPr>
        <w:t xml:space="preserve">JSZC-320600-HWZX-T2026-0098 </w:t>
      </w:r>
      <w:r>
        <w:rPr>
          <w:rFonts w:hint="eastAsia" w:ascii="宋体" w:hAnsi="宋体" w:eastAsia="宋体" w:cs="宋体"/>
          <w:color w:val="000000"/>
          <w:sz w:val="24"/>
          <w:szCs w:val="24"/>
          <w:highlight w:val="none"/>
          <w:lang w:val="zh-CN" w:bidi="ar"/>
        </w:rPr>
        <w:t xml:space="preserve">（项目编号）</w:t>
      </w:r>
      <w:r>
        <w:rPr>
          <w:rFonts w:hint="eastAsia" w:ascii="宋体" w:hAnsi="宋体" w:eastAsia="宋体" w:cs="宋体"/>
          <w:color w:val="000000"/>
          <w:sz w:val="24"/>
          <w:szCs w:val="24"/>
          <w:highlight w:val="none"/>
          <w:lang w:val="en-US" w:eastAsia="zh-CN" w:bidi="ar"/>
        </w:rPr>
        <w:t xml:space="preserve">谈判</w:t>
      </w:r>
      <w:r>
        <w:rPr>
          <w:rFonts w:hint="eastAsia" w:ascii="宋体" w:hAnsi="宋体" w:eastAsia="宋体" w:cs="宋体"/>
          <w:color w:val="000000"/>
          <w:sz w:val="24"/>
          <w:szCs w:val="24"/>
          <w:highlight w:val="none"/>
          <w:lang w:val="zh-CN" w:bidi="ar"/>
        </w:rPr>
        <w:t xml:space="preserve">活动，作出以下承诺：</w:t>
      </w:r>
      <w:r>
        <w:rPr>
          <w:rFonts w:hint="eastAsia" w:ascii="宋体" w:hAnsi="宋体" w:eastAsia="宋体" w:cs="宋体"/>
          <w:color w:val="000000"/>
          <w:sz w:val="24"/>
          <w:szCs w:val="24"/>
          <w:highlight w:val="none"/>
          <w:lang w:val="zh-CN"/>
        </w:rPr>
      </w:r>
      <w:r/>
    </w:p>
    <w:p>
      <w:pPr>
        <w:pStyle w:val="980"/>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bidi="ar"/>
        </w:rPr>
        <w:t xml:space="preserve">一、如成交本项目，</w:t>
      </w:r>
      <w:r>
        <w:rPr>
          <w:rFonts w:hint="eastAsia" w:ascii="宋体" w:hAnsi="宋体" w:eastAsia="宋体" w:cs="宋体"/>
          <w:color w:val="000000"/>
          <w:sz w:val="24"/>
          <w:szCs w:val="24"/>
          <w:highlight w:val="none"/>
          <w:lang w:val="en-US" w:eastAsia="zh-CN" w:bidi="ar"/>
        </w:rPr>
        <w:t xml:space="preserve">我单位</w:t>
      </w:r>
      <w:r>
        <w:rPr>
          <w:rFonts w:hint="eastAsia" w:ascii="宋体" w:hAnsi="宋体" w:eastAsia="宋体" w:cs="宋体"/>
          <w:color w:val="000000"/>
          <w:sz w:val="24"/>
          <w:szCs w:val="24"/>
          <w:highlight w:val="none"/>
          <w:lang w:val="zh-CN" w:bidi="ar"/>
        </w:rPr>
        <w:t xml:space="preserve">在南通地区有固定周转仓库（必须能满足服务标的要求，确保全年不耽误周转使用，保证医疗织物的不中断供应，</w:t>
      </w:r>
      <w:r>
        <w:rPr>
          <w:rFonts w:hint="eastAsia" w:ascii="宋体" w:hAnsi="宋体" w:eastAsia="宋体" w:cs="宋体"/>
          <w:b w:val="0"/>
          <w:color w:val="000000"/>
          <w:position w:val="0"/>
          <w:sz w:val="24"/>
          <w:szCs w:val="24"/>
          <w:highlight w:val="none"/>
          <w:lang w:val="en-US" w:eastAsia="zh-CN"/>
        </w:rPr>
        <w:t xml:space="preserve">并制订有切实可行的应急预案。</w:t>
      </w:r>
      <w:r>
        <w:rPr>
          <w:rFonts w:hint="eastAsia" w:ascii="宋体" w:hAnsi="宋体" w:eastAsia="宋体" w:cs="宋体"/>
          <w:b/>
          <w:bCs/>
          <w:color w:val="000000"/>
          <w:sz w:val="24"/>
          <w:szCs w:val="24"/>
          <w:highlight w:val="none"/>
          <w:lang w:val="en-US" w:eastAsia="zh-CN" w:bidi="ar"/>
        </w:rPr>
        <w:t xml:space="preserve">如出现无法履约（包括但不限于断供等各种情形），采购人有权指定其他洗涤公司服务，所产生的一切费用和损失由我单位（成交人）无条件承担）</w:t>
      </w:r>
      <w:r>
        <w:rPr>
          <w:rFonts w:hint="eastAsia" w:ascii="宋体" w:hAnsi="宋体" w:eastAsia="宋体" w:cs="宋体"/>
          <w:b/>
          <w:bCs/>
          <w:color w:val="000000"/>
          <w:position w:val="0"/>
          <w:sz w:val="24"/>
          <w:szCs w:val="24"/>
          <w:highlight w:val="none"/>
          <w:lang w:val="en-US" w:eastAsia="zh-CN"/>
        </w:rPr>
        <w:t xml:space="preserve">，同时采购人终止合同</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rPr>
      </w:r>
      <w:r/>
    </w:p>
    <w:p>
      <w:pPr>
        <w:pStyle w:val="980"/>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bidi="ar"/>
        </w:rPr>
        <w:t xml:space="preserve">二、</w:t>
      </w:r>
      <w:r>
        <w:rPr>
          <w:rFonts w:hint="eastAsia" w:ascii="宋体" w:hAnsi="宋体" w:eastAsia="宋体" w:cs="宋体"/>
          <w:color w:val="000000"/>
          <w:sz w:val="24"/>
          <w:szCs w:val="24"/>
          <w:highlight w:val="none"/>
          <w:lang w:val="en-US" w:eastAsia="zh-CN" w:bidi="ar"/>
        </w:rPr>
        <w:t xml:space="preserve">对响应文件</w:t>
      </w:r>
      <w:r>
        <w:rPr>
          <w:rFonts w:hint="eastAsia" w:ascii="宋体" w:hAnsi="宋体" w:eastAsia="宋体" w:cs="宋体"/>
          <w:color w:val="000000"/>
          <w:sz w:val="24"/>
          <w:szCs w:val="24"/>
          <w:highlight w:val="none"/>
          <w:lang w:val="zh-CN" w:bidi="ar"/>
        </w:rPr>
        <w:t xml:space="preserve">中的所有内容真实性负责，如有虚假，将承担相应</w:t>
      </w:r>
      <w:r>
        <w:rPr>
          <w:rFonts w:hint="eastAsia" w:ascii="宋体" w:hAnsi="宋体" w:eastAsia="宋体" w:cs="宋体"/>
          <w:color w:val="000000"/>
          <w:sz w:val="24"/>
          <w:szCs w:val="24"/>
          <w:highlight w:val="none"/>
          <w:lang w:val="en-US" w:eastAsia="zh-CN" w:bidi="ar"/>
        </w:rPr>
        <w:t xml:space="preserve">后果</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rPr>
      </w:r>
      <w:r/>
    </w:p>
    <w:p>
      <w:pPr>
        <w:pStyle w:val="980"/>
        <w:ind w:firstLine="480"/>
        <w:spacing w:line="360" w:lineRule="auto"/>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三、</w:t>
      </w:r>
      <w:r>
        <w:rPr>
          <w:rFonts w:hint="eastAsia" w:ascii="宋体" w:hAnsi="宋体" w:eastAsia="宋体" w:cs="宋体"/>
          <w:color w:val="000000"/>
          <w:sz w:val="24"/>
          <w:szCs w:val="24"/>
          <w:highlight w:val="none"/>
          <w:lang w:val="en-US" w:eastAsia="zh-CN" w:bidi="ar"/>
        </w:rPr>
        <w:t xml:space="preserve">同意</w:t>
      </w:r>
      <w:r>
        <w:rPr>
          <w:rFonts w:hint="eastAsia" w:ascii="宋体" w:hAnsi="宋体" w:eastAsia="宋体" w:cs="宋体"/>
          <w:color w:val="000000"/>
          <w:sz w:val="24"/>
          <w:szCs w:val="24"/>
          <w:highlight w:val="none"/>
          <w:lang w:val="zh-CN" w:bidi="ar"/>
        </w:rPr>
        <w:t xml:space="preserve">采购人在收到评审报告后3个工作日内对</w:t>
      </w:r>
      <w:r>
        <w:rPr>
          <w:rFonts w:hint="eastAsia" w:ascii="宋体" w:hAnsi="宋体" w:eastAsia="宋体" w:cs="宋体"/>
          <w:color w:val="000000"/>
          <w:sz w:val="24"/>
          <w:szCs w:val="24"/>
          <w:highlight w:val="none"/>
          <w:lang w:val="en-US" w:eastAsia="zh-CN" w:bidi="ar"/>
        </w:rPr>
        <w:t xml:space="preserve">我单位响应文件</w:t>
      </w:r>
      <w:r>
        <w:rPr>
          <w:rFonts w:hint="eastAsia" w:ascii="宋体" w:hAnsi="宋体" w:eastAsia="宋体" w:cs="宋体"/>
          <w:color w:val="000000"/>
          <w:sz w:val="24"/>
          <w:szCs w:val="24"/>
          <w:highlight w:val="none"/>
          <w:lang w:val="zh-CN" w:bidi="ar"/>
        </w:rPr>
        <w:t xml:space="preserve">中的</w:t>
      </w:r>
      <w:r>
        <w:rPr>
          <w:rFonts w:hint="eastAsia" w:ascii="宋体" w:hAnsi="宋体" w:eastAsia="宋体" w:cs="宋体"/>
          <w:color w:val="000000"/>
          <w:sz w:val="24"/>
          <w:szCs w:val="24"/>
          <w:highlight w:val="none"/>
          <w:lang w:val="en-US" w:eastAsia="zh-CN" w:bidi="ar"/>
        </w:rPr>
        <w:t xml:space="preserve">现有</w:t>
      </w:r>
      <w:r>
        <w:rPr>
          <w:rFonts w:hint="eastAsia" w:ascii="宋体" w:hAnsi="宋体" w:eastAsia="宋体" w:cs="宋体"/>
          <w:color w:val="000000"/>
          <w:sz w:val="24"/>
          <w:szCs w:val="24"/>
          <w:highlight w:val="none"/>
          <w:lang w:val="zh-CN" w:bidi="ar"/>
        </w:rPr>
        <w:t xml:space="preserve">内容（包含但不限于工作场所、设备设施等）进行核实，</w:t>
      </w:r>
      <w:r>
        <w:rPr>
          <w:rFonts w:hint="eastAsia" w:ascii="宋体" w:hAnsi="宋体" w:eastAsia="宋体" w:cs="宋体"/>
          <w:color w:val="000000"/>
          <w:sz w:val="24"/>
          <w:szCs w:val="24"/>
          <w:highlight w:val="none"/>
          <w:lang w:val="en-US" w:eastAsia="zh-CN" w:bidi="ar"/>
        </w:rPr>
        <w:t xml:space="preserve">我单位全力</w:t>
      </w:r>
      <w:r>
        <w:rPr>
          <w:rFonts w:hint="eastAsia" w:ascii="宋体" w:hAnsi="宋体" w:eastAsia="宋体" w:cs="宋体"/>
          <w:color w:val="000000"/>
          <w:sz w:val="24"/>
          <w:szCs w:val="24"/>
          <w:highlight w:val="none"/>
          <w:lang w:val="zh-CN" w:bidi="ar"/>
        </w:rPr>
        <w:t xml:space="preserve">配合采购人，</w:t>
      </w:r>
      <w:r>
        <w:rPr>
          <w:rFonts w:hint="eastAsia" w:ascii="宋体" w:hAnsi="宋体" w:eastAsia="宋体" w:cs="宋体"/>
          <w:color w:val="000000"/>
          <w:sz w:val="24"/>
          <w:szCs w:val="24"/>
          <w:highlight w:val="none"/>
          <w:lang w:val="en-US" w:eastAsia="zh-CN" w:bidi="ar"/>
        </w:rPr>
        <w:t xml:space="preserve">如不配合</w:t>
      </w:r>
      <w:r>
        <w:rPr>
          <w:rFonts w:hint="eastAsia" w:ascii="宋体" w:hAnsi="宋体" w:eastAsia="宋体" w:cs="宋体"/>
          <w:color w:val="000000"/>
          <w:sz w:val="24"/>
          <w:szCs w:val="24"/>
          <w:highlight w:val="none"/>
          <w:lang w:val="zh-CN" w:bidi="ar"/>
        </w:rPr>
        <w:t xml:space="preserve">视为</w:t>
      </w:r>
      <w:r>
        <w:rPr>
          <w:rFonts w:hint="eastAsia" w:ascii="宋体" w:hAnsi="宋体" w:eastAsia="宋体" w:cs="宋体"/>
          <w:color w:val="000000"/>
          <w:sz w:val="24"/>
          <w:szCs w:val="24"/>
          <w:highlight w:val="none"/>
          <w:lang w:val="en-US" w:eastAsia="zh-CN" w:bidi="ar"/>
        </w:rPr>
        <w:t xml:space="preserve">我单位</w:t>
      </w:r>
      <w:r>
        <w:rPr>
          <w:rFonts w:hint="eastAsia" w:ascii="宋体" w:hAnsi="宋体" w:eastAsia="宋体" w:cs="宋体"/>
          <w:color w:val="000000"/>
          <w:sz w:val="24"/>
          <w:szCs w:val="24"/>
          <w:highlight w:val="none"/>
          <w:lang w:val="zh-CN" w:bidi="ar"/>
        </w:rPr>
        <w:t xml:space="preserve">放弃本项目</w:t>
      </w:r>
      <w:r>
        <w:rPr>
          <w:rFonts w:hint="eastAsia" w:ascii="宋体" w:hAnsi="宋体" w:eastAsia="宋体" w:cs="宋体"/>
          <w:color w:val="000000"/>
          <w:sz w:val="24"/>
          <w:szCs w:val="24"/>
          <w:highlight w:val="none"/>
          <w:lang w:val="en-US" w:eastAsia="zh-CN" w:bidi="ar"/>
        </w:rPr>
        <w:t xml:space="preserve">成交</w:t>
      </w:r>
      <w:r>
        <w:rPr>
          <w:rFonts w:hint="eastAsia" w:ascii="宋体" w:hAnsi="宋体" w:eastAsia="宋体" w:cs="宋体"/>
          <w:color w:val="000000"/>
          <w:sz w:val="24"/>
          <w:szCs w:val="24"/>
          <w:highlight w:val="none"/>
          <w:lang w:val="zh-CN" w:bidi="ar"/>
        </w:rPr>
        <w:t xml:space="preserve">资格；</w:t>
      </w:r>
      <w:r>
        <w:rPr>
          <w:rFonts w:hint="eastAsia" w:ascii="宋体" w:hAnsi="宋体" w:eastAsia="宋体" w:cs="宋体"/>
          <w:color w:val="000000"/>
          <w:sz w:val="24"/>
          <w:szCs w:val="24"/>
          <w:highlight w:val="none"/>
          <w:lang w:val="zh-CN" w:bidi="ar"/>
        </w:rPr>
      </w:r>
      <w:r/>
    </w:p>
    <w:p>
      <w:pPr>
        <w:pStyle w:val="980"/>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四、成交人项目负责人不得私自更换，如确需更换，需提前向采购人提交书面申请，经采购人同意后方可更换。</w:t>
      </w:r>
      <w:r>
        <w:rPr>
          <w:rFonts w:hint="eastAsia" w:ascii="宋体" w:hAnsi="宋体" w:eastAsia="宋体" w:cs="宋体"/>
          <w:color w:val="000000"/>
          <w:sz w:val="24"/>
          <w:szCs w:val="24"/>
          <w:highlight w:val="none"/>
          <w:lang w:val="en-US" w:eastAsia="zh-CN" w:bidi="ar"/>
        </w:rPr>
      </w:r>
      <w:r/>
    </w:p>
    <w:p>
      <w:pPr>
        <w:pStyle w:val="980"/>
        <w:ind w:firstLine="480"/>
        <w:spacing w:line="360" w:lineRule="auto"/>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五、</w:t>
      </w:r>
      <w:r>
        <w:rPr>
          <w:rFonts w:hint="eastAsia" w:ascii="宋体" w:hAnsi="宋体" w:eastAsia="宋体" w:cs="宋体"/>
          <w:color w:val="000000"/>
          <w:sz w:val="24"/>
          <w:szCs w:val="24"/>
          <w:highlight w:val="none"/>
          <w:lang w:val="zh-CN" w:bidi="ar"/>
        </w:rPr>
        <w:t xml:space="preserve">如</w:t>
      </w:r>
      <w:r>
        <w:rPr>
          <w:rFonts w:hint="eastAsia" w:ascii="宋体" w:hAnsi="宋体" w:eastAsia="宋体" w:cs="宋体"/>
          <w:color w:val="000000"/>
          <w:sz w:val="24"/>
          <w:szCs w:val="24"/>
          <w:highlight w:val="none"/>
          <w:lang w:val="en-US" w:eastAsia="zh-CN" w:bidi="ar"/>
        </w:rPr>
        <w:t xml:space="preserve">经采购人核实后，发现我单位</w:t>
      </w:r>
      <w:r>
        <w:rPr>
          <w:rFonts w:hint="eastAsia" w:ascii="宋体" w:hAnsi="宋体" w:eastAsia="宋体" w:cs="宋体"/>
          <w:color w:val="000000"/>
          <w:sz w:val="24"/>
          <w:szCs w:val="24"/>
          <w:highlight w:val="none"/>
          <w:lang w:val="zh-CN" w:bidi="ar"/>
        </w:rPr>
        <w:t xml:space="preserve">不满足本项目需求中的内容或不能在采购人规定期限内整改，视为</w:t>
      </w:r>
      <w:r>
        <w:rPr>
          <w:rFonts w:hint="eastAsia" w:ascii="宋体" w:hAnsi="宋体" w:eastAsia="宋体" w:cs="宋体"/>
          <w:color w:val="000000"/>
          <w:sz w:val="24"/>
          <w:szCs w:val="24"/>
          <w:highlight w:val="none"/>
          <w:lang w:val="en-US" w:eastAsia="zh-CN" w:bidi="ar"/>
        </w:rPr>
        <w:t xml:space="preserve">我单位</w:t>
      </w:r>
      <w:r>
        <w:rPr>
          <w:rFonts w:hint="eastAsia" w:ascii="宋体" w:hAnsi="宋体" w:eastAsia="宋体" w:cs="宋体"/>
          <w:color w:val="000000"/>
          <w:sz w:val="24"/>
          <w:szCs w:val="24"/>
          <w:highlight w:val="none"/>
          <w:lang w:val="zh-CN" w:bidi="ar"/>
        </w:rPr>
        <w:t xml:space="preserve">不能诚信履约，</w:t>
      </w:r>
      <w:r>
        <w:rPr>
          <w:rFonts w:hint="eastAsia" w:ascii="宋体" w:hAnsi="宋体" w:eastAsia="宋体" w:cs="宋体"/>
          <w:color w:val="000000"/>
          <w:sz w:val="24"/>
          <w:szCs w:val="24"/>
          <w:highlight w:val="none"/>
          <w:lang w:val="en-US" w:eastAsia="zh-CN" w:bidi="ar"/>
        </w:rPr>
        <w:t xml:space="preserve">我单位主动</w:t>
      </w:r>
      <w:r>
        <w:rPr>
          <w:rFonts w:hint="eastAsia" w:ascii="宋体" w:hAnsi="宋体" w:eastAsia="宋体" w:cs="宋体"/>
          <w:color w:val="000000"/>
          <w:sz w:val="24"/>
          <w:szCs w:val="24"/>
          <w:highlight w:val="none"/>
          <w:lang w:val="zh-CN" w:bidi="ar"/>
        </w:rPr>
        <w:t xml:space="preserve">放弃本项目</w:t>
      </w:r>
      <w:r>
        <w:rPr>
          <w:rFonts w:hint="eastAsia" w:ascii="宋体" w:hAnsi="宋体" w:eastAsia="宋体" w:cs="宋体"/>
          <w:color w:val="000000"/>
          <w:sz w:val="24"/>
          <w:szCs w:val="24"/>
          <w:highlight w:val="none"/>
          <w:lang w:val="en-US" w:eastAsia="zh-CN" w:bidi="ar"/>
        </w:rPr>
        <w:t xml:space="preserve">成交</w:t>
      </w:r>
      <w:r>
        <w:rPr>
          <w:rFonts w:hint="eastAsia" w:ascii="宋体" w:hAnsi="宋体" w:eastAsia="宋体" w:cs="宋体"/>
          <w:color w:val="000000"/>
          <w:sz w:val="24"/>
          <w:szCs w:val="24"/>
          <w:highlight w:val="none"/>
          <w:lang w:val="zh-CN" w:bidi="ar"/>
        </w:rPr>
        <w:t xml:space="preserve">资格；</w:t>
      </w:r>
      <w:r>
        <w:rPr>
          <w:rFonts w:hint="eastAsia" w:ascii="宋体" w:hAnsi="宋体" w:eastAsia="宋体" w:cs="宋体"/>
          <w:color w:val="000000"/>
          <w:sz w:val="24"/>
          <w:szCs w:val="24"/>
          <w:highlight w:val="none"/>
          <w:lang w:val="zh-CN" w:bidi="ar"/>
        </w:rPr>
      </w:r>
      <w:r/>
    </w:p>
    <w:p>
      <w:pPr>
        <w:pStyle w:val="980"/>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bidi="ar"/>
        </w:rPr>
        <w:t xml:space="preserve">六</w:t>
      </w:r>
      <w:r>
        <w:rPr>
          <w:rFonts w:hint="eastAsia" w:ascii="宋体" w:hAnsi="宋体" w:eastAsia="宋体" w:cs="宋体"/>
          <w:color w:val="000000"/>
          <w:sz w:val="24"/>
          <w:szCs w:val="24"/>
          <w:highlight w:val="none"/>
          <w:lang w:val="zh-CN" w:bidi="ar"/>
        </w:rPr>
        <w:t xml:space="preserve">、自我约束、自我管理，守合同、重信用，不参与围标串标、弄虚作假、骗取成交、干扰</w:t>
      </w:r>
      <w:r>
        <w:rPr>
          <w:rFonts w:hint="eastAsia" w:ascii="宋体" w:hAnsi="宋体" w:eastAsia="宋体" w:cs="宋体"/>
          <w:color w:val="000000"/>
          <w:sz w:val="24"/>
          <w:szCs w:val="24"/>
          <w:highlight w:val="none"/>
          <w:lang w:val="en-US" w:eastAsia="zh-CN" w:bidi="ar"/>
        </w:rPr>
        <w:t xml:space="preserve">评审</w:t>
      </w:r>
      <w:r>
        <w:rPr>
          <w:rFonts w:hint="eastAsia" w:ascii="宋体" w:hAnsi="宋体" w:eastAsia="宋体" w:cs="宋体"/>
          <w:color w:val="000000"/>
          <w:sz w:val="24"/>
          <w:szCs w:val="24"/>
          <w:highlight w:val="none"/>
          <w:lang w:val="zh-CN" w:bidi="ar"/>
        </w:rPr>
        <w:t xml:space="preserve">、违约毁约、恶意投诉等行为，主动维护</w:t>
      </w:r>
      <w:r>
        <w:rPr>
          <w:rFonts w:hint="eastAsia" w:ascii="宋体" w:hAnsi="宋体" w:eastAsia="宋体" w:cs="宋体"/>
          <w:color w:val="000000"/>
          <w:sz w:val="24"/>
          <w:szCs w:val="24"/>
          <w:highlight w:val="none"/>
          <w:lang w:val="en-US" w:eastAsia="zh-CN" w:bidi="ar"/>
        </w:rPr>
        <w:t xml:space="preserve">采购活动</w:t>
      </w:r>
      <w:r>
        <w:rPr>
          <w:rFonts w:hint="eastAsia" w:ascii="宋体" w:hAnsi="宋体" w:eastAsia="宋体" w:cs="宋体"/>
          <w:color w:val="000000"/>
          <w:sz w:val="24"/>
          <w:szCs w:val="24"/>
          <w:highlight w:val="none"/>
          <w:lang w:val="zh-CN" w:bidi="ar"/>
        </w:rPr>
        <w:t xml:space="preserve">的良好秩序。</w:t>
      </w:r>
      <w:r>
        <w:rPr>
          <w:rFonts w:hint="eastAsia" w:ascii="宋体" w:hAnsi="宋体" w:eastAsia="宋体" w:cs="宋体"/>
          <w:color w:val="000000"/>
          <w:sz w:val="24"/>
          <w:szCs w:val="24"/>
          <w:highlight w:val="none"/>
          <w:lang w:val="zh-CN"/>
        </w:rPr>
      </w:r>
      <w:r/>
    </w:p>
    <w:p>
      <w:pPr>
        <w:pStyle w:val="980"/>
        <w:ind w:firstLine="2640"/>
        <w:jc w:val="right"/>
        <w:spacing w:line="360" w:lineRule="auto"/>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bidi="ar"/>
        </w:rPr>
        <w:t xml:space="preserve">供应商全称(盖公章)：</w:t>
      </w:r>
      <w:r>
        <w:rPr>
          <w:rFonts w:hint="eastAsia" w:ascii="宋体" w:hAnsi="宋体" w:eastAsia="宋体" w:cs="宋体"/>
          <w:color w:val="000000"/>
          <w:sz w:val="24"/>
          <w:szCs w:val="24"/>
          <w:highlight w:val="none"/>
          <w:u w:val="single"/>
          <w:lang w:val="zh-CN"/>
        </w:rPr>
      </w:r>
      <w:r/>
    </w:p>
    <w:p>
      <w:pPr>
        <w:pStyle w:val="980"/>
        <w:ind w:firstLine="2640"/>
        <w:jc w:val="right"/>
        <w:spacing w:line="360" w:lineRule="auto"/>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bidi="ar"/>
        </w:rPr>
        <w:t xml:space="preserve">法定代表人（签字或盖章）：</w:t>
      </w:r>
      <w:r>
        <w:rPr>
          <w:rFonts w:hint="eastAsia" w:ascii="宋体" w:hAnsi="宋体" w:eastAsia="宋体" w:cs="宋体"/>
          <w:color w:val="000000"/>
          <w:sz w:val="24"/>
          <w:szCs w:val="24"/>
          <w:highlight w:val="none"/>
          <w:u w:val="single"/>
          <w:lang w:val="zh-CN"/>
        </w:rPr>
      </w:r>
      <w:r/>
    </w:p>
    <w:p>
      <w:pPr>
        <w:pStyle w:val="980"/>
        <w:ind w:firstLine="2640"/>
        <w:jc w:val="right"/>
        <w:spacing w:line="360" w:lineRule="auto"/>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时间：  年  月   日</w:t>
      </w:r>
      <w:r>
        <w:rPr>
          <w:rFonts w:hint="eastAsia" w:ascii="宋体" w:hAnsi="宋体" w:eastAsia="宋体" w:cs="宋体"/>
          <w:color w:val="000000"/>
          <w:sz w:val="24"/>
          <w:szCs w:val="24"/>
          <w:highlight w:val="none"/>
          <w:lang w:val="zh-CN" w:bidi="ar"/>
        </w:rPr>
      </w:r>
      <w:r/>
    </w:p>
    <w:p>
      <w:pPr>
        <w:pStyle w:val="980"/>
        <w:jc w:val="center"/>
        <w:spacing w:line="360" w:lineRule="auto"/>
        <w:rPr>
          <w:rFonts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评审方法与评审标准</w:t>
      </w:r>
      <w:r>
        <w:rPr>
          <w:rFonts w:ascii="黑体" w:hAnsi="Times New Roman" w:eastAsia="黑体"/>
          <w:bCs/>
          <w:color w:val="000000"/>
          <w:sz w:val="44"/>
          <w:szCs w:val="28"/>
          <w:highlight w:val="none"/>
        </w:rPr>
      </w:r>
      <w:r/>
    </w:p>
    <w:p>
      <w:pPr>
        <w:pStyle w:val="1021"/>
        <w:rPr>
          <w:color w:val="000000"/>
          <w:highlight w:val="none"/>
        </w:rPr>
      </w:pPr>
      <w:r/>
      <w:bookmarkStart w:id="158" w:name="_Hlk44580142"/>
      <w:r>
        <w:rPr>
          <w:color w:val="000000"/>
          <w:highlight w:val="none"/>
        </w:rPr>
      </w:r>
      <w:r/>
    </w:p>
    <w:p>
      <w:pPr>
        <w:pStyle w:val="980"/>
        <w:ind w:firstLine="480"/>
        <w:spacing w:line="360" w:lineRule="auto"/>
        <w:rPr>
          <w:rFonts w:ascii="宋体" w:hAnsi="宋体"/>
          <w:color w:val="000000"/>
          <w:sz w:val="24"/>
          <w:szCs w:val="24"/>
          <w:highlight w:val="none"/>
        </w:rPr>
      </w:pPr>
      <w:r/>
      <w:bookmarkEnd w:id="158"/>
      <w:r/>
      <w:bookmarkStart w:id="159" w:name="_Hlk177057423"/>
      <w:r>
        <w:rPr>
          <w:rFonts w:hint="eastAsia" w:ascii="宋体" w:hAnsi="宋体"/>
          <w:color w:val="000000"/>
          <w:sz w:val="24"/>
          <w:szCs w:val="24"/>
          <w:highlight w:val="none"/>
        </w:rPr>
        <w:t xml:space="preserve">本项目为竞争性谈判采购，对于通过资格审查和符合性审查的供应商，谈判小组将集中与单一供应商分别进行谈判。</w:t>
      </w:r>
      <w:r>
        <w:rPr>
          <w:rFonts w:hint="eastAsia" w:ascii="宋体" w:hAnsi="宋体"/>
          <w:color w:val="000000"/>
          <w:sz w:val="24"/>
          <w:szCs w:val="24"/>
          <w:highlight w:val="none"/>
        </w:rPr>
        <w:t xml:space="preserve">供应商未在谈判小组规定的时间内提交最后报价的视为放弃谈判，其响应文件按无效响应处理。</w:t>
      </w:r>
      <w:r>
        <w:rPr>
          <w:rFonts w:ascii="宋体" w:hAnsi="宋体"/>
          <w:color w:val="000000"/>
          <w:sz w:val="24"/>
          <w:szCs w:val="24"/>
          <w:highlight w:val="none"/>
        </w:rPr>
      </w:r>
      <w:r/>
    </w:p>
    <w:p>
      <w:pPr>
        <w:pStyle w:val="980"/>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采用最低</w:t>
      </w:r>
      <w:r>
        <w:rPr>
          <w:rFonts w:hint="eastAsia" w:ascii="宋体" w:hAnsi="宋体"/>
          <w:color w:val="000000"/>
          <w:sz w:val="24"/>
          <w:szCs w:val="24"/>
          <w:highlight w:val="none"/>
          <w:lang w:val="en-US" w:eastAsia="zh-CN"/>
        </w:rPr>
        <w:t xml:space="preserve">评审</w:t>
      </w:r>
      <w:r>
        <w:rPr>
          <w:rFonts w:ascii="宋体" w:hAnsi="宋体"/>
          <w:color w:val="000000"/>
          <w:sz w:val="24"/>
          <w:szCs w:val="24"/>
          <w:highlight w:val="none"/>
        </w:rPr>
        <w:t xml:space="preserve">价法的，</w:t>
      </w:r>
      <w:r>
        <w:rPr>
          <w:rFonts w:hint="eastAsia" w:ascii="Times New Roman" w:hAnsi="Times New Roman"/>
          <w:color w:val="000000"/>
          <w:sz w:val="24"/>
          <w:szCs w:val="24"/>
          <w:highlight w:val="none"/>
        </w:rPr>
        <w:t xml:space="preserve">谈判小组将从质量和服务均能满足采购文件实质性响应要求的供应商中，按照最后报价由低到高顺序推荐3名成交候选供应商</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9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评审过程中有关政府采购扶持政策实施内容如下：</w:t>
      </w:r>
      <w:r>
        <w:rPr>
          <w:rFonts w:hint="eastAsia" w:ascii="宋体" w:hAnsi="宋体"/>
          <w:color w:val="000000"/>
          <w:sz w:val="24"/>
          <w:szCs w:val="24"/>
          <w:highlight w:val="none"/>
        </w:rPr>
      </w:r>
      <w:r/>
    </w:p>
    <w:p>
      <w:pPr>
        <w:pStyle w:val="98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本项目为专门面向中小微企业项目，不享受价格扣除扶持政策</w:t>
      </w:r>
      <w:r>
        <w:rPr>
          <w:rFonts w:hint="eastAsia" w:ascii="宋体" w:hAnsi="宋体" w:eastAsia="宋体" w:cs="Times New Roman"/>
          <w:color w:val="000000"/>
          <w:sz w:val="24"/>
          <w:szCs w:val="24"/>
          <w:highlight w:val="none"/>
        </w:rPr>
      </w:r>
      <w:r/>
    </w:p>
    <w:p>
      <w:pPr>
        <w:pStyle w:val="980"/>
        <w:jc w:val="center"/>
        <w:keepNext/>
        <w:spacing w:line="360" w:lineRule="auto"/>
        <w:rPr>
          <w:rFonts w:ascii="黑体" w:hAnsi="Times New Roman" w:eastAsia="黑体"/>
          <w:bCs/>
          <w:color w:val="000000"/>
          <w:sz w:val="44"/>
          <w:szCs w:val="28"/>
          <w:highlight w:val="none"/>
        </w:rPr>
        <w:outlineLvl w:val="0"/>
      </w:pPr>
      <w:r/>
      <w:bookmarkEnd w:id="159"/>
      <w:r>
        <w:rPr>
          <w:rFonts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t xml:space="preserve">第六章  </w:t>
      </w:r>
      <w:bookmarkEnd w:id="154"/>
      <w:r/>
      <w:bookmarkEnd w:id="155"/>
      <w:r/>
      <w:bookmarkEnd w:id="156"/>
      <w:r>
        <w:rPr>
          <w:rFonts w:hint="eastAsia" w:ascii="黑体" w:hAnsi="Times New Roman" w:eastAsia="黑体"/>
          <w:bCs/>
          <w:color w:val="000000"/>
          <w:sz w:val="44"/>
          <w:szCs w:val="28"/>
          <w:highlight w:val="none"/>
        </w:rPr>
        <w:t xml:space="preserve">响应文件格式</w:t>
      </w:r>
      <w:r>
        <w:rPr>
          <w:rFonts w:ascii="黑体" w:hAnsi="Times New Roman" w:eastAsia="黑体"/>
          <w:bCs/>
          <w:color w:val="000000"/>
          <w:sz w:val="44"/>
          <w:szCs w:val="28"/>
          <w:highlight w:val="none"/>
        </w:rPr>
      </w:r>
      <w:r/>
    </w:p>
    <w:p>
      <w:pPr>
        <w:pStyle w:val="980"/>
        <w:jc w:val="center"/>
        <w:spacing w:line="360" w:lineRule="auto"/>
        <w:rPr>
          <w:rFonts w:ascii="宋体" w:hAnsi="宋体"/>
          <w:b/>
          <w:color w:val="000000"/>
          <w:sz w:val="72"/>
          <w:szCs w:val="21"/>
          <w:highlight w:val="none"/>
        </w:rPr>
      </w:pPr>
      <w:r/>
      <w:bookmarkStart w:id="160" w:name="_Toc26554094"/>
      <w:r/>
      <w:bookmarkStart w:id="161" w:name="_Toc49090576"/>
      <w:r/>
      <w:bookmarkStart w:id="162" w:name="_Toc120614282"/>
      <w:r/>
      <w:bookmarkStart w:id="163" w:name="_Hlt26955039"/>
      <w:r/>
      <w:bookmarkEnd w:id="163"/>
      <w:r/>
      <w:bookmarkStart w:id="164" w:name="_Hlt26671244"/>
      <w:r/>
      <w:bookmarkEnd w:id="164"/>
      <w:r>
        <w:rPr>
          <w:rFonts w:ascii="宋体" w:hAnsi="宋体"/>
          <w:b/>
          <w:color w:val="000000"/>
          <w:sz w:val="72"/>
          <w:szCs w:val="21"/>
          <w:highlight w:val="none"/>
        </w:rPr>
      </w:r>
      <w:r/>
    </w:p>
    <w:p>
      <w:pPr>
        <w:pStyle w:val="980"/>
        <w:jc w:val="center"/>
        <w:spacing w:line="360" w:lineRule="auto"/>
        <w:rPr>
          <w:rFonts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ascii="宋体" w:hAnsi="宋体"/>
          <w:b/>
          <w:color w:val="000000"/>
          <w:sz w:val="72"/>
          <w:szCs w:val="21"/>
          <w:highlight w:val="none"/>
        </w:rPr>
      </w:r>
      <w:r/>
    </w:p>
    <w:p>
      <w:pPr>
        <w:pStyle w:val="980"/>
        <w:jc w:val="center"/>
        <w:spacing w:line="360" w:lineRule="auto"/>
        <w:rPr>
          <w:rFonts w:ascii="宋体" w:hAnsi="宋体"/>
          <w:b/>
          <w:color w:val="000000"/>
          <w:sz w:val="72"/>
          <w:szCs w:val="21"/>
          <w:highlight w:val="none"/>
        </w:rPr>
      </w:pPr>
      <w:r>
        <w:rPr>
          <w:rFonts w:ascii="宋体" w:hAnsi="宋体"/>
          <w:b/>
          <w:color w:val="000000"/>
          <w:sz w:val="72"/>
          <w:szCs w:val="21"/>
          <w:highlight w:val="none"/>
        </w:rPr>
      </w:r>
      <w:r/>
    </w:p>
    <w:p>
      <w:pPr>
        <w:pStyle w:val="980"/>
        <w:jc w:val="center"/>
        <w:spacing w:line="360" w:lineRule="auto"/>
        <w:rPr>
          <w:rFonts w:ascii="宋体" w:hAnsi="宋体"/>
          <w:b/>
          <w:color w:val="000000"/>
          <w:sz w:val="72"/>
          <w:szCs w:val="21"/>
          <w:highlight w:val="none"/>
        </w:rPr>
      </w:pPr>
      <w:r>
        <w:rPr>
          <w:rFonts w:ascii="宋体" w:hAnsi="宋体"/>
          <w:b/>
          <w:color w:val="000000"/>
          <w:sz w:val="72"/>
          <w:szCs w:val="21"/>
          <w:highlight w:val="none"/>
        </w:rPr>
      </w:r>
      <w:r/>
    </w:p>
    <w:p>
      <w:pPr>
        <w:pStyle w:val="980"/>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980"/>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980"/>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980"/>
        <w:ind w:firstLine="1084"/>
        <w:spacing w:line="360" w:lineRule="auto"/>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980"/>
        <w:ind w:firstLine="1084"/>
        <w:spacing w:line="360" w:lineRule="auto"/>
        <w:rPr>
          <w:rFonts w:ascii="宋体" w:hAnsi="宋体"/>
          <w:b/>
          <w:color w:val="000000"/>
          <w:sz w:val="36"/>
          <w:szCs w:val="21"/>
          <w:highlight w:val="none"/>
          <w:u w:val="single"/>
        </w:rPr>
      </w:pPr>
      <w:r>
        <w:rPr>
          <w:rFonts w:hint="eastAsia" w:ascii="宋体" w:hAnsi="宋体"/>
          <w:b/>
          <w:color w:val="000000"/>
          <w:sz w:val="36"/>
          <w:szCs w:val="21"/>
          <w:highlight w:val="none"/>
        </w:rPr>
        <w:t xml:space="preserve">采 购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980"/>
        <w:spacing w:line="360" w:lineRule="auto"/>
        <w:rPr>
          <w:rFonts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980"/>
        <w:spacing w:line="360" w:lineRule="auto"/>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980"/>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980"/>
        <w:spacing w:line="360" w:lineRule="auto"/>
        <w:rPr>
          <w:rFonts w:ascii="宋体" w:hAnsi="宋体"/>
          <w:color w:val="000000"/>
          <w:szCs w:val="21"/>
          <w:highlight w:val="none"/>
        </w:rPr>
      </w:pPr>
      <w:r>
        <w:rPr>
          <w:rFonts w:ascii="宋体" w:hAnsi="宋体"/>
          <w:color w:val="000000"/>
          <w:szCs w:val="21"/>
          <w:highlight w:val="none"/>
        </w:rPr>
      </w:r>
      <w:r/>
    </w:p>
    <w:p>
      <w:pPr>
        <w:pStyle w:val="980"/>
        <w:spacing w:line="360" w:lineRule="auto"/>
        <w:rPr>
          <w:rFonts w:ascii="宋体" w:hAnsi="宋体"/>
          <w:b/>
          <w:bCs/>
          <w:color w:val="000000"/>
          <w:sz w:val="32"/>
          <w:szCs w:val="32"/>
          <w:highlight w:val="none"/>
        </w:rPr>
      </w:pPr>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980"/>
        <w:jc w:val="center"/>
        <w:spacing w:line="360" w:lineRule="auto"/>
        <w:rPr>
          <w:rFonts w:ascii="宋体" w:hAnsi="宋体"/>
          <w:b/>
          <w:bCs/>
          <w:color w:val="000000"/>
          <w:sz w:val="32"/>
          <w:szCs w:val="32"/>
          <w:highlight w:val="none"/>
        </w:rPr>
      </w:pPr>
      <w:r/>
      <w:bookmarkStart w:id="165" w:name="_Hlk142402465"/>
      <w:r>
        <w:rPr>
          <w:rFonts w:hint="eastAsia" w:ascii="宋体" w:hAnsi="宋体"/>
          <w:b/>
          <w:bCs/>
          <w:color w:val="000000"/>
          <w:sz w:val="32"/>
          <w:szCs w:val="32"/>
          <w:highlight w:val="none"/>
        </w:rPr>
        <w:t xml:space="preserve">响应文件目录</w:t>
      </w:r>
      <w:r>
        <w:rPr>
          <w:rFonts w:ascii="宋体" w:hAnsi="宋体"/>
          <w:b/>
          <w:bCs/>
          <w:color w:val="000000"/>
          <w:sz w:val="32"/>
          <w:szCs w:val="32"/>
          <w:highlight w:val="none"/>
        </w:rPr>
      </w:r>
      <w:r/>
    </w:p>
    <w:p>
      <w:pPr>
        <w:pStyle w:val="980"/>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980"/>
        <w:rPr>
          <w:rFonts w:ascii="Times New Roman" w:hAnsi="Times New Roman" w:eastAsia="黑体"/>
          <w:b/>
          <w:color w:val="000000"/>
          <w:sz w:val="32"/>
          <w:szCs w:val="24"/>
          <w:highlight w:val="none"/>
        </w:rPr>
      </w:pPr>
      <w:r>
        <w:rPr>
          <w:rFonts w:hint="eastAsia" w:ascii="Times New Roman" w:hAnsi="Times New Roman" w:eastAsia="黑体"/>
          <w:b/>
          <w:color w:val="000000"/>
          <w:sz w:val="32"/>
          <w:szCs w:val="24"/>
          <w:highlight w:val="none"/>
        </w:rPr>
        <w:t xml:space="preserve">一、响应文件格式</w:t>
      </w:r>
      <w:r>
        <w:rPr>
          <w:rFonts w:ascii="Times New Roman" w:hAnsi="Times New Roman" w:eastAsia="黑体"/>
          <w:b/>
          <w:color w:val="000000"/>
          <w:sz w:val="32"/>
          <w:szCs w:val="24"/>
          <w:highlight w:val="none"/>
        </w:rPr>
      </w:r>
      <w:r/>
    </w:p>
    <w:p>
      <w:pPr>
        <w:pStyle w:val="980"/>
        <w:spacing w:line="500" w:lineRule="exact"/>
        <w:rPr>
          <w:rFonts w:ascii="宋体" w:hAnsi="Times New Roman"/>
          <w:color w:val="000000"/>
          <w:sz w:val="24"/>
          <w:szCs w:val="24"/>
          <w:highlight w:val="none"/>
        </w:rPr>
      </w:pPr>
      <w:r>
        <w:rPr>
          <w:rFonts w:hint="eastAsia" w:ascii="宋体" w:hAnsi="Times New Roman"/>
          <w:color w:val="000000"/>
          <w:sz w:val="24"/>
          <w:szCs w:val="24"/>
          <w:highlight w:val="none"/>
        </w:rPr>
        <w:t xml:space="preserve">评分索引表</w:t>
      </w:r>
      <w:r>
        <w:rPr>
          <w:rFonts w:ascii="宋体" w:hAnsi="Times New Roman"/>
          <w:color w:val="000000"/>
          <w:sz w:val="24"/>
          <w:szCs w:val="24"/>
          <w:highlight w:val="none"/>
        </w:rPr>
      </w:r>
      <w:r/>
    </w:p>
    <w:p>
      <w:pPr>
        <w:pStyle w:val="980"/>
        <w:spacing w:line="500" w:lineRule="exact"/>
        <w:rPr>
          <w:rFonts w:ascii="宋体" w:hAnsi="Times New Roman"/>
          <w:color w:val="000000"/>
          <w:sz w:val="24"/>
          <w:szCs w:val="24"/>
          <w:highlight w:val="none"/>
        </w:rPr>
      </w:pPr>
      <w:r>
        <w:rPr>
          <w:rFonts w:hint="eastAsia" w:ascii="宋体" w:hAnsi="Times New Roman"/>
          <w:color w:val="000000"/>
          <w:sz w:val="24"/>
          <w:szCs w:val="24"/>
          <w:highlight w:val="none"/>
        </w:rPr>
        <w:t xml:space="preserve">格式一：</w:t>
      </w:r>
      <w:r>
        <w:rPr>
          <w:rFonts w:hint="eastAsia" w:ascii="宋体" w:hAnsi="宋体"/>
          <w:color w:val="000000"/>
          <w:sz w:val="24"/>
          <w:szCs w:val="21"/>
          <w:highlight w:val="none"/>
        </w:rPr>
        <w:t xml:space="preserve">谈判</w:t>
      </w:r>
      <w:r>
        <w:rPr>
          <w:rFonts w:hint="eastAsia" w:ascii="宋体" w:hAnsi="Times New Roman"/>
          <w:color w:val="000000"/>
          <w:sz w:val="24"/>
          <w:szCs w:val="24"/>
          <w:highlight w:val="none"/>
        </w:rPr>
        <w:t xml:space="preserve">响应函</w:t>
      </w:r>
      <w:r>
        <w:rPr>
          <w:rFonts w:ascii="宋体" w:hAnsi="Times New Roman"/>
          <w:color w:val="000000"/>
          <w:sz w:val="24"/>
          <w:szCs w:val="24"/>
          <w:highlight w:val="none"/>
        </w:rPr>
      </w:r>
      <w:r/>
    </w:p>
    <w:p>
      <w:pPr>
        <w:pStyle w:val="980"/>
        <w:spacing w:line="500" w:lineRule="exact"/>
        <w:rPr>
          <w:rFonts w:ascii="宋体" w:hAnsi="Times New Roman"/>
          <w:color w:val="000000"/>
          <w:sz w:val="24"/>
          <w:szCs w:val="24"/>
          <w:highlight w:val="none"/>
        </w:rPr>
      </w:pPr>
      <w:r>
        <w:rPr>
          <w:rFonts w:hint="eastAsia" w:ascii="宋体" w:hAnsi="Times New Roman"/>
          <w:color w:val="000000"/>
          <w:sz w:val="24"/>
          <w:szCs w:val="24"/>
          <w:highlight w:val="none"/>
        </w:rPr>
        <w:t xml:space="preserve">格式二：报价一览表</w:t>
      </w:r>
      <w:r>
        <w:rPr>
          <w:rFonts w:ascii="宋体" w:hAnsi="Times New Roman"/>
          <w:color w:val="000000"/>
          <w:sz w:val="24"/>
          <w:szCs w:val="24"/>
          <w:highlight w:val="none"/>
        </w:rPr>
      </w:r>
      <w:r/>
    </w:p>
    <w:p>
      <w:pPr>
        <w:pStyle w:val="980"/>
        <w:spacing w:line="500" w:lineRule="exact"/>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格式</w:t>
      </w:r>
      <w:r>
        <w:rPr>
          <w:rFonts w:hint="eastAsia" w:ascii="宋体" w:hAnsi="Times New Roman" w:eastAsia="宋体" w:cs="Times New Roman"/>
          <w:color w:val="000000"/>
          <w:sz w:val="24"/>
          <w:szCs w:val="24"/>
          <w:highlight w:val="none"/>
          <w:lang w:val="en-US" w:eastAsia="zh-CN"/>
        </w:rPr>
        <w:t xml:space="preserve">三</w:t>
      </w:r>
      <w:r>
        <w:rPr>
          <w:rFonts w:hint="eastAsia" w:ascii="宋体" w:hAnsi="Times New Roman" w:eastAsia="宋体" w:cs="Times New Roman"/>
          <w:color w:val="000000"/>
          <w:sz w:val="24"/>
          <w:szCs w:val="24"/>
          <w:highlight w:val="none"/>
        </w:rPr>
        <w:t xml:space="preserve">：项目需求偏离表</w:t>
      </w:r>
      <w:r>
        <w:rPr>
          <w:rFonts w:hint="eastAsia" w:ascii="宋体" w:hAnsi="Times New Roman" w:eastAsia="宋体" w:cs="Times New Roman"/>
          <w:color w:val="000000"/>
          <w:sz w:val="24"/>
          <w:szCs w:val="24"/>
          <w:highlight w:val="none"/>
        </w:rPr>
      </w:r>
      <w:r/>
    </w:p>
    <w:p>
      <w:pPr>
        <w:pStyle w:val="980"/>
        <w:spacing w:line="500" w:lineRule="exact"/>
        <w:rPr>
          <w:rFonts w:ascii="宋体" w:hAnsi="Times New Roman" w:eastAsia="宋体"/>
          <w:color w:val="000000"/>
          <w:sz w:val="24"/>
          <w:szCs w:val="24"/>
          <w:highlight w:val="none"/>
          <w:lang w:val="en-US" w:eastAsia="zh-CN"/>
        </w:rPr>
      </w:pPr>
      <w:r>
        <w:rPr>
          <w:rFonts w:hint="eastAsia" w:ascii="宋体" w:hAnsi="Times New Roman"/>
          <w:color w:val="000000"/>
          <w:sz w:val="24"/>
          <w:szCs w:val="24"/>
          <w:highlight w:val="none"/>
        </w:rPr>
        <w:t xml:space="preserve">格式</w:t>
      </w:r>
      <w:r>
        <w:rPr>
          <w:rFonts w:hint="eastAsia" w:ascii="宋体" w:hAnsi="Times New Roman"/>
          <w:color w:val="000000"/>
          <w:sz w:val="24"/>
          <w:szCs w:val="24"/>
          <w:highlight w:val="none"/>
          <w:lang w:val="en-US" w:eastAsia="zh-CN"/>
        </w:rPr>
        <w:t xml:space="preserve">四</w:t>
      </w:r>
      <w:r>
        <w:rPr>
          <w:rFonts w:hint="eastAsia" w:ascii="宋体" w:hAnsi="Times New Roman"/>
          <w:color w:val="000000"/>
          <w:sz w:val="24"/>
          <w:szCs w:val="24"/>
          <w:highlight w:val="none"/>
        </w:rPr>
        <w:t xml:space="preserve">：服务</w:t>
      </w:r>
      <w:r>
        <w:rPr>
          <w:rFonts w:hint="eastAsia" w:ascii="宋体" w:hAnsi="Times New Roman"/>
          <w:color w:val="000000"/>
          <w:sz w:val="24"/>
          <w:szCs w:val="24"/>
          <w:highlight w:val="none"/>
          <w:lang w:val="en-US" w:eastAsia="zh-CN"/>
        </w:rPr>
        <w:t xml:space="preserve">方案及承诺</w:t>
      </w:r>
      <w:r>
        <w:rPr>
          <w:rFonts w:ascii="宋体" w:hAnsi="Times New Roman" w:eastAsia="宋体"/>
          <w:color w:val="000000"/>
          <w:sz w:val="24"/>
          <w:szCs w:val="24"/>
          <w:highlight w:val="none"/>
          <w:lang w:val="en-US" w:eastAsia="zh-CN"/>
        </w:rPr>
      </w:r>
      <w:r/>
    </w:p>
    <w:p>
      <w:pPr>
        <w:pStyle w:val="980"/>
        <w:spacing w:line="500" w:lineRule="exact"/>
        <w:rPr>
          <w:rFonts w:ascii="宋体" w:hAnsi="Times New Roman" w:eastAsia="宋体"/>
          <w:color w:val="000000"/>
          <w:sz w:val="24"/>
          <w:szCs w:val="24"/>
          <w:highlight w:val="none"/>
          <w:lang w:val="en-US" w:eastAsia="zh-CN"/>
        </w:rPr>
      </w:pPr>
      <w:r>
        <w:rPr>
          <w:rFonts w:hint="eastAsia" w:ascii="宋体" w:hAnsi="Times New Roman"/>
          <w:color w:val="000000"/>
          <w:sz w:val="24"/>
          <w:szCs w:val="24"/>
          <w:highlight w:val="none"/>
        </w:rPr>
        <w:t xml:space="preserve">格式</w:t>
      </w:r>
      <w:r>
        <w:rPr>
          <w:rFonts w:hint="eastAsia" w:ascii="宋体" w:hAnsi="Times New Roman"/>
          <w:color w:val="000000"/>
          <w:sz w:val="24"/>
          <w:szCs w:val="24"/>
          <w:highlight w:val="none"/>
          <w:lang w:val="en-US" w:eastAsia="zh-CN"/>
        </w:rPr>
        <w:t xml:space="preserve">五</w:t>
      </w:r>
      <w:r>
        <w:rPr>
          <w:rFonts w:hint="eastAsia" w:ascii="宋体" w:hAnsi="Times New Roman"/>
          <w:color w:val="000000"/>
          <w:sz w:val="24"/>
          <w:szCs w:val="24"/>
          <w:highlight w:val="none"/>
        </w:rPr>
        <w:t xml:space="preserve">：</w:t>
      </w:r>
      <w:r>
        <w:rPr>
          <w:rFonts w:hint="eastAsia" w:ascii="宋体" w:hAnsi="Times New Roman"/>
          <w:color w:val="000000"/>
          <w:sz w:val="24"/>
          <w:szCs w:val="24"/>
          <w:highlight w:val="none"/>
          <w:lang w:val="en-US" w:eastAsia="zh-CN"/>
        </w:rPr>
        <w:t xml:space="preserve">中小企业声明函</w:t>
      </w:r>
      <w:r>
        <w:rPr>
          <w:rFonts w:ascii="宋体" w:hAnsi="Times New Roman" w:eastAsia="宋体"/>
          <w:color w:val="000000"/>
          <w:sz w:val="24"/>
          <w:szCs w:val="24"/>
          <w:highlight w:val="none"/>
          <w:lang w:val="en-US" w:eastAsia="zh-CN"/>
        </w:rPr>
      </w:r>
      <w:r/>
    </w:p>
    <w:p>
      <w:pPr>
        <w:pStyle w:val="980"/>
        <w:spacing w:line="500" w:lineRule="exact"/>
        <w:rPr>
          <w:rFonts w:ascii="宋体" w:hAnsi="Times New Roman"/>
          <w:color w:val="000000"/>
          <w:sz w:val="24"/>
          <w:szCs w:val="24"/>
          <w:highlight w:val="none"/>
        </w:rPr>
      </w:pPr>
      <w:r>
        <w:rPr>
          <w:rFonts w:hint="eastAsia" w:ascii="宋体" w:hAnsi="Times New Roman"/>
          <w:color w:val="000000"/>
          <w:sz w:val="24"/>
          <w:szCs w:val="24"/>
          <w:highlight w:val="none"/>
        </w:rPr>
        <w:t xml:space="preserve">格式</w:t>
      </w:r>
      <w:r>
        <w:rPr>
          <w:rFonts w:hint="eastAsia" w:ascii="宋体" w:hAnsi="Times New Roman"/>
          <w:color w:val="000000"/>
          <w:sz w:val="24"/>
          <w:szCs w:val="24"/>
          <w:highlight w:val="none"/>
          <w:lang w:val="en-US" w:eastAsia="zh-CN"/>
        </w:rPr>
        <w:t xml:space="preserve">六</w:t>
      </w:r>
      <w:r>
        <w:rPr>
          <w:rFonts w:hint="eastAsia" w:ascii="宋体" w:hAnsi="Times New Roman"/>
          <w:color w:val="000000"/>
          <w:sz w:val="24"/>
          <w:szCs w:val="24"/>
          <w:highlight w:val="none"/>
        </w:rPr>
        <w:t xml:space="preserve">：其他声明函</w:t>
      </w:r>
      <w:r>
        <w:rPr>
          <w:rFonts w:ascii="宋体" w:hAnsi="Times New Roman"/>
          <w:color w:val="000000"/>
          <w:sz w:val="24"/>
          <w:szCs w:val="24"/>
          <w:highlight w:val="none"/>
        </w:rPr>
      </w:r>
      <w:r/>
    </w:p>
    <w:p>
      <w:pPr>
        <w:pStyle w:val="980"/>
        <w:spacing w:line="500" w:lineRule="exact"/>
        <w:rPr>
          <w:rFonts w:ascii="宋体" w:hAnsi="Times New Roman"/>
          <w:color w:val="000000"/>
          <w:sz w:val="24"/>
          <w:szCs w:val="24"/>
          <w:highlight w:val="none"/>
        </w:rPr>
      </w:pPr>
      <w:r>
        <w:rPr>
          <w:rFonts w:hint="eastAsia" w:ascii="宋体" w:hAnsi="Times New Roman"/>
          <w:color w:val="000000"/>
          <w:sz w:val="24"/>
          <w:szCs w:val="24"/>
          <w:highlight w:val="none"/>
        </w:rPr>
        <w:t xml:space="preserve">格式</w:t>
      </w:r>
      <w:r>
        <w:rPr>
          <w:rFonts w:hint="eastAsia" w:ascii="宋体" w:hAnsi="Times New Roman"/>
          <w:color w:val="000000"/>
          <w:sz w:val="24"/>
          <w:szCs w:val="24"/>
          <w:highlight w:val="none"/>
          <w:lang w:val="en-US" w:eastAsia="zh-CN"/>
        </w:rPr>
        <w:t xml:space="preserve">七</w:t>
      </w:r>
      <w:r>
        <w:rPr>
          <w:rFonts w:hint="eastAsia" w:ascii="宋体" w:hAnsi="Times New Roman"/>
          <w:color w:val="000000"/>
          <w:sz w:val="24"/>
          <w:szCs w:val="24"/>
          <w:highlight w:val="none"/>
        </w:rPr>
        <w:t xml:space="preserve">：</w:t>
      </w:r>
      <w:bookmarkStart w:id="167" w:name="_Hlk177057594"/>
      <w:r>
        <w:rPr>
          <w:rFonts w:hint="eastAsia" w:ascii="宋体" w:hAnsi="Times New Roman"/>
          <w:color w:val="000000"/>
          <w:sz w:val="24"/>
          <w:szCs w:val="24"/>
          <w:highlight w:val="none"/>
        </w:rPr>
        <w:t xml:space="preserve">竞争性谈判文件要求提供的其他材料或供应商认为需提供的材料</w:t>
      </w:r>
      <w:bookmarkEnd w:id="167"/>
      <w:r>
        <w:rPr>
          <w:rFonts w:ascii="宋体" w:hAnsi="Times New Roman"/>
          <w:color w:val="000000"/>
          <w:sz w:val="24"/>
          <w:szCs w:val="24"/>
          <w:highlight w:val="none"/>
        </w:rPr>
      </w:r>
      <w:r/>
    </w:p>
    <w:p>
      <w:pPr>
        <w:pStyle w:val="980"/>
        <w:spacing w:line="500" w:lineRule="exact"/>
        <w:rPr>
          <w:rFonts w:ascii="宋体" w:hAnsi="Times New Roman"/>
          <w:color w:val="000000"/>
          <w:sz w:val="24"/>
          <w:szCs w:val="24"/>
          <w:highlight w:val="none"/>
        </w:rPr>
      </w:pPr>
      <w:r>
        <w:rPr>
          <w:rFonts w:hint="eastAsia" w:ascii="宋体" w:hAnsi="Times New Roman"/>
          <w:color w:val="000000"/>
          <w:sz w:val="24"/>
          <w:szCs w:val="24"/>
          <w:highlight w:val="none"/>
        </w:rPr>
        <w:t xml:space="preserve">格式</w:t>
      </w:r>
      <w:r>
        <w:rPr>
          <w:rFonts w:hint="eastAsia" w:ascii="宋体" w:hAnsi="Times New Roman"/>
          <w:color w:val="000000"/>
          <w:sz w:val="24"/>
          <w:szCs w:val="24"/>
          <w:highlight w:val="none"/>
          <w:lang w:val="en-US" w:eastAsia="zh-CN"/>
        </w:rPr>
        <w:t xml:space="preserve">八</w:t>
      </w:r>
      <w:r>
        <w:rPr>
          <w:rFonts w:hint="eastAsia" w:ascii="宋体" w:hAnsi="Times New Roman"/>
          <w:color w:val="000000"/>
          <w:sz w:val="24"/>
          <w:szCs w:val="24"/>
          <w:highlight w:val="none"/>
        </w:rPr>
        <w:t xml:space="preserve">：</w:t>
      </w:r>
      <w:bookmarkStart w:id="168" w:name="_Hlk142399845"/>
      <w:r>
        <w:rPr>
          <w:rFonts w:hint="eastAsia" w:ascii="宋体" w:hAnsi="Times New Roman"/>
          <w:color w:val="000000"/>
          <w:sz w:val="24"/>
          <w:szCs w:val="24"/>
          <w:highlight w:val="none"/>
        </w:rPr>
        <w:t xml:space="preserve">法定代表人授权书</w:t>
      </w:r>
      <w:bookmarkEnd w:id="168"/>
      <w:r>
        <w:rPr>
          <w:rFonts w:ascii="宋体" w:hAnsi="Times New Roman"/>
          <w:color w:val="000000"/>
          <w:sz w:val="24"/>
          <w:szCs w:val="24"/>
          <w:highlight w:val="none"/>
        </w:rPr>
      </w:r>
      <w:r/>
    </w:p>
    <w:p>
      <w:pPr>
        <w:pStyle w:val="980"/>
        <w:spacing w:line="360" w:lineRule="auto"/>
        <w:rPr>
          <w:rFonts w:ascii="宋体" w:hAnsi="Times New Roman"/>
          <w:color w:val="000000"/>
          <w:sz w:val="24"/>
          <w:szCs w:val="24"/>
          <w:highlight w:val="none"/>
        </w:rPr>
      </w:pPr>
      <w:r>
        <w:rPr>
          <w:rFonts w:hint="eastAsia" w:ascii="Times New Roman" w:hAnsi="Times New Roman" w:eastAsia="黑体"/>
          <w:b/>
          <w:color w:val="000000"/>
          <w:sz w:val="32"/>
          <w:szCs w:val="24"/>
          <w:highlight w:val="none"/>
        </w:rPr>
        <w:t xml:space="preserve">二</w:t>
      </w:r>
      <w:r>
        <w:rPr>
          <w:rFonts w:ascii="Times New Roman" w:hAnsi="Times New Roman" w:eastAsia="黑体"/>
          <w:b/>
          <w:color w:val="000000"/>
          <w:sz w:val="32"/>
          <w:szCs w:val="24"/>
          <w:highlight w:val="none"/>
        </w:rPr>
        <w:t xml:space="preserve">、资格证明文件</w:t>
      </w:r>
      <w:r>
        <w:rPr>
          <w:rFonts w:hint="eastAsia" w:ascii="Times New Roman" w:hAnsi="Times New Roman" w:eastAsia="黑体"/>
          <w:b/>
          <w:color w:val="000000"/>
          <w:sz w:val="32"/>
          <w:szCs w:val="24"/>
          <w:highlight w:val="none"/>
        </w:rPr>
        <w:t xml:space="preserve">格式</w:t>
      </w:r>
      <w:r>
        <w:rPr>
          <w:rFonts w:ascii="宋体" w:hAnsi="Times New Roman"/>
          <w:color w:val="000000"/>
          <w:sz w:val="24"/>
          <w:szCs w:val="24"/>
          <w:highlight w:val="none"/>
        </w:rPr>
      </w:r>
      <w:r/>
    </w:p>
    <w:p>
      <w:pPr>
        <w:pStyle w:val="980"/>
        <w:spacing w:line="360" w:lineRule="auto"/>
        <w:rPr>
          <w:rFonts w:ascii="宋体" w:hAnsi="宋体"/>
          <w:bCs/>
          <w:color w:val="000000"/>
          <w:sz w:val="24"/>
          <w:szCs w:val="21"/>
          <w:highlight w:val="none"/>
        </w:rPr>
      </w:pPr>
      <w:r/>
      <w:bookmarkEnd w:id="160"/>
      <w:r/>
      <w:bookmarkEnd w:id="161"/>
      <w:r/>
      <w:bookmarkEnd w:id="162"/>
      <w:r/>
      <w:bookmarkStart w:id="169" w:name="_Toc120614284"/>
      <w:r>
        <w:rPr>
          <w:rFonts w:ascii="宋体" w:hAnsi="宋体"/>
          <w:bCs/>
          <w:color w:val="000000"/>
          <w:sz w:val="24"/>
          <w:szCs w:val="21"/>
          <w:highlight w:val="none"/>
        </w:rPr>
      </w:r>
      <w:r/>
    </w:p>
    <w:p>
      <w:pPr>
        <w:pStyle w:val="980"/>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80"/>
        <w:ind w:firstLine="480"/>
        <w:spacing w:line="360" w:lineRule="auto"/>
        <w:tabs>
          <w:tab w:val="left" w:pos="360" w:leader="none"/>
        </w:tabs>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80"/>
        <w:ind w:firstLine="420"/>
        <w:spacing w:line="360" w:lineRule="auto"/>
        <w:rPr>
          <w:rFonts w:ascii="Times New Roman" w:hAnsi="Times New Roman"/>
          <w:i/>
          <w:color w:val="000000"/>
          <w:sz w:val="24"/>
          <w:szCs w:val="24"/>
          <w:highlight w:val="none"/>
          <w:u w:val="single"/>
          <w:lang w:val="zh-CN"/>
        </w:rPr>
      </w:pPr>
      <w:r>
        <w:rPr>
          <w:rFonts w:ascii="Times New Roman" w:hAnsi="Times New Roman"/>
          <w:i/>
          <w:color w:val="000000"/>
          <w:sz w:val="24"/>
          <w:szCs w:val="24"/>
          <w:highlight w:val="none"/>
          <w:u w:val="single"/>
          <w:lang w:val="zh-CN"/>
        </w:rPr>
      </w:r>
      <w:r/>
    </w:p>
    <w:p>
      <w:pPr>
        <w:pStyle w:val="980"/>
        <w:spacing w:line="360" w:lineRule="auto"/>
        <w:rPr>
          <w:rFonts w:ascii="Times New Roman" w:hAnsi="Times New Roman"/>
          <w:color w:val="000000"/>
          <w:szCs w:val="21"/>
          <w:highlight w:val="none"/>
          <w:lang w:val="zh-CN"/>
        </w:rPr>
      </w:pPr>
      <w:r>
        <w:rPr>
          <w:rFonts w:ascii="Times New Roman" w:hAnsi="Times New Roman"/>
          <w:color w:val="000000"/>
          <w:szCs w:val="21"/>
          <w:highlight w:val="none"/>
          <w:lang w:val="zh-CN"/>
        </w:rPr>
      </w:r>
      <w:r/>
    </w:p>
    <w:p>
      <w:pPr>
        <w:pStyle w:val="980"/>
        <w:jc w:val="center"/>
        <w:rPr>
          <w:rFonts w:ascii="宋体" w:hAnsi="宋体"/>
          <w:b/>
          <w:color w:val="000000"/>
          <w:sz w:val="24"/>
          <w:szCs w:val="24"/>
          <w:highlight w:val="none"/>
        </w:rPr>
      </w:pPr>
      <w:r>
        <w:rPr>
          <w:rFonts w:ascii="宋体" w:hAnsi="宋体" w:eastAsia="幼圆" w:cs="Arial"/>
          <w:b/>
          <w:color w:val="000000"/>
          <w:sz w:val="24"/>
          <w:szCs w:val="44"/>
          <w:highlight w:val="none"/>
        </w:rPr>
        <w:br w:type="page" w:clear="all"/>
      </w:r>
      <w:r>
        <w:rPr>
          <w:rFonts w:hint="eastAsia" w:ascii="宋体" w:hAnsi="宋体"/>
          <w:b/>
          <w:color w:val="000000"/>
          <w:sz w:val="24"/>
          <w:szCs w:val="24"/>
          <w:highlight w:val="none"/>
        </w:rPr>
        <w:t xml:space="preserve">评审索引表</w:t>
      </w:r>
      <w:r>
        <w:rPr>
          <w:rFonts w:ascii="宋体" w:hAnsi="宋体"/>
          <w:b/>
          <w:color w:val="000000"/>
          <w:sz w:val="24"/>
          <w:szCs w:val="24"/>
          <w:highlight w:val="none"/>
        </w:rPr>
      </w:r>
      <w:r/>
    </w:p>
    <w:p>
      <w:pPr>
        <w:pStyle w:val="980"/>
        <w:jc w:val="left"/>
        <w:spacing w:line="480" w:lineRule="auto"/>
        <w:rPr>
          <w:rFonts w:ascii="宋体" w:hAnsi="宋体"/>
          <w:color w:val="000000"/>
          <w:szCs w:val="21"/>
          <w:highlight w:val="none"/>
        </w:rPr>
      </w:pPr>
      <w:r>
        <w:rPr>
          <w:rFonts w:ascii="宋体" w:hAnsi="宋体"/>
          <w:color w:val="000000"/>
          <w:szCs w:val="21"/>
          <w:highlight w:val="none"/>
        </w:rPr>
      </w:r>
      <w:r/>
    </w:p>
    <w:p>
      <w:pPr>
        <w:pStyle w:val="980"/>
        <w:ind w:firstLine="210"/>
        <w:jc w:val="left"/>
        <w:spacing w:line="480" w:lineRule="auto"/>
        <w:rPr>
          <w:rFonts w:ascii="宋体" w:hAnsi="宋体"/>
          <w:b/>
          <w:color w:val="000000"/>
          <w:szCs w:val="21"/>
          <w:highlight w:val="none"/>
        </w:rPr>
      </w:pPr>
      <w:r>
        <w:rPr>
          <w:rFonts w:hint="eastAsia" w:ascii="宋体" w:hAnsi="宋体"/>
          <w:color w:val="000000"/>
          <w:szCs w:val="21"/>
          <w:highlight w:val="none"/>
        </w:rPr>
        <w:t xml:space="preserve">供应商名称（加盖公章）：</w:t>
      </w:r>
      <w:r>
        <w:rPr>
          <w:rFonts w:ascii="宋体" w:hAnsi="宋体"/>
          <w:b/>
          <w:color w:val="000000"/>
          <w:szCs w:val="21"/>
          <w:highlight w:val="none"/>
        </w:rPr>
      </w:r>
      <w:r/>
    </w:p>
    <w:tbl>
      <w:tblPr>
        <w:tblW w:w="8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pStyle w:val="980"/>
              <w:contextualSpacing/>
              <w:ind w:left="420"/>
              <w:jc w:val="center"/>
              <w:spacing w:line="265" w:lineRule="atLeast"/>
              <w:shd w:val="clear" w:color="auto" w:fill="ffffff"/>
              <w:widowControl/>
              <w:rPr>
                <w:rFonts w:ascii="宋体" w:hAnsi="宋体"/>
                <w:b/>
                <w:bCs/>
                <w:color w:val="000000"/>
                <w:szCs w:val="21"/>
                <w:highlight w:val="none"/>
                <w:lang w:bidi="en-US"/>
              </w:rPr>
            </w:pPr>
            <w:r>
              <w:rPr>
                <w:rFonts w:hint="eastAsia" w:ascii="宋体" w:hAnsi="宋体"/>
                <w:b/>
                <w:color w:val="000000"/>
                <w:szCs w:val="21"/>
                <w:highlight w:val="none"/>
                <w:lang w:bidi="en-US"/>
              </w:rPr>
              <w:t xml:space="preserve">项目</w:t>
            </w:r>
            <w:r>
              <w:rPr>
                <w:rFonts w:ascii="宋体" w:hAnsi="宋体"/>
                <w:b/>
                <w:bCs/>
                <w:color w:val="000000"/>
                <w:szCs w:val="21"/>
                <w:highlight w:val="none"/>
                <w:lang w:bidi="en-US"/>
              </w:rPr>
            </w:r>
            <w:r/>
          </w:p>
        </w:tc>
        <w:tc>
          <w:tcPr>
            <w:tcW w:w="1985" w:type="dxa"/>
            <w:vAlign w:val="center"/>
            <w:textDirection w:val="lrTb"/>
            <w:noWrap w:val="false"/>
          </w:tcPr>
          <w:p>
            <w:pPr>
              <w:pStyle w:val="980"/>
              <w:jc w:val="center"/>
              <w:rPr>
                <w:rFonts w:ascii="宋体" w:hAnsi="宋体"/>
                <w:b/>
                <w:color w:val="000000"/>
                <w:szCs w:val="21"/>
                <w:highlight w:val="none"/>
              </w:rPr>
            </w:pPr>
            <w:r>
              <w:rPr>
                <w:rFonts w:hint="eastAsia" w:ascii="宋体" w:hAnsi="宋体"/>
                <w:b/>
                <w:color w:val="000000"/>
                <w:szCs w:val="21"/>
                <w:highlight w:val="none"/>
                <w:lang w:bidi="en-US"/>
              </w:rPr>
              <w:t xml:space="preserve">在响应文件中的页码位置</w:t>
            </w:r>
            <w:r>
              <w:rPr>
                <w:rFonts w:ascii="宋体" w:hAnsi="宋体"/>
                <w:b/>
                <w:color w:val="000000"/>
                <w:szCs w:val="21"/>
                <w:highlight w:val="none"/>
              </w:rPr>
            </w:r>
            <w:r/>
          </w:p>
        </w:tc>
        <w:tc>
          <w:tcPr>
            <w:tcW w:w="1985" w:type="dxa"/>
            <w:vAlign w:val="center"/>
            <w:textDirection w:val="lrTb"/>
            <w:noWrap w:val="false"/>
          </w:tcPr>
          <w:p>
            <w:pPr>
              <w:pStyle w:val="980"/>
              <w:jc w:val="center"/>
              <w:rPr>
                <w:rFonts w:ascii="宋体" w:hAnsi="宋体"/>
                <w:b/>
                <w:color w:val="000000"/>
                <w:szCs w:val="21"/>
                <w:highlight w:val="none"/>
                <w:lang w:bidi="en-US"/>
              </w:rPr>
            </w:pPr>
            <w:r>
              <w:rPr>
                <w:rFonts w:hint="eastAsia" w:ascii="宋体" w:hAnsi="宋体"/>
                <w:b/>
                <w:color w:val="000000"/>
                <w:szCs w:val="21"/>
                <w:highlight w:val="none"/>
                <w:lang w:bidi="en-US"/>
              </w:rPr>
              <w:t xml:space="preserve">备注</w:t>
            </w:r>
            <w:r>
              <w:rPr>
                <w:rFonts w:ascii="宋体" w:hAnsi="宋体"/>
                <w:b/>
                <w:color w:val="000000"/>
                <w:szCs w:val="21"/>
                <w:highlight w:val="none"/>
                <w:lang w:bidi="en-US"/>
              </w:rPr>
            </w:r>
            <w:r/>
          </w:p>
        </w:tc>
      </w:tr>
      <w:tr>
        <w:trPr>
          <w:trHeight w:val="545"/>
        </w:trPr>
        <w:tc>
          <w:tcPr>
            <w:tcW w:w="4678" w:type="dxa"/>
            <w:vAlign w:val="top"/>
            <w:textDirection w:val="lrTb"/>
            <w:noWrap w:val="false"/>
          </w:tcPr>
          <w:p>
            <w:pPr>
              <w:pStyle w:val="980"/>
              <w:contextualSpacing/>
              <w:ind w:left="420"/>
              <w:spacing w:line="265" w:lineRule="atLeast"/>
              <w:shd w:val="clear" w:color="auto" w:fill="ffffff"/>
              <w:widowControl/>
              <w:rPr>
                <w:rFonts w:ascii="宋体" w:hAnsi="宋体"/>
                <w:b/>
                <w:color w:val="000000"/>
                <w:sz w:val="24"/>
                <w:szCs w:val="24"/>
                <w:highlight w:val="none"/>
                <w:lang w:bidi="en-US"/>
              </w:rPr>
            </w:pPr>
            <w:r>
              <w:rPr>
                <w:rFonts w:ascii="宋体" w:hAnsi="宋体"/>
                <w:b/>
                <w:color w:val="000000"/>
                <w:sz w:val="24"/>
                <w:szCs w:val="24"/>
                <w:highlight w:val="none"/>
                <w:lang w:bidi="en-US"/>
              </w:rPr>
            </w:r>
            <w:r/>
          </w:p>
        </w:tc>
        <w:tc>
          <w:tcPr>
            <w:tcW w:w="1985" w:type="dxa"/>
            <w:vAlign w:val="top"/>
            <w:textDirection w:val="lrTb"/>
            <w:noWrap w:val="false"/>
          </w:tcPr>
          <w:p>
            <w:pPr>
              <w:pStyle w:val="980"/>
              <w:rPr>
                <w:rFonts w:ascii="宋体" w:hAnsi="宋体"/>
                <w:b/>
                <w:color w:val="000000"/>
                <w:sz w:val="24"/>
                <w:szCs w:val="24"/>
                <w:highlight w:val="none"/>
                <w:lang w:bidi="en-US"/>
              </w:rPr>
            </w:pPr>
            <w:r>
              <w:rPr>
                <w:rFonts w:ascii="宋体" w:hAnsi="宋体"/>
                <w:b/>
                <w:color w:val="000000"/>
                <w:sz w:val="24"/>
                <w:szCs w:val="24"/>
                <w:highlight w:val="none"/>
                <w:lang w:bidi="en-US"/>
              </w:rPr>
            </w:r>
            <w:r/>
          </w:p>
        </w:tc>
        <w:tc>
          <w:tcPr>
            <w:tcW w:w="1985" w:type="dxa"/>
            <w:vAlign w:val="top"/>
            <w:textDirection w:val="lrTb"/>
            <w:noWrap w:val="false"/>
          </w:tcPr>
          <w:p>
            <w:pPr>
              <w:pStyle w:val="980"/>
              <w:rPr>
                <w:rFonts w:ascii="宋体" w:hAnsi="宋体"/>
                <w:b/>
                <w:color w:val="000000"/>
                <w:sz w:val="24"/>
                <w:szCs w:val="24"/>
                <w:highlight w:val="none"/>
                <w:lang w:bidi="en-US"/>
              </w:rPr>
            </w:pPr>
            <w:r>
              <w:rPr>
                <w:rFonts w:ascii="宋体" w:hAnsi="宋体"/>
                <w:b/>
                <w:color w:val="000000"/>
                <w:sz w:val="24"/>
                <w:szCs w:val="24"/>
                <w:highlight w:val="none"/>
                <w:lang w:bidi="en-US"/>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b/>
                <w:bCs/>
                <w:color w:val="000000"/>
                <w:sz w:val="24"/>
                <w:szCs w:val="24"/>
                <w:highlight w:val="none"/>
                <w:lang w:bidi="en-US"/>
              </w:rPr>
            </w:pPr>
            <w:r>
              <w:rPr>
                <w:rFonts w:ascii="宋体" w:hAnsi="宋体"/>
                <w:b/>
                <w:bCs/>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left="420"/>
              <w:jc w:val="left"/>
              <w:spacing w:line="265" w:lineRule="atLeast"/>
              <w:shd w:val="clear" w:color="auto" w:fill="ffffff"/>
              <w:widowControl/>
              <w:rPr>
                <w:rFonts w:ascii="宋体" w:hAnsi="宋体"/>
                <w:b/>
                <w:bCs/>
                <w:color w:val="000000"/>
                <w:sz w:val="24"/>
                <w:szCs w:val="24"/>
                <w:highlight w:val="none"/>
                <w:lang w:bidi="en-US"/>
              </w:rPr>
            </w:pPr>
            <w:r>
              <w:rPr>
                <w:rFonts w:ascii="宋体" w:hAnsi="宋体"/>
                <w:b/>
                <w:bCs/>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firstLine="480"/>
              <w:jc w:val="left"/>
              <w:spacing w:line="265" w:lineRule="atLeast"/>
              <w:shd w:val="clear" w:color="auto" w:fill="ffffff"/>
              <w:widowControl/>
              <w:rPr>
                <w:rFonts w:ascii="宋体" w:hAnsi="宋体"/>
                <w:color w:val="000000"/>
                <w:sz w:val="24"/>
                <w:szCs w:val="21"/>
                <w:highlight w:val="none"/>
                <w:lang w:bidi="en-US"/>
              </w:rPr>
            </w:pPr>
            <w:r>
              <w:rPr>
                <w:rFonts w:ascii="宋体" w:hAnsi="宋体"/>
                <w:color w:val="000000"/>
                <w:sz w:val="24"/>
                <w:szCs w:val="21"/>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r>
        <w:trPr>
          <w:trHeight w:val="545"/>
        </w:trPr>
        <w:tc>
          <w:tcPr>
            <w:tcW w:w="4678" w:type="dxa"/>
            <w:vAlign w:val="top"/>
            <w:textDirection w:val="lrTb"/>
            <w:noWrap w:val="false"/>
          </w:tcPr>
          <w:p>
            <w:pPr>
              <w:pStyle w:val="980"/>
              <w:contextualSpacing/>
              <w:ind w:firstLine="480"/>
              <w:jc w:val="left"/>
              <w:spacing w:line="265" w:lineRule="atLeast"/>
              <w:shd w:val="clear" w:color="auto" w:fill="ffffff"/>
              <w:widowControl/>
              <w:rPr>
                <w:rFonts w:ascii="宋体" w:hAnsi="宋体"/>
                <w:color w:val="000000"/>
                <w:sz w:val="24"/>
                <w:szCs w:val="24"/>
                <w:highlight w:val="none"/>
                <w:lang w:bidi="en-US"/>
              </w:rPr>
            </w:pPr>
            <w:r>
              <w:rPr>
                <w:rFonts w:ascii="宋体" w:hAnsi="宋体"/>
                <w:color w:val="000000"/>
                <w:sz w:val="24"/>
                <w:szCs w:val="24"/>
                <w:highlight w:val="none"/>
                <w:lang w:bidi="en-US"/>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c>
          <w:tcPr>
            <w:tcW w:w="1985" w:type="dxa"/>
            <w:vAlign w:val="top"/>
            <w:textDirection w:val="lrTb"/>
            <w:noWrap w:val="false"/>
          </w:tcPr>
          <w:p>
            <w:pPr>
              <w:pStyle w:val="980"/>
              <w:rPr>
                <w:rFonts w:ascii="宋体" w:hAnsi="宋体"/>
                <w:color w:val="000000"/>
                <w:szCs w:val="24"/>
                <w:highlight w:val="none"/>
              </w:rPr>
            </w:pPr>
            <w:r>
              <w:rPr>
                <w:rFonts w:ascii="宋体" w:hAnsi="宋体"/>
                <w:color w:val="000000"/>
                <w:szCs w:val="24"/>
                <w:highlight w:val="none"/>
              </w:rPr>
            </w:r>
            <w:r/>
          </w:p>
        </w:tc>
      </w:tr>
    </w:tbl>
    <w:p>
      <w:pPr>
        <w:pStyle w:val="980"/>
        <w:rPr>
          <w:rFonts w:ascii="宋体" w:hAnsi="宋体"/>
          <w:color w:val="000000"/>
          <w:szCs w:val="24"/>
          <w:highlight w:val="none"/>
        </w:rPr>
      </w:pPr>
      <w:r>
        <w:rPr>
          <w:rFonts w:ascii="宋体" w:hAnsi="宋体"/>
          <w:color w:val="000000"/>
          <w:szCs w:val="24"/>
          <w:highlight w:val="none"/>
        </w:rPr>
      </w:r>
      <w:r/>
    </w:p>
    <w:p>
      <w:pPr>
        <w:pStyle w:val="980"/>
        <w:jc w:val="left"/>
        <w:keepLines/>
        <w:keepNext/>
        <w:spacing w:before="260" w:after="260" w:line="360" w:lineRule="auto"/>
        <w:rPr>
          <w:rFonts w:ascii="宋体" w:hAnsi="Times New Roman"/>
          <w:color w:val="000000"/>
          <w:sz w:val="24"/>
          <w:szCs w:val="24"/>
          <w:highlight w:val="none"/>
        </w:rPr>
        <w:outlineLvl w:val="1"/>
      </w:pPr>
      <w:r>
        <w:rPr>
          <w:rFonts w:hint="eastAsia" w:ascii="宋体" w:hAnsi="Times New Roman"/>
          <w:color w:val="000000"/>
          <w:szCs w:val="21"/>
          <w:highlight w:val="none"/>
        </w:rPr>
        <w:t xml:space="preserve">注：行数应根据实际内容自行增减</w:t>
      </w:r>
      <w:r>
        <w:rPr>
          <w:rFonts w:ascii="宋体" w:hAnsi="Times New Roman"/>
          <w:color w:val="000000"/>
          <w:szCs w:val="21"/>
          <w:highlight w:val="none"/>
        </w:rPr>
        <w:br w:type="page" w:clear="all"/>
      </w:r>
      <w:r>
        <w:rPr>
          <w:rFonts w:hint="eastAsia" w:ascii="宋体" w:hAnsi="Times New Roman"/>
          <w:color w:val="000000"/>
          <w:sz w:val="24"/>
          <w:szCs w:val="24"/>
          <w:highlight w:val="none"/>
        </w:rPr>
        <w:t xml:space="preserve">格式一 </w:t>
      </w:r>
      <w:r>
        <w:rPr>
          <w:rFonts w:ascii="宋体" w:hAnsi="Times New Roman"/>
          <w:color w:val="000000"/>
          <w:sz w:val="24"/>
          <w:szCs w:val="24"/>
          <w:highlight w:val="none"/>
        </w:rPr>
        <w:t xml:space="preserve">                     </w:t>
      </w:r>
      <w:r>
        <w:rPr>
          <w:rFonts w:hint="eastAsia" w:ascii="黑体" w:hAnsi="黑体" w:eastAsia="黑体"/>
          <w:b/>
          <w:i/>
          <w:color w:val="000000"/>
          <w:sz w:val="32"/>
          <w:szCs w:val="32"/>
          <w:highlight w:val="none"/>
          <w:u w:val="single"/>
        </w:rPr>
        <w:t xml:space="preserve">谈判响应函</w:t>
      </w:r>
      <w:r>
        <w:rPr>
          <w:rFonts w:ascii="宋体" w:hAnsi="Times New Roman"/>
          <w:color w:val="000000"/>
          <w:sz w:val="24"/>
          <w:szCs w:val="24"/>
          <w:highlight w:val="none"/>
        </w:rPr>
      </w:r>
      <w:r/>
    </w:p>
    <w:p>
      <w:pPr>
        <w:pStyle w:val="9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致：江苏海外集团国际工程咨询有限公司</w:t>
      </w:r>
      <w:r>
        <w:rPr>
          <w:rFonts w:ascii="宋体" w:hAnsi="宋体"/>
          <w:color w:val="000000"/>
          <w:sz w:val="24"/>
          <w:szCs w:val="21"/>
          <w:highlight w:val="none"/>
        </w:rPr>
      </w:r>
      <w:r/>
    </w:p>
    <w:p>
      <w:pPr>
        <w:pStyle w:val="980"/>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根据贵方的项目编号为</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谈判文件，正式授权下述签字人_________________(姓名)代表我方______________（供应商的名称），全权处理本次项目谈判的有关事宜。</w:t>
      </w:r>
      <w:r>
        <w:rPr>
          <w:rFonts w:ascii="宋体" w:hAnsi="宋体"/>
          <w:color w:val="000000"/>
          <w:sz w:val="24"/>
          <w:szCs w:val="21"/>
          <w:highlight w:val="none"/>
        </w:rPr>
      </w:r>
      <w:r/>
    </w:p>
    <w:p>
      <w:pPr>
        <w:pStyle w:val="980"/>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ascii="宋体" w:hAnsi="宋体"/>
          <w:color w:val="000000"/>
          <w:sz w:val="24"/>
          <w:szCs w:val="21"/>
          <w:highlight w:val="none"/>
        </w:rPr>
      </w:r>
      <w:r/>
    </w:p>
    <w:p>
      <w:pPr>
        <w:pStyle w:val="980"/>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1.按谈判文件规定的各项要求，向买方提供所需服务（包含与货物相关的服务及与服务相关的货物）。</w:t>
      </w:r>
      <w:r>
        <w:rPr>
          <w:rFonts w:ascii="宋体" w:hAnsi="宋体"/>
          <w:color w:val="000000"/>
          <w:sz w:val="24"/>
          <w:szCs w:val="21"/>
          <w:highlight w:val="none"/>
        </w:rPr>
      </w:r>
      <w:r/>
    </w:p>
    <w:p>
      <w:pPr>
        <w:pStyle w:val="980"/>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ascii="宋体" w:hAnsi="宋体"/>
          <w:color w:val="000000"/>
          <w:sz w:val="24"/>
          <w:szCs w:val="21"/>
          <w:highlight w:val="none"/>
        </w:rPr>
      </w:r>
      <w:r/>
    </w:p>
    <w:p>
      <w:pPr>
        <w:pStyle w:val="980"/>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3.我们已详细审核全部谈判文件及其有效补充文件，我们知道必须放弃提出含糊不清或误解问题的权利。</w:t>
      </w:r>
      <w:r>
        <w:rPr>
          <w:rFonts w:ascii="宋体" w:hAnsi="宋体"/>
          <w:color w:val="000000"/>
          <w:sz w:val="24"/>
          <w:szCs w:val="21"/>
          <w:highlight w:val="none"/>
        </w:rPr>
      </w:r>
      <w:r/>
    </w:p>
    <w:p>
      <w:pPr>
        <w:pStyle w:val="980"/>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4.</w:t>
      </w:r>
      <w:r>
        <w:rPr>
          <w:rFonts w:hint="eastAsia" w:ascii="等线" w:hAnsi="等线" w:eastAsia="等线"/>
          <w:color w:val="000000"/>
          <w:szCs w:val="21"/>
          <w:highlight w:val="none"/>
        </w:rPr>
        <w:t xml:space="preserve"> </w:t>
      </w:r>
      <w:bookmarkStart w:id="170" w:name="_Hlk142338464"/>
      <w:r>
        <w:rPr>
          <w:rFonts w:hint="eastAsia" w:ascii="宋体" w:hAnsi="宋体"/>
          <w:color w:val="000000"/>
          <w:sz w:val="24"/>
          <w:szCs w:val="21"/>
          <w:highlight w:val="none"/>
        </w:rPr>
        <w:t xml:space="preserve">本报价文件的有效期为从报价截止日期起计算的</w:t>
      </w:r>
      <w:r>
        <w:rPr>
          <w:rFonts w:ascii="宋体" w:hAnsi="宋体"/>
          <w:color w:val="000000"/>
          <w:sz w:val="24"/>
          <w:szCs w:val="21"/>
          <w:highlight w:val="none"/>
          <w:u w:val="single"/>
        </w:rPr>
        <w:t xml:space="preserve">90</w:t>
      </w:r>
      <w:r>
        <w:rPr>
          <w:rFonts w:hint="eastAsia" w:ascii="宋体" w:hAnsi="宋体"/>
          <w:color w:val="000000"/>
          <w:sz w:val="24"/>
          <w:szCs w:val="21"/>
          <w:highlight w:val="none"/>
        </w:rPr>
        <w:t xml:space="preserve">日,在此期间,本报价文件将始终对我们具有约束力,并可随时被接受。如果我们成交,本报价文件在此期间之后将继续保持有效。</w:t>
      </w:r>
      <w:r>
        <w:rPr>
          <w:rFonts w:ascii="宋体" w:hAnsi="宋体"/>
          <w:color w:val="000000"/>
          <w:sz w:val="24"/>
          <w:szCs w:val="21"/>
          <w:highlight w:val="none"/>
        </w:rPr>
        <w:t xml:space="preserve">一旦我方成交，我方将根据</w:t>
      </w:r>
      <w:r>
        <w:rPr>
          <w:rFonts w:hint="eastAsia" w:ascii="宋体" w:hAnsi="宋体"/>
          <w:color w:val="000000"/>
          <w:sz w:val="24"/>
          <w:szCs w:val="21"/>
          <w:highlight w:val="none"/>
        </w:rPr>
        <w:t xml:space="preserve">谈判</w:t>
      </w:r>
      <w:r>
        <w:rPr>
          <w:rFonts w:ascii="宋体" w:hAnsi="宋体"/>
          <w:color w:val="000000"/>
          <w:sz w:val="24"/>
          <w:szCs w:val="21"/>
          <w:highlight w:val="none"/>
        </w:rPr>
        <w:t xml:space="preserve">文件的规定，严格履行合同，保证于承诺的时间内完成货物的启动、调试等服务，并交付采购人验收、使用。</w:t>
      </w:r>
      <w:r>
        <w:rPr>
          <w:rFonts w:ascii="宋体" w:hAnsi="宋体"/>
          <w:color w:val="000000"/>
          <w:sz w:val="24"/>
          <w:szCs w:val="21"/>
          <w:highlight w:val="none"/>
        </w:rPr>
      </w:r>
      <w:r/>
    </w:p>
    <w:p>
      <w:pPr>
        <w:pStyle w:val="980"/>
        <w:ind w:firstLine="480"/>
        <w:jc w:val="left"/>
        <w:spacing w:line="360" w:lineRule="auto"/>
        <w:rPr>
          <w:rFonts w:ascii="宋体" w:hAnsi="宋体"/>
          <w:color w:val="000000"/>
          <w:sz w:val="24"/>
          <w:szCs w:val="21"/>
          <w:highlight w:val="none"/>
        </w:rPr>
      </w:pPr>
      <w:r/>
      <w:bookmarkEnd w:id="170"/>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.同意向贵方提供贵方可能另外要求的与谈判有关的任何证据或资料，并保证我方已提供和将要提供的文件是真实的、准确的。</w:t>
      </w:r>
      <w:r>
        <w:rPr>
          <w:rFonts w:ascii="宋体" w:hAnsi="宋体"/>
          <w:color w:val="000000"/>
          <w:sz w:val="24"/>
          <w:szCs w:val="21"/>
          <w:highlight w:val="none"/>
        </w:rPr>
      </w:r>
      <w:r/>
    </w:p>
    <w:p>
      <w:pPr>
        <w:pStyle w:val="980"/>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.一旦我方成交,我方将根据谈判文件的规定，严格履行合同的责任和义务,并保证在谈判文件规定的时间完成项目，交付买方验收、使用。</w:t>
      </w:r>
      <w:r>
        <w:rPr>
          <w:rFonts w:ascii="宋体" w:hAnsi="宋体"/>
          <w:color w:val="000000"/>
          <w:sz w:val="24"/>
          <w:szCs w:val="21"/>
          <w:highlight w:val="none"/>
        </w:rPr>
      </w:r>
      <w:r/>
    </w:p>
    <w:p>
      <w:pPr>
        <w:pStyle w:val="980"/>
        <w:ind w:left="425"/>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.我方与本谈判有关的正式通讯地址为：</w:t>
      </w:r>
      <w:r>
        <w:rPr>
          <w:rFonts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户： </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Arial" w:hAnsi="Arial"/>
          <w:color w:val="000000"/>
          <w:sz w:val="24"/>
          <w:szCs w:val="24"/>
          <w:highlight w:val="none"/>
        </w:rPr>
        <w:t xml:space="preserve">供应商名称：</w:t>
      </w:r>
      <w:r>
        <w:rPr>
          <w:rFonts w:hint="eastAsia" w:ascii="Arial" w:hAnsi="Arial"/>
          <w:color w:val="000000"/>
          <w:sz w:val="24"/>
          <w:szCs w:val="24"/>
          <w:highlight w:val="none"/>
          <w:u w:val="single"/>
        </w:rPr>
        <w:t xml:space="preserve"> </w:t>
      </w:r>
      <w:r>
        <w:rPr>
          <w:rFonts w:ascii="Arial" w:hAnsi="Arial"/>
          <w:color w:val="000000"/>
          <w:sz w:val="24"/>
          <w:szCs w:val="24"/>
          <w:highlight w:val="none"/>
          <w:u w:val="single"/>
        </w:rPr>
        <w:t xml:space="preserve">                    </w:t>
      </w:r>
      <w:r>
        <w:rPr>
          <w:rFonts w:hint="eastAsia" w:ascii="宋体" w:hAnsi="宋体"/>
          <w:color w:val="000000"/>
          <w:sz w:val="24"/>
          <w:szCs w:val="21"/>
          <w:highlight w:val="none"/>
        </w:rPr>
      </w:r>
      <w:r/>
    </w:p>
    <w:p>
      <w:pPr>
        <w:pStyle w:val="980"/>
        <w:ind w:left="420" w:firstLine="420"/>
        <w:jc w:val="left"/>
        <w:spacing w:line="360" w:lineRule="auto"/>
        <w:rPr>
          <w:rFonts w:hint="eastAsia" w:ascii="宋体" w:hAnsi="宋体"/>
          <w:color w:val="000000"/>
          <w:sz w:val="24"/>
          <w:szCs w:val="21"/>
          <w:highlight w:val="none"/>
        </w:rPr>
      </w:pPr>
      <w:r>
        <w:rPr>
          <w:rFonts w:hint="eastAsia" w:ascii="宋体" w:hAnsi="宋体"/>
          <w:color w:val="000000"/>
          <w:szCs w:val="21"/>
          <w:highlight w:val="none"/>
        </w:rPr>
        <w:t xml:space="preserve">日           期：________年____月____日</w:t>
      </w:r>
      <w:r>
        <w:rPr>
          <w:rFonts w:hint="eastAsia" w:ascii="宋体" w:hAnsi="宋体"/>
          <w:color w:val="000000"/>
          <w:sz w:val="24"/>
          <w:szCs w:val="21"/>
          <w:highlight w:val="none"/>
        </w:rPr>
      </w:r>
      <w:r/>
    </w:p>
    <w:p>
      <w:pPr>
        <w:pStyle w:val="980"/>
        <w:spacing w:line="360" w:lineRule="auto"/>
        <w:rPr>
          <w:rFonts w:ascii="Times New Roman" w:hAnsi="Times New Roman"/>
          <w:color w:val="000000"/>
          <w:sz w:val="24"/>
          <w:szCs w:val="24"/>
          <w:highlight w:val="none"/>
        </w:rPr>
      </w:pPr>
      <w:r>
        <w:rPr>
          <w:rFonts w:ascii="黑体" w:hAnsi="黑体" w:eastAsia="黑体"/>
          <w:b/>
          <w:color w:val="000000"/>
          <w:sz w:val="32"/>
          <w:szCs w:val="32"/>
          <w:highlight w:val="none"/>
        </w:rPr>
        <w:br w:type="page" w:clear="all"/>
      </w:r>
      <w:r>
        <w:rPr>
          <w:rFonts w:hint="eastAsia" w:ascii="Times New Roman" w:hAnsi="Times New Roman"/>
          <w:color w:val="000000"/>
          <w:sz w:val="24"/>
          <w:szCs w:val="24"/>
          <w:highlight w:val="none"/>
        </w:rPr>
        <w:t xml:space="preserve">格式二： </w:t>
      </w:r>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980"/>
        <w:jc w:val="center"/>
        <w:spacing w:line="360" w:lineRule="auto"/>
        <w:rPr>
          <w:rFonts w:ascii="宋体" w:hAnsi="宋体"/>
          <w:b/>
          <w:color w:val="000000"/>
          <w:sz w:val="36"/>
          <w:szCs w:val="36"/>
          <w:highlight w:val="none"/>
        </w:rPr>
      </w:pPr>
      <w:r>
        <w:rPr>
          <w:rFonts w:ascii="宋体" w:hAnsi="宋体"/>
          <w:b/>
          <w:color w:val="000000"/>
          <w:sz w:val="36"/>
          <w:szCs w:val="36"/>
          <w:highlight w:val="none"/>
        </w:rPr>
        <w:t xml:space="preserve">报价一览表</w:t>
      </w:r>
      <w:r>
        <w:rPr>
          <w:rFonts w:ascii="宋体" w:hAnsi="宋体"/>
          <w:b/>
          <w:color w:val="000000"/>
          <w:sz w:val="36"/>
          <w:szCs w:val="36"/>
          <w:highlight w:val="none"/>
        </w:rPr>
      </w:r>
      <w:r/>
    </w:p>
    <w:p>
      <w:pPr>
        <w:pStyle w:val="980"/>
        <w:ind w:firstLine="480"/>
        <w:spacing w:line="400" w:lineRule="exact"/>
        <w:rPr>
          <w:rFonts w:ascii="Times New Roman"/>
          <w:b w:val="0"/>
          <w:color w:val="000000"/>
          <w:position w:val="0"/>
          <w:sz w:val="24"/>
          <w:szCs w:val="24"/>
          <w:highlight w:val="none"/>
        </w:rPr>
      </w:pPr>
      <w:r>
        <w:rPr>
          <w:rFonts w:hint="eastAsia" w:ascii="Times New Roman"/>
          <w:b w:val="0"/>
          <w:color w:val="000000"/>
          <w:position w:val="0"/>
          <w:sz w:val="24"/>
          <w:szCs w:val="24"/>
          <w:highlight w:val="none"/>
        </w:rPr>
        <w:t xml:space="preserve">项目名称：</w:t>
      </w:r>
      <w:r>
        <w:rPr>
          <w:rFonts w:ascii="Times New Roman"/>
          <w:b w:val="0"/>
          <w:color w:val="000000"/>
          <w:position w:val="0"/>
          <w:sz w:val="24"/>
          <w:szCs w:val="24"/>
          <w:highlight w:val="none"/>
        </w:rPr>
      </w:r>
      <w:r/>
    </w:p>
    <w:p>
      <w:pPr>
        <w:pStyle w:val="980"/>
        <w:ind w:firstLine="480"/>
        <w:spacing w:line="400" w:lineRule="exact"/>
        <w:rPr>
          <w:rFonts w:ascii="Times New Roman"/>
          <w:b w:val="0"/>
          <w:bCs/>
          <w:color w:val="000000"/>
          <w:position w:val="0"/>
          <w:sz w:val="24"/>
          <w:szCs w:val="24"/>
          <w:highlight w:val="none"/>
        </w:rPr>
      </w:pPr>
      <w:r>
        <w:rPr>
          <w:rFonts w:hint="eastAsia" w:ascii="Times New Roman"/>
          <w:b w:val="0"/>
          <w:bCs/>
          <w:color w:val="000000"/>
          <w:position w:val="0"/>
          <w:sz w:val="24"/>
          <w:szCs w:val="24"/>
          <w:highlight w:val="none"/>
        </w:rPr>
        <w:t xml:space="preserve">项目编号：</w:t>
      </w:r>
      <w:r>
        <w:rPr>
          <w:rFonts w:ascii="Times New Roman"/>
          <w:b w:val="0"/>
          <w:bCs/>
          <w:color w:val="000000"/>
          <w:position w:val="0"/>
          <w:sz w:val="24"/>
          <w:szCs w:val="24"/>
          <w:highlight w:val="none"/>
        </w:rPr>
      </w:r>
      <w:r/>
    </w:p>
    <w:p>
      <w:pPr>
        <w:pStyle w:val="980"/>
        <w:ind w:firstLine="480"/>
        <w:spacing w:line="400" w:lineRule="exact"/>
        <w:rPr>
          <w:rFonts w:hAnsi="宋体"/>
          <w:b w:val="0"/>
          <w:color w:val="000000"/>
          <w:position w:val="0"/>
          <w:sz w:val="24"/>
          <w:szCs w:val="24"/>
          <w:highlight w:val="none"/>
        </w:rPr>
      </w:pPr>
      <w:r>
        <w:rPr>
          <w:rFonts w:hint="eastAsia" w:hAnsi="宋体"/>
          <w:b w:val="0"/>
          <w:color w:val="000000"/>
          <w:position w:val="0"/>
          <w:sz w:val="24"/>
          <w:szCs w:val="24"/>
          <w:highlight w:val="none"/>
        </w:rPr>
        <w:t xml:space="preserve">采购代理编号：                  包号：        </w:t>
      </w:r>
      <w:r>
        <w:rPr>
          <w:rFonts w:hAnsi="宋体"/>
          <w:b w:val="0"/>
          <w:color w:val="000000"/>
          <w:position w:val="0"/>
          <w:sz w:val="24"/>
          <w:szCs w:val="24"/>
          <w:highlight w:val="none"/>
        </w:rPr>
      </w:r>
      <w:r/>
    </w:p>
    <w:tbl>
      <w:tblPr>
        <w:tblW w:w="9064" w:type="dxa"/>
        <w:tblInd w:w="-30" w:type="dxa"/>
        <w:tblLayout w:type="fixed"/>
        <w:tblCellMar>
          <w:left w:w="30" w:type="dxa"/>
          <w:top w:w="0" w:type="dxa"/>
          <w:right w:w="30" w:type="dxa"/>
          <w:bottom w:w="0" w:type="dxa"/>
        </w:tblCellMar>
        <w:tblLook w:val="04A0" w:firstRow="1" w:lastRow="0" w:firstColumn="1" w:lastColumn="0" w:noHBand="0" w:noVBand="1"/>
      </w:tblPr>
      <w:tblGrid>
        <w:gridCol w:w="735"/>
        <w:gridCol w:w="1384"/>
        <w:gridCol w:w="5953"/>
        <w:gridCol w:w="992"/>
      </w:tblGrid>
      <w:tr>
        <w:trPr>
          <w:trHeight w:val="420"/>
        </w:trPr>
        <w:tc>
          <w:tcPr>
            <w:tcBorders>
              <w:top w:val="single" w:color="000000" w:sz="6" w:space="0"/>
              <w:left w:val="single" w:color="000000" w:sz="6" w:space="0"/>
              <w:bottom w:val="single" w:color="000000" w:sz="6" w:space="0"/>
              <w:right w:val="single" w:color="000000" w:sz="6" w:space="0"/>
            </w:tcBorders>
            <w:tcW w:w="735" w:type="dxa"/>
            <w:vAlign w:val="center"/>
            <w:textDirection w:val="lrTb"/>
            <w:noWrap w:val="false"/>
          </w:tcPr>
          <w:p>
            <w:pPr>
              <w:pStyle w:val="980"/>
              <w:jc w:val="center"/>
              <w:rPr>
                <w:rFonts w:hAnsi="宋体"/>
                <w:b w:val="0"/>
                <w:color w:val="000000"/>
                <w:position w:val="0"/>
                <w:sz w:val="24"/>
                <w:szCs w:val="24"/>
                <w:highlight w:val="none"/>
              </w:rPr>
            </w:pPr>
            <w:r>
              <w:rPr>
                <w:rFonts w:hint="eastAsia" w:hAnsi="宋体"/>
                <w:b w:val="0"/>
                <w:color w:val="000000"/>
                <w:position w:val="0"/>
                <w:sz w:val="24"/>
                <w:szCs w:val="24"/>
                <w:highlight w:val="none"/>
              </w:rPr>
              <w:t xml:space="preserve">序号</w:t>
            </w:r>
            <w:r>
              <w:rPr>
                <w:rFonts w:hAnsi="宋体"/>
                <w:b w:val="0"/>
                <w:color w:val="00000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pStyle w:val="980"/>
              <w:jc w:val="center"/>
              <w:rPr>
                <w:rFonts w:hAnsi="宋体"/>
                <w:b w:val="0"/>
                <w:color w:val="000000"/>
                <w:position w:val="0"/>
                <w:sz w:val="24"/>
                <w:szCs w:val="24"/>
                <w:highlight w:val="none"/>
              </w:rPr>
            </w:pPr>
            <w:r/>
            <w:bookmarkStart w:id="171" w:name="OLE_LINK104"/>
            <w:r>
              <w:rPr>
                <w:rFonts w:hint="eastAsia" w:hAnsi="宋体"/>
                <w:b w:val="0"/>
                <w:color w:val="000000"/>
                <w:position w:val="0"/>
                <w:sz w:val="24"/>
                <w:szCs w:val="24"/>
                <w:highlight w:val="none"/>
              </w:rPr>
              <w:t xml:space="preserve">项目名</w:t>
            </w:r>
            <w:bookmarkEnd w:id="171"/>
            <w:r>
              <w:rPr>
                <w:rFonts w:hint="eastAsia" w:hAnsi="宋体"/>
                <w:b w:val="0"/>
                <w:color w:val="000000"/>
                <w:position w:val="0"/>
                <w:sz w:val="24"/>
                <w:szCs w:val="24"/>
                <w:highlight w:val="none"/>
              </w:rPr>
              <w:t xml:space="preserve">称</w:t>
            </w:r>
            <w:r>
              <w:rPr>
                <w:rFonts w:hAnsi="宋体"/>
                <w:b w:val="0"/>
                <w:color w:val="00000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5953" w:type="dxa"/>
            <w:vAlign w:val="center"/>
            <w:textDirection w:val="lrTb"/>
            <w:noWrap w:val="false"/>
          </w:tcPr>
          <w:p>
            <w:pPr>
              <w:pStyle w:val="980"/>
              <w:jc w:val="center"/>
              <w:rPr>
                <w:rFonts w:hAnsi="宋体"/>
                <w:b w:val="0"/>
                <w:color w:val="000000"/>
                <w:position w:val="0"/>
                <w:sz w:val="24"/>
                <w:szCs w:val="24"/>
                <w:highlight w:val="none"/>
              </w:rPr>
            </w:pPr>
            <w:r>
              <w:rPr>
                <w:rFonts w:hint="eastAsia" w:hAnsi="宋体"/>
                <w:b w:val="0"/>
                <w:color w:val="000000"/>
                <w:position w:val="0"/>
                <w:sz w:val="24"/>
                <w:szCs w:val="24"/>
                <w:highlight w:val="none"/>
              </w:rPr>
              <w:t xml:space="preserve">报价</w:t>
            </w:r>
            <w:r>
              <w:rPr>
                <w:rFonts w:hAnsi="宋体"/>
                <w:b w:val="0"/>
                <w:color w:val="00000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80"/>
              <w:jc w:val="center"/>
              <w:rPr>
                <w:rFonts w:hAnsi="宋体"/>
                <w:b w:val="0"/>
                <w:color w:val="000000"/>
                <w:position w:val="0"/>
                <w:sz w:val="24"/>
                <w:szCs w:val="24"/>
                <w:highlight w:val="none"/>
              </w:rPr>
            </w:pPr>
            <w:r>
              <w:rPr>
                <w:rFonts w:hint="eastAsia" w:hAnsi="宋体"/>
                <w:b w:val="0"/>
                <w:color w:val="000000"/>
                <w:position w:val="0"/>
                <w:sz w:val="24"/>
                <w:szCs w:val="24"/>
                <w:highlight w:val="none"/>
              </w:rPr>
              <w:t xml:space="preserve">备注</w:t>
            </w:r>
            <w:r>
              <w:rPr>
                <w:rFonts w:hAnsi="宋体"/>
                <w:b w:val="0"/>
                <w:color w:val="000000"/>
                <w:position w:val="0"/>
                <w:sz w:val="24"/>
                <w:szCs w:val="24"/>
                <w:highlight w:val="none"/>
              </w:rPr>
            </w:r>
            <w:r/>
          </w:p>
        </w:tc>
      </w:tr>
      <w:tr>
        <w:trPr>
          <w:trHeight w:val="1167"/>
        </w:trPr>
        <w:tc>
          <w:tcPr>
            <w:tcBorders>
              <w:top w:val="single" w:color="000000" w:sz="6" w:space="0"/>
              <w:left w:val="single" w:color="000000" w:sz="6" w:space="0"/>
              <w:bottom w:val="single" w:color="000000" w:sz="6" w:space="0"/>
              <w:right w:val="single" w:color="000000" w:sz="6" w:space="0"/>
            </w:tcBorders>
            <w:tcW w:w="735" w:type="dxa"/>
            <w:vAlign w:val="center"/>
            <w:textDirection w:val="lrTb"/>
            <w:noWrap w:val="false"/>
          </w:tcPr>
          <w:p>
            <w:pPr>
              <w:pStyle w:val="980"/>
              <w:jc w:val="center"/>
              <w:rPr>
                <w:rFonts w:hAnsi="宋体"/>
                <w:b w:val="0"/>
                <w:color w:val="000000"/>
                <w:position w:val="0"/>
                <w:sz w:val="24"/>
                <w:szCs w:val="24"/>
                <w:highlight w:val="none"/>
              </w:rPr>
            </w:pPr>
            <w:r/>
            <w:bookmarkStart w:id="172" w:name="_Hlk209177834"/>
            <w:r>
              <w:rPr>
                <w:rFonts w:hint="eastAsia" w:hAnsi="宋体"/>
                <w:b w:val="0"/>
                <w:color w:val="000000"/>
                <w:position w:val="0"/>
                <w:sz w:val="24"/>
                <w:szCs w:val="24"/>
                <w:highlight w:val="none"/>
              </w:rPr>
              <w:t xml:space="preserve">1</w:t>
            </w:r>
            <w:r>
              <w:rPr>
                <w:rFonts w:hAnsi="宋体"/>
                <w:b w:val="0"/>
                <w:color w:val="00000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pStyle w:val="980"/>
              <w:jc w:val="center"/>
              <w:rPr>
                <w:rFonts w:hAnsi="宋体"/>
                <w:b w:val="0"/>
                <w:color w:val="000000"/>
                <w:position w:val="0"/>
                <w:sz w:val="24"/>
                <w:szCs w:val="24"/>
                <w:highlight w:val="none"/>
              </w:rPr>
            </w:pPr>
            <w:r>
              <w:rPr>
                <w:rFonts w:hAnsi="宋体"/>
                <w:b w:val="0"/>
                <w:color w:val="00000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5953" w:type="dxa"/>
            <w:vAlign w:val="center"/>
            <w:textDirection w:val="lrTb"/>
            <w:noWrap w:val="false"/>
          </w:tcPr>
          <w:p>
            <w:pPr>
              <w:pStyle w:val="1019"/>
              <w:ind w:firstLine="120"/>
              <w:rPr>
                <w:rFonts w:ascii="宋体" w:hAnsi="宋体" w:eastAsia="宋体"/>
                <w:b w:val="0"/>
                <w:color w:val="000000"/>
                <w:position w:val="0"/>
                <w:sz w:val="24"/>
                <w:szCs w:val="24"/>
                <w:highlight w:val="none"/>
              </w:rPr>
            </w:pPr>
            <w:r>
              <w:rPr>
                <w:rFonts w:hint="eastAsia" w:ascii="宋体" w:hAnsi="宋体" w:eastAsia="宋体"/>
                <w:b w:val="0"/>
                <w:bCs/>
                <w:color w:val="000000"/>
                <w:position w:val="0"/>
                <w:sz w:val="24"/>
                <w:szCs w:val="24"/>
                <w:highlight w:val="none"/>
                <w:u w:val="single"/>
              </w:rPr>
              <w:t xml:space="preserve">                    </w:t>
            </w:r>
            <w:r>
              <w:rPr>
                <w:rFonts w:hint="eastAsia" w:ascii="宋体" w:hAnsi="宋体" w:eastAsia="宋体"/>
                <w:b w:val="0"/>
                <w:bCs/>
                <w:color w:val="000000"/>
                <w:position w:val="0"/>
                <w:sz w:val="24"/>
                <w:szCs w:val="24"/>
                <w:highlight w:val="none"/>
              </w:rPr>
              <w:t xml:space="preserve">元/床日 ；</w:t>
            </w:r>
            <w:r>
              <w:rPr>
                <w:rFonts w:ascii="宋体" w:hAnsi="宋体" w:eastAsia="宋体"/>
                <w:b w:val="0"/>
                <w:color w:val="00000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80"/>
              <w:jc w:val="center"/>
              <w:rPr>
                <w:rFonts w:hAnsi="宋体"/>
                <w:b w:val="0"/>
                <w:color w:val="000000"/>
                <w:position w:val="0"/>
                <w:sz w:val="24"/>
                <w:szCs w:val="24"/>
                <w:highlight w:val="none"/>
              </w:rPr>
            </w:pPr>
            <w:r>
              <w:rPr>
                <w:rFonts w:hAnsi="宋体"/>
                <w:b w:val="0"/>
                <w:color w:val="000000"/>
                <w:position w:val="0"/>
                <w:sz w:val="24"/>
                <w:szCs w:val="24"/>
                <w:highlight w:val="none"/>
              </w:rPr>
            </w:r>
            <w:r/>
          </w:p>
        </w:tc>
      </w:tr>
      <w:tr>
        <w:trPr>
          <w:trHeight w:val="613"/>
        </w:trPr>
        <w:tc>
          <w:tcPr>
            <w:gridSpan w:val="4"/>
            <w:tcBorders>
              <w:top w:val="single" w:color="000000" w:sz="6" w:space="0"/>
              <w:left w:val="single" w:color="000000" w:sz="6" w:space="0"/>
              <w:bottom w:val="single" w:color="000000" w:sz="4" w:space="0"/>
              <w:right w:val="single" w:color="000000" w:sz="6" w:space="0"/>
            </w:tcBorders>
            <w:tcW w:w="9064" w:type="dxa"/>
            <w:vAlign w:val="center"/>
            <w:textDirection w:val="lrTb"/>
            <w:noWrap w:val="false"/>
          </w:tcPr>
          <w:p>
            <w:pPr>
              <w:pStyle w:val="980"/>
              <w:rPr>
                <w:rFonts w:hAnsi="宋体"/>
                <w:b w:val="0"/>
                <w:color w:val="000000"/>
                <w:position w:val="0"/>
                <w:sz w:val="24"/>
                <w:szCs w:val="24"/>
                <w:highlight w:val="none"/>
              </w:rPr>
            </w:pPr>
            <w:r/>
            <w:bookmarkEnd w:id="172"/>
            <w:r>
              <w:rPr>
                <w:rFonts w:hint="eastAsia" w:hAnsi="宋体"/>
                <w:b w:val="0"/>
                <w:color w:val="000000"/>
                <w:position w:val="0"/>
                <w:sz w:val="24"/>
                <w:szCs w:val="24"/>
                <w:highlight w:val="none"/>
              </w:rPr>
              <w:t xml:space="preserve">投标报价：</w:t>
            </w:r>
            <w:bookmarkStart w:id="173" w:name="OLE_LINK107"/>
            <w:r>
              <w:rPr>
                <w:rFonts w:hint="eastAsia" w:hAnsi="宋体"/>
                <w:b w:val="0"/>
                <w:color w:val="000000"/>
                <w:position w:val="0"/>
                <w:sz w:val="24"/>
                <w:szCs w:val="24"/>
                <w:highlight w:val="none"/>
              </w:rPr>
              <w:t xml:space="preserve">大写                    元/床日</w:t>
            </w:r>
            <w:bookmarkEnd w:id="173"/>
            <w:r>
              <w:rPr>
                <w:rFonts w:hAnsi="宋体"/>
                <w:b w:val="0"/>
                <w:color w:val="000000"/>
                <w:position w:val="0"/>
                <w:sz w:val="24"/>
                <w:szCs w:val="24"/>
                <w:highlight w:val="none"/>
              </w:rPr>
            </w:r>
            <w:r/>
          </w:p>
        </w:tc>
      </w:tr>
      <w:tr>
        <w:trPr>
          <w:trHeight w:val="610"/>
        </w:trPr>
        <w:tc>
          <w:tcPr>
            <w:gridSpan w:val="4"/>
            <w:tcBorders>
              <w:top w:val="single" w:color="000000" w:sz="4" w:space="0"/>
              <w:left w:val="single" w:color="000000" w:sz="6" w:space="0"/>
              <w:bottom w:val="single" w:color="000000" w:sz="6" w:space="0"/>
              <w:right w:val="single" w:color="000000" w:sz="6" w:space="0"/>
            </w:tcBorders>
            <w:tcW w:w="9064" w:type="dxa"/>
            <w:vAlign w:val="center"/>
            <w:textDirection w:val="lrTb"/>
            <w:noWrap w:val="false"/>
          </w:tcPr>
          <w:p>
            <w:pPr>
              <w:pStyle w:val="980"/>
              <w:rPr>
                <w:rFonts w:hAnsi="宋体"/>
                <w:b w:val="0"/>
                <w:color w:val="000000"/>
                <w:position w:val="0"/>
                <w:sz w:val="24"/>
                <w:szCs w:val="24"/>
                <w:highlight w:val="none"/>
              </w:rPr>
            </w:pPr>
            <w:r>
              <w:rPr>
                <w:rFonts w:hint="eastAsia" w:hAnsi="宋体"/>
                <w:b w:val="0"/>
                <w:color w:val="000000"/>
                <w:position w:val="0"/>
                <w:sz w:val="24"/>
                <w:szCs w:val="24"/>
                <w:highlight w:val="none"/>
              </w:rPr>
              <w:t xml:space="preserve">优惠条件：（如果有的话）</w:t>
            </w:r>
            <w:r>
              <w:rPr>
                <w:rFonts w:hAnsi="宋体"/>
                <w:b w:val="0"/>
                <w:color w:val="000000"/>
                <w:position w:val="0"/>
                <w:sz w:val="24"/>
                <w:szCs w:val="24"/>
                <w:highlight w:val="none"/>
              </w:rPr>
            </w:r>
            <w:r/>
          </w:p>
        </w:tc>
      </w:tr>
    </w:tbl>
    <w:p>
      <w:pPr>
        <w:pStyle w:val="980"/>
        <w:ind w:left="521" w:right="-5" w:firstLine="4080"/>
        <w:spacing w:line="500" w:lineRule="exact"/>
        <w:rPr>
          <w:b w:val="0"/>
          <w:color w:val="000000"/>
          <w:position w:val="0"/>
          <w:sz w:val="24"/>
          <w:szCs w:val="24"/>
          <w:highlight w:val="none"/>
        </w:rPr>
      </w:pPr>
      <w:r>
        <w:rPr>
          <w:b w:val="0"/>
          <w:color w:val="000000"/>
          <w:position w:val="0"/>
          <w:sz w:val="24"/>
          <w:szCs w:val="24"/>
          <w:highlight w:val="none"/>
        </w:rPr>
      </w:r>
      <w:r/>
    </w:p>
    <w:p>
      <w:pPr>
        <w:pStyle w:val="980"/>
        <w:ind w:right="-5" w:firstLine="4320"/>
        <w:jc w:val="left"/>
        <w:spacing w:line="500" w:lineRule="exact"/>
        <w:rPr>
          <w:b w:val="0"/>
          <w:color w:val="000000"/>
          <w:position w:val="0"/>
          <w:sz w:val="24"/>
          <w:szCs w:val="24"/>
          <w:highlight w:val="none"/>
        </w:rPr>
      </w:pPr>
      <w:r>
        <w:rPr>
          <w:rFonts w:hint="eastAsia"/>
          <w:b w:val="0"/>
          <w:color w:val="000000"/>
          <w:position w:val="0"/>
          <w:sz w:val="24"/>
          <w:szCs w:val="24"/>
          <w:highlight w:val="none"/>
        </w:rPr>
        <w:t xml:space="preserve">供应商名称（盖章）：</w:t>
      </w:r>
      <w:r>
        <w:rPr>
          <w:rFonts w:hint="eastAsia" w:ascii="Times New Roman" w:eastAsia="黑体"/>
          <w:color w:val="000000"/>
          <w:position w:val="0"/>
          <w:sz w:val="24"/>
          <w:szCs w:val="24"/>
          <w:highlight w:val="none"/>
          <w:u w:val="single"/>
        </w:rPr>
        <w:t xml:space="preserve">                 </w:t>
      </w:r>
      <w:r>
        <w:rPr>
          <w:b w:val="0"/>
          <w:color w:val="000000"/>
          <w:position w:val="0"/>
          <w:sz w:val="24"/>
          <w:szCs w:val="24"/>
          <w:highlight w:val="none"/>
        </w:rPr>
      </w:r>
      <w:r/>
    </w:p>
    <w:p>
      <w:pPr>
        <w:pStyle w:val="980"/>
        <w:ind w:firstLine="4320"/>
        <w:spacing w:line="500" w:lineRule="exact"/>
        <w:rPr>
          <w:b w:val="0"/>
          <w:color w:val="000000"/>
          <w:position w:val="0"/>
          <w:sz w:val="24"/>
          <w:szCs w:val="24"/>
          <w:highlight w:val="none"/>
          <w:u w:val="single"/>
        </w:rPr>
      </w:pPr>
      <w:r>
        <w:rPr>
          <w:rFonts w:hint="eastAsia"/>
          <w:b w:val="0"/>
          <w:color w:val="000000"/>
          <w:position w:val="0"/>
          <w:sz w:val="24"/>
          <w:szCs w:val="24"/>
          <w:highlight w:val="none"/>
        </w:rPr>
        <w:t xml:space="preserve">供应商</w:t>
      </w:r>
      <w:r>
        <w:rPr>
          <w:rFonts w:hint="eastAsia"/>
          <w:b w:val="0"/>
          <w:color w:val="000000"/>
          <w:position w:val="0"/>
          <w:sz w:val="24"/>
          <w:szCs w:val="24"/>
          <w:highlight w:val="none"/>
          <w:lang w:val="en-US" w:eastAsia="zh-CN"/>
        </w:rPr>
        <w:t xml:space="preserve">代表</w:t>
      </w:r>
      <w:r>
        <w:rPr>
          <w:rFonts w:hint="eastAsia"/>
          <w:b w:val="0"/>
          <w:color w:val="000000"/>
          <w:position w:val="0"/>
          <w:sz w:val="24"/>
          <w:szCs w:val="24"/>
          <w:highlight w:val="none"/>
        </w:rPr>
        <w:t xml:space="preserve">（签字）：</w:t>
      </w:r>
      <w:r>
        <w:rPr>
          <w:rFonts w:hint="eastAsia"/>
          <w:b w:val="0"/>
          <w:color w:val="000000"/>
          <w:position w:val="0"/>
          <w:sz w:val="24"/>
          <w:szCs w:val="24"/>
          <w:highlight w:val="none"/>
          <w:u w:val="single"/>
        </w:rPr>
        <w:t xml:space="preserve">            </w:t>
      </w:r>
      <w:r>
        <w:rPr>
          <w:b w:val="0"/>
          <w:color w:val="000000"/>
          <w:position w:val="0"/>
          <w:sz w:val="24"/>
          <w:szCs w:val="24"/>
          <w:highlight w:val="none"/>
          <w:u w:val="single"/>
        </w:rPr>
        <w:t xml:space="preserve">  </w:t>
      </w:r>
      <w:r>
        <w:rPr>
          <w:rFonts w:hint="eastAsia"/>
          <w:b w:val="0"/>
          <w:color w:val="000000"/>
          <w:position w:val="0"/>
          <w:sz w:val="24"/>
          <w:szCs w:val="24"/>
          <w:highlight w:val="none"/>
          <w:u w:val="single"/>
        </w:rPr>
        <w:t xml:space="preserve"> </w:t>
      </w:r>
      <w:r>
        <w:rPr>
          <w:b w:val="0"/>
          <w:color w:val="000000"/>
          <w:position w:val="0"/>
          <w:sz w:val="24"/>
          <w:szCs w:val="24"/>
          <w:highlight w:val="none"/>
          <w:u w:val="single"/>
        </w:rPr>
      </w:r>
      <w:r/>
    </w:p>
    <w:p>
      <w:pPr>
        <w:pStyle w:val="980"/>
        <w:ind w:firstLine="480"/>
        <w:spacing w:line="500" w:lineRule="exact"/>
        <w:rPr>
          <w:b w:val="0"/>
          <w:color w:val="000000"/>
          <w:position w:val="0"/>
          <w:sz w:val="24"/>
          <w:szCs w:val="24"/>
          <w:highlight w:val="none"/>
        </w:rPr>
      </w:pPr>
      <w:r>
        <w:rPr>
          <w:rFonts w:hint="eastAsia"/>
          <w:b w:val="0"/>
          <w:color w:val="000000"/>
          <w:position w:val="0"/>
          <w:sz w:val="24"/>
          <w:szCs w:val="24"/>
          <w:highlight w:val="none"/>
        </w:rPr>
        <w:t xml:space="preserve">                                               </w:t>
      </w:r>
      <w:r>
        <w:rPr>
          <w:rFonts w:hint="eastAsia"/>
          <w:b w:val="0"/>
          <w:color w:val="000000"/>
          <w:position w:val="0"/>
          <w:sz w:val="24"/>
          <w:szCs w:val="24"/>
          <w:highlight w:val="none"/>
        </w:rPr>
        <w:tab/>
      </w:r>
      <w:r>
        <w:rPr>
          <w:rFonts w:hint="eastAsia"/>
          <w:b w:val="0"/>
          <w:color w:val="000000"/>
          <w:position w:val="0"/>
          <w:sz w:val="24"/>
          <w:szCs w:val="24"/>
          <w:highlight w:val="none"/>
        </w:rPr>
        <w:t xml:space="preserve">日期：     </w:t>
      </w:r>
      <w:r>
        <w:rPr>
          <w:b w:val="0"/>
          <w:color w:val="000000"/>
          <w:position w:val="0"/>
          <w:sz w:val="24"/>
          <w:szCs w:val="24"/>
          <w:highlight w:val="none"/>
        </w:rPr>
      </w:r>
      <w:r/>
    </w:p>
    <w:p>
      <w:pPr>
        <w:pStyle w:val="980"/>
        <w:ind w:left="840" w:firstLine="480"/>
        <w:spacing w:after="120" w:line="300" w:lineRule="auto"/>
        <w:tabs>
          <w:tab w:val="left" w:pos="840" w:leader="none"/>
        </w:tabs>
        <w:rPr>
          <w:b w:val="0"/>
          <w:color w:val="000000"/>
          <w:position w:val="0"/>
          <w:sz w:val="24"/>
          <w:szCs w:val="24"/>
          <w:highlight w:val="none"/>
        </w:rPr>
      </w:pPr>
      <w:r>
        <w:rPr>
          <w:b w:val="0"/>
          <w:color w:val="000000"/>
          <w:position w:val="0"/>
          <w:sz w:val="24"/>
          <w:szCs w:val="24"/>
          <w:highlight w:val="none"/>
        </w:rPr>
      </w:r>
      <w:r/>
    </w:p>
    <w:p>
      <w:pPr>
        <w:pStyle w:val="980"/>
        <w:ind w:firstLine="465"/>
        <w:spacing w:line="360" w:lineRule="auto"/>
        <w:rPr>
          <w:rFonts w:ascii="Times New Roman"/>
          <w:b w:val="0"/>
          <w:color w:val="000000"/>
          <w:position w:val="0"/>
          <w:sz w:val="24"/>
          <w:szCs w:val="24"/>
          <w:highlight w:val="none"/>
        </w:rPr>
      </w:pPr>
      <w:r>
        <w:rPr>
          <w:rFonts w:hint="eastAsia"/>
          <w:b w:val="0"/>
          <w:color w:val="000000"/>
          <w:position w:val="0"/>
          <w:sz w:val="24"/>
          <w:szCs w:val="24"/>
          <w:highlight w:val="none"/>
        </w:rPr>
        <w:t xml:space="preserve">注：</w:t>
      </w:r>
      <w:r>
        <w:rPr>
          <w:rFonts w:ascii="Times New Roman"/>
          <w:b w:val="0"/>
          <w:color w:val="000000"/>
          <w:position w:val="0"/>
          <w:sz w:val="24"/>
          <w:szCs w:val="24"/>
          <w:highlight w:val="none"/>
        </w:rPr>
        <w:t xml:space="preserve">本表报价（以人民币计价）</w:t>
      </w:r>
      <w:r>
        <w:rPr>
          <w:rFonts w:hint="eastAsia" w:ascii="Times New Roman"/>
          <w:b w:val="0"/>
          <w:bCs/>
          <w:color w:val="000000"/>
          <w:position w:val="0"/>
          <w:sz w:val="24"/>
          <w:szCs w:val="24"/>
          <w:highlight w:val="none"/>
        </w:rPr>
        <w:t xml:space="preserve">包含但不限于完成本项目所需的一切费用，包含人工（包括工资、奖金、社保、加班费等费用）、专用设备、工具、消毒、办公设备、运输、机械、通讯、保险、管理费、服务费、材料费、各种税费、利润、政策性文件规定及合同合同履行过程中发生的风险、责任等所有预见和不可预见的费用。即完成本项目采购要求的所有费用。</w:t>
      </w:r>
      <w:r>
        <w:rPr>
          <w:rFonts w:ascii="Times New Roman"/>
          <w:b w:val="0"/>
          <w:color w:val="000000"/>
          <w:position w:val="0"/>
          <w:sz w:val="24"/>
          <w:szCs w:val="24"/>
          <w:highlight w:val="none"/>
        </w:rPr>
      </w:r>
      <w:r/>
    </w:p>
    <w:p>
      <w:pPr>
        <w:pStyle w:val="980"/>
        <w:spacing w:after="120" w:line="500" w:lineRule="exact"/>
        <w:rPr>
          <w:rFonts w:hint="eastAsia" w:ascii="宋体" w:hAnsi="宋体" w:eastAsia="宋体" w:cs="宋体"/>
          <w:b w:val="0"/>
          <w:color w:val="000000"/>
          <w:position w:val="0"/>
          <w:sz w:val="24"/>
          <w:szCs w:val="24"/>
          <w:highlight w:val="none"/>
        </w:rPr>
      </w:pPr>
      <w:r>
        <w:rPr>
          <w:rFonts w:hint="eastAsia" w:ascii="宋体" w:hAnsi="Times New Roman"/>
          <w:color w:val="000000"/>
          <w:sz w:val="24"/>
          <w:szCs w:val="24"/>
          <w:highlight w:val="none"/>
        </w:rPr>
        <w:br w:type="page" w:clear="all"/>
      </w:r>
      <w:bookmarkEnd w:id="152"/>
      <w:r/>
      <w:bookmarkEnd w:id="153"/>
      <w:r/>
      <w:bookmarkEnd w:id="165"/>
      <w:r/>
      <w:bookmarkEnd w:id="169"/>
      <w:r>
        <w:rPr>
          <w:rFonts w:hint="eastAsia"/>
          <w:color w:val="000000"/>
          <w:sz w:val="24"/>
          <w:szCs w:val="24"/>
          <w:highlight w:val="none"/>
        </w:rPr>
        <w:t xml:space="preserve">格式</w:t>
      </w:r>
      <w:r>
        <w:rPr>
          <w:rFonts w:hint="eastAsia"/>
          <w:color w:val="000000"/>
          <w:sz w:val="24"/>
          <w:szCs w:val="24"/>
          <w:highlight w:val="none"/>
          <w:lang w:val="en-US" w:eastAsia="zh-CN"/>
        </w:rPr>
        <w:t xml:space="preserve">三</w:t>
      </w:r>
      <w:r>
        <w:rPr>
          <w:rFonts w:hint="eastAsia"/>
          <w:color w:val="000000"/>
          <w:sz w:val="24"/>
          <w:szCs w:val="24"/>
          <w:highlight w:val="none"/>
        </w:rPr>
        <w:t xml:space="preserve">：</w:t>
      </w:r>
      <w:bookmarkStart w:id="174" w:name="OLE_LINK41"/>
      <w:r>
        <w:rPr>
          <w:rFonts w:hint="eastAsia" w:ascii="宋体" w:hAnsi="宋体" w:eastAsia="宋体" w:cs="宋体"/>
          <w:b w:val="0"/>
          <w:color w:val="000000"/>
          <w:position w:val="0"/>
          <w:sz w:val="24"/>
          <w:szCs w:val="24"/>
          <w:highlight w:val="none"/>
        </w:rPr>
        <w:t xml:space="preserve">项目需求偏离表</w:t>
      </w:r>
      <w:r>
        <w:rPr>
          <w:rFonts w:hint="eastAsia" w:ascii="宋体" w:hAnsi="宋体" w:eastAsia="宋体" w:cs="宋体"/>
          <w:b w:val="0"/>
          <w:color w:val="000000"/>
          <w:position w:val="0"/>
          <w:sz w:val="24"/>
          <w:szCs w:val="24"/>
          <w:highlight w:val="none"/>
        </w:rPr>
      </w:r>
      <w:r/>
    </w:p>
    <w:p>
      <w:pPr>
        <w:pStyle w:val="980"/>
        <w:spacing w:line="400" w:lineRule="exact"/>
        <w:rPr>
          <w:rFonts w:hint="eastAsia" w:ascii="宋体" w:hAnsi="宋体" w:eastAsia="宋体" w:cs="宋体"/>
          <w:b w:val="0"/>
          <w:bCs/>
          <w:color w:val="000000"/>
          <w:position w:val="0"/>
          <w:sz w:val="24"/>
          <w:szCs w:val="24"/>
          <w:highlight w:val="none"/>
        </w:rPr>
      </w:pPr>
      <w:r>
        <w:rPr>
          <w:rFonts w:hint="eastAsia" w:ascii="宋体" w:hAnsi="宋体" w:eastAsia="宋体" w:cs="宋体"/>
          <w:b w:val="0"/>
          <w:bCs/>
          <w:color w:val="000000"/>
          <w:position w:val="0"/>
          <w:sz w:val="24"/>
          <w:szCs w:val="24"/>
          <w:highlight w:val="none"/>
        </w:rPr>
        <w:t xml:space="preserve">项目编号：</w:t>
      </w:r>
      <w:r>
        <w:rPr>
          <w:rFonts w:hint="eastAsia" w:ascii="宋体" w:hAnsi="宋体" w:eastAsia="宋体" w:cs="宋体"/>
          <w:b w:val="0"/>
          <w:bCs/>
          <w:color w:val="000000"/>
          <w:position w:val="0"/>
          <w:sz w:val="24"/>
          <w:szCs w:val="24"/>
          <w:highlight w:val="none"/>
        </w:rPr>
      </w:r>
      <w:r/>
    </w:p>
    <w:p>
      <w:pPr>
        <w:pStyle w:val="980"/>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采购代理编号：</w:t>
      </w:r>
      <w:r>
        <w:rPr>
          <w:rFonts w:hint="eastAsia" w:ascii="宋体" w:hAnsi="宋体" w:eastAsia="宋体" w:cs="宋体"/>
          <w:b w:val="0"/>
          <w:color w:val="000000"/>
          <w:position w:val="0"/>
          <w:sz w:val="24"/>
          <w:szCs w:val="24"/>
          <w:highlight w:val="none"/>
          <w:u w:val="single"/>
        </w:rPr>
        <w:t xml:space="preserve">                    </w:t>
      </w:r>
      <w:r>
        <w:rPr>
          <w:rFonts w:hint="eastAsia" w:ascii="宋体" w:hAnsi="宋体" w:eastAsia="宋体" w:cs="宋体"/>
          <w:b w:val="0"/>
          <w:color w:val="000000"/>
          <w:position w:val="0"/>
          <w:sz w:val="24"/>
          <w:szCs w:val="24"/>
          <w:highlight w:val="none"/>
        </w:rPr>
        <w:t xml:space="preserve">  包号：</w:t>
      </w:r>
      <w:r>
        <w:rPr>
          <w:rFonts w:hint="eastAsia" w:ascii="宋体" w:hAnsi="宋体" w:eastAsia="宋体" w:cs="宋体"/>
          <w:b w:val="0"/>
          <w:color w:val="000000"/>
          <w:position w:val="0"/>
          <w:sz w:val="24"/>
          <w:szCs w:val="24"/>
          <w:highlight w:val="none"/>
          <w:u w:val="single"/>
        </w:rPr>
        <w:t xml:space="preserve">            </w:t>
      </w:r>
      <w:r>
        <w:rPr>
          <w:rFonts w:hint="eastAsia" w:ascii="宋体" w:hAnsi="宋体" w:eastAsia="宋体" w:cs="宋体"/>
          <w:b w:val="0"/>
          <w:color w:val="000000"/>
          <w:position w:val="0"/>
          <w:sz w:val="24"/>
          <w:szCs w:val="24"/>
          <w:highlight w:val="none"/>
        </w:rPr>
      </w:r>
      <w:r/>
    </w:p>
    <w:p>
      <w:pPr>
        <w:pStyle w:val="980"/>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bl>
      <w:tblPr>
        <w:tblW w:w="82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27"/>
        <w:gridCol w:w="1984"/>
        <w:gridCol w:w="1583"/>
        <w:gridCol w:w="1432"/>
      </w:tblGrid>
      <w:tr>
        <w:trPr>
          <w:trHeight w:val="886"/>
        </w:trPr>
        <w:tc>
          <w:tcPr>
            <w:tcW w:w="1129" w:type="dxa"/>
            <w:vAlign w:val="center"/>
            <w:textDirection w:val="lrTb"/>
            <w:noWrap w:val="false"/>
          </w:tcPr>
          <w:p>
            <w:pPr>
              <w:pStyle w:val="980"/>
              <w:jc w:val="center"/>
              <w:spacing w:line="42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序号</w:t>
            </w:r>
            <w:r>
              <w:rPr>
                <w:rFonts w:hint="eastAsia" w:ascii="宋体" w:hAnsi="宋体" w:eastAsia="宋体" w:cs="宋体"/>
                <w:b w:val="0"/>
                <w:color w:val="000000"/>
                <w:position w:val="0"/>
                <w:sz w:val="24"/>
                <w:szCs w:val="24"/>
                <w:highlight w:val="none"/>
              </w:rPr>
            </w:r>
            <w:r/>
          </w:p>
        </w:tc>
        <w:tc>
          <w:tcPr>
            <w:tcW w:w="2127" w:type="dxa"/>
            <w:vAlign w:val="center"/>
            <w:textDirection w:val="lrTb"/>
            <w:noWrap w:val="false"/>
          </w:tcPr>
          <w:p>
            <w:pPr>
              <w:pStyle w:val="980"/>
              <w:jc w:val="center"/>
              <w:spacing w:line="42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lang w:val="en-US" w:eastAsia="zh-CN"/>
              </w:rPr>
              <w:t xml:space="preserve">谈判</w:t>
            </w:r>
            <w:r>
              <w:rPr>
                <w:rFonts w:hint="eastAsia" w:ascii="宋体" w:hAnsi="宋体" w:eastAsia="宋体" w:cs="宋体"/>
                <w:b w:val="0"/>
                <w:color w:val="000000"/>
                <w:position w:val="0"/>
                <w:sz w:val="24"/>
                <w:szCs w:val="24"/>
                <w:highlight w:val="none"/>
              </w:rPr>
              <w:t xml:space="preserve">文件的条款</w:t>
            </w:r>
            <w:r>
              <w:rPr>
                <w:rFonts w:hint="eastAsia" w:ascii="宋体" w:hAnsi="宋体" w:eastAsia="宋体" w:cs="宋体"/>
                <w:b w:val="0"/>
                <w:color w:val="000000"/>
                <w:position w:val="0"/>
                <w:sz w:val="24"/>
                <w:szCs w:val="24"/>
                <w:highlight w:val="none"/>
              </w:rPr>
            </w:r>
            <w:r/>
          </w:p>
        </w:tc>
        <w:tc>
          <w:tcPr>
            <w:tcW w:w="1984" w:type="dxa"/>
            <w:vAlign w:val="center"/>
            <w:textDirection w:val="lrTb"/>
            <w:noWrap w:val="false"/>
          </w:tcPr>
          <w:p>
            <w:pPr>
              <w:pStyle w:val="980"/>
              <w:jc w:val="center"/>
              <w:spacing w:line="42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lang w:val="en-US" w:eastAsia="zh-CN"/>
              </w:rPr>
              <w:t xml:space="preserve">响应</w:t>
            </w:r>
            <w:r>
              <w:rPr>
                <w:rFonts w:hint="eastAsia" w:ascii="宋体" w:hAnsi="宋体" w:eastAsia="宋体" w:cs="宋体"/>
                <w:b w:val="0"/>
                <w:color w:val="000000"/>
                <w:position w:val="0"/>
                <w:sz w:val="24"/>
                <w:szCs w:val="24"/>
                <w:highlight w:val="none"/>
              </w:rPr>
              <w:t xml:space="preserve">文件的条款</w:t>
            </w:r>
            <w:r>
              <w:rPr>
                <w:rFonts w:hint="eastAsia" w:ascii="宋体" w:hAnsi="宋体" w:eastAsia="宋体" w:cs="宋体"/>
                <w:b w:val="0"/>
                <w:color w:val="000000"/>
                <w:position w:val="0"/>
                <w:sz w:val="24"/>
                <w:szCs w:val="24"/>
                <w:highlight w:val="none"/>
              </w:rPr>
            </w:r>
            <w:r/>
          </w:p>
        </w:tc>
        <w:tc>
          <w:tcPr>
            <w:tcW w:w="1583" w:type="dxa"/>
            <w:vAlign w:val="center"/>
            <w:textDirection w:val="lrTb"/>
            <w:noWrap w:val="false"/>
          </w:tcPr>
          <w:p>
            <w:pPr>
              <w:pStyle w:val="980"/>
              <w:jc w:val="center"/>
              <w:spacing w:line="42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响应/偏离</w:t>
            </w:r>
            <w:r>
              <w:rPr>
                <w:rFonts w:hint="eastAsia" w:ascii="宋体" w:hAnsi="宋体" w:eastAsia="宋体" w:cs="宋体"/>
                <w:b w:val="0"/>
                <w:color w:val="000000"/>
                <w:position w:val="0"/>
                <w:sz w:val="24"/>
                <w:szCs w:val="24"/>
                <w:highlight w:val="none"/>
              </w:rPr>
            </w:r>
            <w:r/>
          </w:p>
        </w:tc>
        <w:tc>
          <w:tcPr>
            <w:tcW w:w="1432" w:type="dxa"/>
            <w:vAlign w:val="center"/>
            <w:textDirection w:val="lrTb"/>
            <w:noWrap w:val="false"/>
          </w:tcPr>
          <w:p>
            <w:pPr>
              <w:pStyle w:val="980"/>
              <w:jc w:val="center"/>
              <w:spacing w:line="42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说明</w:t>
            </w:r>
            <w:r>
              <w:rPr>
                <w:rFonts w:hint="eastAsia" w:ascii="宋体" w:hAnsi="宋体" w:eastAsia="宋体" w:cs="宋体"/>
                <w:b w:val="0"/>
                <w:color w:val="000000"/>
                <w:position w:val="0"/>
                <w:sz w:val="24"/>
                <w:szCs w:val="24"/>
                <w:highlight w:val="none"/>
              </w:rPr>
            </w:r>
            <w:r/>
          </w:p>
        </w:tc>
      </w:tr>
      <w:tr>
        <w:trPr/>
        <w:tc>
          <w:tcPr>
            <w:tcW w:w="1129"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2127"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984"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583"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432"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c>
          <w:tcPr>
            <w:tcW w:w="1129"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2127"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984"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583"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432"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c>
          <w:tcPr>
            <w:tcW w:w="1129"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2127"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984"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583"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432"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r>
        <w:trPr/>
        <w:tc>
          <w:tcPr>
            <w:tcW w:w="1129"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2127"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984"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583"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c>
          <w:tcPr>
            <w:tcW w:w="1432" w:type="dxa"/>
            <w:vAlign w:val="top"/>
            <w:textDirection w:val="lrTb"/>
            <w:noWrap w:val="false"/>
          </w:tcPr>
          <w:p>
            <w:pPr>
              <w:pStyle w:val="980"/>
              <w:spacing w:line="8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tc>
      </w:tr>
    </w:tbl>
    <w:p>
      <w:pPr>
        <w:pStyle w:val="980"/>
        <w:ind w:firstLine="1440"/>
        <w:spacing w:line="5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p>
      <w:pPr>
        <w:pStyle w:val="980"/>
        <w:ind w:firstLine="4560"/>
        <w:spacing w:line="500" w:lineRule="exact"/>
        <w:rPr>
          <w:rFonts w:hint="eastAsia" w:ascii="宋体" w:hAnsi="宋体" w:eastAsia="宋体" w:cs="宋体"/>
          <w:b w:val="0"/>
          <w:color w:val="000000"/>
          <w:position w:val="0"/>
          <w:sz w:val="24"/>
          <w:szCs w:val="24"/>
          <w:highlight w:val="none"/>
          <w:u w:val="single"/>
        </w:rPr>
      </w:pPr>
      <w:r>
        <w:rPr>
          <w:rFonts w:hint="eastAsia" w:ascii="宋体" w:hAnsi="宋体" w:eastAsia="宋体" w:cs="宋体"/>
          <w:b w:val="0"/>
          <w:color w:val="000000"/>
          <w:position w:val="0"/>
          <w:sz w:val="24"/>
          <w:szCs w:val="24"/>
          <w:highlight w:val="none"/>
        </w:rPr>
        <w:t xml:space="preserve">供应商代表（签字）：</w:t>
      </w:r>
      <w:r>
        <w:rPr>
          <w:rFonts w:hint="eastAsia" w:ascii="宋体" w:hAnsi="宋体" w:eastAsia="宋体" w:cs="宋体"/>
          <w:b w:val="0"/>
          <w:color w:val="000000"/>
          <w:position w:val="0"/>
          <w:sz w:val="24"/>
          <w:szCs w:val="24"/>
          <w:highlight w:val="none"/>
          <w:u w:val="single"/>
        </w:rPr>
        <w:t xml:space="preserve">           </w:t>
      </w:r>
      <w:r>
        <w:rPr>
          <w:rFonts w:hint="eastAsia" w:ascii="宋体" w:hAnsi="宋体" w:eastAsia="宋体" w:cs="宋体"/>
          <w:b w:val="0"/>
          <w:color w:val="000000"/>
          <w:position w:val="0"/>
          <w:sz w:val="24"/>
          <w:szCs w:val="24"/>
          <w:highlight w:val="none"/>
          <w:u w:val="single"/>
        </w:rPr>
      </w:r>
      <w:r/>
    </w:p>
    <w:p>
      <w:pPr>
        <w:pStyle w:val="980"/>
        <w:ind w:firstLine="480"/>
        <w:jc w:val="center"/>
        <w:spacing w:line="500" w:lineRule="exact"/>
        <w:rPr>
          <w:rFonts w:hint="eastAsia" w:ascii="宋体" w:hAnsi="宋体" w:eastAsia="宋体" w:cs="宋体"/>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                                        日期：</w:t>
      </w:r>
      <w:r>
        <w:rPr>
          <w:rFonts w:hint="eastAsia" w:ascii="宋体" w:hAnsi="宋体" w:eastAsia="宋体" w:cs="宋体"/>
          <w:color w:val="000000"/>
          <w:position w:val="0"/>
          <w:sz w:val="24"/>
          <w:szCs w:val="24"/>
          <w:highlight w:val="none"/>
        </w:rPr>
      </w:r>
      <w:r/>
    </w:p>
    <w:p>
      <w:pPr>
        <w:pStyle w:val="980"/>
        <w:ind w:left="420"/>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r>
      <w:r/>
    </w:p>
    <w:p>
      <w:pPr>
        <w:pStyle w:val="980"/>
        <w:ind w:left="240" w:firstLine="480"/>
        <w:spacing w:line="500" w:lineRule="exact"/>
        <w:rPr>
          <w:rFonts w:hint="eastAsia" w:ascii="宋体" w:hAnsi="宋体" w:eastAsia="宋体" w:cs="宋体"/>
          <w:b w:val="0"/>
          <w:color w:val="000000"/>
          <w:position w:val="0"/>
          <w:sz w:val="24"/>
          <w:szCs w:val="24"/>
          <w:highlight w:val="none"/>
        </w:rPr>
      </w:pPr>
      <w:r/>
      <w:bookmarkStart w:id="175" w:name="_Hlk183028855"/>
      <w:r>
        <w:rPr>
          <w:rFonts w:hint="eastAsia" w:ascii="宋体" w:hAnsi="宋体" w:eastAsia="宋体" w:cs="宋体"/>
          <w:b w:val="0"/>
          <w:bCs/>
          <w:color w:val="000000"/>
          <w:position w:val="0"/>
          <w:sz w:val="24"/>
          <w:szCs w:val="24"/>
          <w:highlight w:val="none"/>
        </w:rPr>
        <w:t xml:space="preserve">注：1.供应商须对照</w:t>
      </w:r>
      <w:r>
        <w:rPr>
          <w:rFonts w:hint="eastAsia" w:ascii="宋体" w:hAnsi="宋体" w:eastAsia="宋体" w:cs="宋体"/>
          <w:b w:val="0"/>
          <w:bCs/>
          <w:color w:val="000000"/>
          <w:position w:val="0"/>
          <w:sz w:val="24"/>
          <w:szCs w:val="24"/>
          <w:highlight w:val="none"/>
          <w:lang w:val="en-US" w:eastAsia="zh-CN"/>
        </w:rPr>
        <w:t xml:space="preserve">谈判</w:t>
      </w:r>
      <w:r>
        <w:rPr>
          <w:rFonts w:hint="eastAsia" w:ascii="宋体" w:hAnsi="宋体" w:eastAsia="宋体" w:cs="宋体"/>
          <w:b w:val="0"/>
          <w:bCs/>
          <w:color w:val="000000"/>
          <w:position w:val="0"/>
          <w:sz w:val="24"/>
          <w:szCs w:val="24"/>
          <w:highlight w:val="none"/>
        </w:rPr>
        <w:t xml:space="preserve">文件第四章项目需求，逐条说明所提供服务已对</w:t>
      </w:r>
      <w:r>
        <w:rPr>
          <w:rFonts w:hint="eastAsia" w:ascii="宋体" w:hAnsi="宋体" w:eastAsia="宋体" w:cs="宋体"/>
          <w:b w:val="0"/>
          <w:bCs/>
          <w:color w:val="000000"/>
          <w:position w:val="0"/>
          <w:sz w:val="24"/>
          <w:szCs w:val="24"/>
          <w:highlight w:val="none"/>
          <w:lang w:val="en-US" w:eastAsia="zh-CN"/>
        </w:rPr>
        <w:t xml:space="preserve">谈判</w:t>
      </w:r>
      <w:r>
        <w:rPr>
          <w:rFonts w:hint="eastAsia" w:ascii="宋体" w:hAnsi="宋体" w:eastAsia="宋体" w:cs="宋体"/>
          <w:b w:val="0"/>
          <w:bCs/>
          <w:color w:val="000000"/>
          <w:position w:val="0"/>
          <w:sz w:val="24"/>
          <w:szCs w:val="24"/>
          <w:highlight w:val="none"/>
        </w:rPr>
        <w:t xml:space="preserve">文件的项目需求做出了实质性的响应，并申明与项目需求条文的偏差和例外。特别对有具体参数要求的指标，供应商必须提供所投设备的具体参数值，</w:t>
      </w:r>
      <w:r>
        <w:rPr>
          <w:rFonts w:hint="eastAsia" w:ascii="宋体" w:hAnsi="宋体" w:eastAsia="宋体" w:cs="宋体"/>
          <w:b w:val="0"/>
          <w:color w:val="000000"/>
          <w:position w:val="0"/>
          <w:sz w:val="24"/>
          <w:szCs w:val="24"/>
          <w:highlight w:val="none"/>
        </w:rPr>
        <w:t xml:space="preserve">而不应以“全部符合”等字样来响应。</w:t>
      </w:r>
      <w:r>
        <w:rPr>
          <w:rFonts w:hint="eastAsia" w:ascii="宋体" w:hAnsi="宋体" w:eastAsia="宋体" w:cs="宋体"/>
          <w:b w:val="0"/>
          <w:color w:val="000000"/>
          <w:position w:val="0"/>
          <w:sz w:val="24"/>
          <w:szCs w:val="24"/>
          <w:highlight w:val="none"/>
        </w:rPr>
      </w:r>
      <w:r/>
    </w:p>
    <w:p>
      <w:pPr>
        <w:pStyle w:val="980"/>
        <w:ind w:left="240" w:firstLine="480"/>
        <w:spacing w:line="5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2、提供相关证明材料的，需在“说明”中标注证明材料在</w:t>
      </w:r>
      <w:r>
        <w:rPr>
          <w:rFonts w:hint="eastAsia" w:ascii="宋体" w:hAnsi="宋体" w:eastAsia="宋体" w:cs="宋体"/>
          <w:b w:val="0"/>
          <w:color w:val="000000"/>
          <w:position w:val="0"/>
          <w:sz w:val="24"/>
          <w:szCs w:val="24"/>
          <w:highlight w:val="none"/>
          <w:lang w:val="en-US" w:eastAsia="zh-CN"/>
        </w:rPr>
        <w:t xml:space="preserve">响应</w:t>
      </w:r>
      <w:r>
        <w:rPr>
          <w:rFonts w:hint="eastAsia" w:ascii="宋体" w:hAnsi="宋体" w:eastAsia="宋体" w:cs="宋体"/>
          <w:b w:val="0"/>
          <w:color w:val="000000"/>
          <w:position w:val="0"/>
          <w:sz w:val="24"/>
          <w:szCs w:val="24"/>
          <w:highlight w:val="none"/>
        </w:rPr>
        <w:t xml:space="preserve">文件中所在位置。</w:t>
      </w:r>
      <w:r>
        <w:rPr>
          <w:rFonts w:hint="eastAsia" w:ascii="宋体" w:hAnsi="宋体" w:eastAsia="宋体" w:cs="宋体"/>
          <w:b w:val="0"/>
          <w:color w:val="000000"/>
          <w:position w:val="0"/>
          <w:sz w:val="24"/>
          <w:szCs w:val="24"/>
          <w:highlight w:val="none"/>
        </w:rPr>
      </w:r>
      <w:r/>
    </w:p>
    <w:p>
      <w:pPr>
        <w:pStyle w:val="980"/>
        <w:ind w:left="240" w:firstLine="480"/>
        <w:spacing w:line="500" w:lineRule="exact"/>
        <w:rPr>
          <w:rFonts w:hint="eastAsia"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4"/>
          <w:szCs w:val="24"/>
          <w:highlight w:val="none"/>
        </w:rPr>
        <w:t xml:space="preserve">3、如</w:t>
      </w:r>
      <w:r>
        <w:rPr>
          <w:rFonts w:hint="eastAsia" w:ascii="宋体" w:hAnsi="宋体" w:eastAsia="宋体" w:cs="宋体"/>
          <w:b w:val="0"/>
          <w:color w:val="000000"/>
          <w:position w:val="0"/>
          <w:sz w:val="24"/>
          <w:szCs w:val="24"/>
          <w:highlight w:val="none"/>
          <w:lang w:val="en-US" w:eastAsia="zh-CN"/>
        </w:rPr>
        <w:t xml:space="preserve">响应</w:t>
      </w:r>
      <w:r>
        <w:rPr>
          <w:rFonts w:hint="eastAsia" w:ascii="宋体" w:hAnsi="宋体" w:eastAsia="宋体" w:cs="宋体"/>
          <w:b w:val="0"/>
          <w:color w:val="000000"/>
          <w:position w:val="0"/>
          <w:sz w:val="24"/>
          <w:szCs w:val="24"/>
          <w:highlight w:val="none"/>
        </w:rPr>
        <w:t xml:space="preserve">文件不符合上述要求，供应商将承担其</w:t>
      </w:r>
      <w:r>
        <w:rPr>
          <w:rFonts w:hint="eastAsia" w:ascii="宋体" w:hAnsi="宋体" w:eastAsia="宋体" w:cs="宋体"/>
          <w:b w:val="0"/>
          <w:color w:val="000000"/>
          <w:position w:val="0"/>
          <w:sz w:val="24"/>
          <w:szCs w:val="24"/>
          <w:highlight w:val="none"/>
          <w:lang w:val="en-US" w:eastAsia="zh-CN"/>
        </w:rPr>
        <w:t xml:space="preserve">响应</w:t>
      </w:r>
      <w:r>
        <w:rPr>
          <w:rFonts w:hint="eastAsia" w:ascii="宋体" w:hAnsi="宋体" w:eastAsia="宋体" w:cs="宋体"/>
          <w:b w:val="0"/>
          <w:color w:val="000000"/>
          <w:position w:val="0"/>
          <w:sz w:val="24"/>
          <w:szCs w:val="24"/>
          <w:highlight w:val="none"/>
        </w:rPr>
        <w:t xml:space="preserve">被拒绝的风险。</w:t>
      </w:r>
      <w:bookmarkEnd w:id="175"/>
      <w:r>
        <w:rPr>
          <w:rFonts w:hint="eastAsia" w:ascii="宋体" w:hAnsi="宋体" w:eastAsia="宋体" w:cs="宋体"/>
          <w:b w:val="0"/>
          <w:color w:val="000000"/>
          <w:position w:val="0"/>
          <w:sz w:val="24"/>
          <w:szCs w:val="24"/>
          <w:highlight w:val="none"/>
        </w:rPr>
      </w:r>
      <w:r/>
    </w:p>
    <w:p>
      <w:pPr>
        <w:pStyle w:val="980"/>
        <w:spacing w:line="500" w:lineRule="exact"/>
        <w:rPr>
          <w:b w:val="0"/>
          <w:color w:val="000000"/>
          <w:position w:val="0"/>
          <w:szCs w:val="24"/>
          <w:highlight w:val="none"/>
        </w:rPr>
      </w:pPr>
      <w:r/>
      <w:bookmarkEnd w:id="174"/>
      <w:r>
        <w:rPr>
          <w:b w:val="0"/>
          <w:color w:val="000000"/>
          <w:position w:val="0"/>
          <w:szCs w:val="24"/>
          <w:highlight w:val="none"/>
        </w:rPr>
      </w:r>
      <w:r/>
    </w:p>
    <w:p>
      <w:pPr>
        <w:pStyle w:val="980"/>
        <w:ind w:left="210"/>
        <w:spacing w:line="500" w:lineRule="exact"/>
        <w:rPr>
          <w:b/>
          <w:color w:val="000000"/>
          <w:sz w:val="24"/>
          <w:szCs w:val="24"/>
          <w:highlight w:val="none"/>
        </w:rPr>
      </w:pPr>
      <w:r>
        <w:rPr>
          <w:b/>
          <w:color w:val="000000"/>
          <w:sz w:val="24"/>
          <w:szCs w:val="24"/>
          <w:highlight w:val="none"/>
        </w:rPr>
      </w:r>
      <w:r/>
    </w:p>
    <w:p>
      <w:pPr>
        <w:pStyle w:val="980"/>
        <w:spacing w:line="500" w:lineRule="exact"/>
        <w:rPr>
          <w:rFonts w:hint="eastAsia" w:hAnsi="宋体" w:cs="宋体"/>
          <w:b/>
          <w:color w:val="000000"/>
          <w:sz w:val="24"/>
          <w:szCs w:val="24"/>
          <w:highlight w:val="none"/>
        </w:rPr>
      </w:pPr>
      <w:r>
        <w:rPr>
          <w:rFonts w:hint="eastAsia" w:hAnsi="宋体" w:cs="宋体"/>
          <w:b/>
          <w:color w:val="000000"/>
          <w:sz w:val="24"/>
          <w:szCs w:val="24"/>
          <w:highlight w:val="none"/>
        </w:rPr>
      </w:r>
      <w:r/>
    </w:p>
    <w:p>
      <w:pPr>
        <w:pStyle w:val="980"/>
        <w:spacing w:line="500" w:lineRule="exact"/>
        <w:rPr>
          <w:b/>
          <w:color w:val="000000"/>
          <w:sz w:val="24"/>
          <w:szCs w:val="24"/>
          <w:highlight w:val="none"/>
        </w:rPr>
      </w:pPr>
      <w:r>
        <w:rPr>
          <w:rFonts w:ascii="Times New Roman"/>
          <w:color w:val="000000"/>
          <w:sz w:val="24"/>
          <w:szCs w:val="24"/>
          <w:highlight w:val="none"/>
        </w:rPr>
        <w:br w:type="page" w:clear="all"/>
      </w:r>
      <w:r>
        <w:rPr>
          <w:rFonts w:hint="eastAsia"/>
          <w:color w:val="000000"/>
          <w:sz w:val="24"/>
          <w:szCs w:val="24"/>
          <w:highlight w:val="none"/>
        </w:rPr>
        <w:t xml:space="preserve">格式</w:t>
      </w:r>
      <w:r>
        <w:rPr>
          <w:rFonts w:hint="eastAsia"/>
          <w:color w:val="000000"/>
          <w:sz w:val="24"/>
          <w:szCs w:val="24"/>
          <w:highlight w:val="none"/>
          <w:lang w:val="en-US" w:eastAsia="zh-CN"/>
        </w:rPr>
        <w:t xml:space="preserve">四</w:t>
      </w:r>
      <w:r>
        <w:rPr>
          <w:rFonts w:hint="eastAsia"/>
          <w:color w:val="000000"/>
          <w:sz w:val="24"/>
          <w:szCs w:val="24"/>
          <w:highlight w:val="none"/>
        </w:rPr>
        <w:t xml:space="preserve">：服务方案及承诺</w:t>
      </w:r>
      <w:r>
        <w:rPr>
          <w:b/>
          <w:color w:val="000000"/>
          <w:sz w:val="24"/>
          <w:szCs w:val="24"/>
          <w:highlight w:val="none"/>
        </w:rPr>
      </w:r>
      <w:r/>
    </w:p>
    <w:p>
      <w:pPr>
        <w:pStyle w:val="980"/>
        <w:spacing w:line="500" w:lineRule="exact"/>
        <w:rPr>
          <w:b/>
          <w:color w:val="000000"/>
          <w:sz w:val="24"/>
          <w:szCs w:val="24"/>
          <w:highlight w:val="none"/>
        </w:rPr>
      </w:pPr>
      <w:r>
        <w:rPr>
          <w:b/>
          <w:color w:val="000000"/>
          <w:sz w:val="24"/>
          <w:szCs w:val="24"/>
          <w:highlight w:val="none"/>
        </w:rPr>
      </w:r>
      <w:r/>
    </w:p>
    <w:p>
      <w:pPr>
        <w:pStyle w:val="980"/>
        <w:ind w:left="5100" w:firstLine="425"/>
        <w:spacing w:line="500" w:lineRule="exact"/>
        <w:rPr>
          <w:b/>
          <w:color w:val="000000"/>
          <w:sz w:val="24"/>
          <w:szCs w:val="24"/>
          <w:highlight w:val="none"/>
        </w:rPr>
      </w:pPr>
      <w:r>
        <w:rPr>
          <w:b/>
          <w:color w:val="000000"/>
          <w:sz w:val="24"/>
          <w:szCs w:val="24"/>
          <w:highlight w:val="none"/>
        </w:rPr>
      </w:r>
      <w:r/>
    </w:p>
    <w:p>
      <w:pPr>
        <w:pStyle w:val="980"/>
        <w:ind w:left="5100" w:firstLine="425"/>
        <w:spacing w:line="500" w:lineRule="exact"/>
        <w:rPr>
          <w:b/>
          <w:color w:val="000000"/>
          <w:sz w:val="24"/>
          <w:szCs w:val="24"/>
          <w:highlight w:val="none"/>
        </w:rPr>
      </w:pPr>
      <w:r>
        <w:rPr>
          <w:b/>
          <w:color w:val="000000"/>
          <w:sz w:val="24"/>
          <w:szCs w:val="24"/>
          <w:highlight w:val="none"/>
        </w:rPr>
      </w:r>
      <w:r/>
    </w:p>
    <w:p>
      <w:pPr>
        <w:pStyle w:val="980"/>
        <w:ind w:left="5100" w:firstLine="425"/>
        <w:spacing w:line="500" w:lineRule="exact"/>
        <w:rPr>
          <w:b/>
          <w:color w:val="000000"/>
          <w:sz w:val="24"/>
          <w:szCs w:val="24"/>
          <w:highlight w:val="none"/>
        </w:rPr>
      </w:pPr>
      <w:r>
        <w:rPr>
          <w:b/>
          <w:color w:val="000000"/>
          <w:sz w:val="24"/>
          <w:szCs w:val="24"/>
          <w:highlight w:val="none"/>
        </w:rPr>
      </w:r>
      <w:r/>
    </w:p>
    <w:p>
      <w:pPr>
        <w:pStyle w:val="980"/>
        <w:ind w:left="5100" w:firstLine="425"/>
        <w:spacing w:line="500" w:lineRule="exact"/>
        <w:rPr>
          <w:b/>
          <w:color w:val="000000"/>
          <w:sz w:val="24"/>
          <w:szCs w:val="24"/>
          <w:highlight w:val="none"/>
        </w:rPr>
      </w:pPr>
      <w:r>
        <w:rPr>
          <w:b/>
          <w:color w:val="000000"/>
          <w:sz w:val="24"/>
          <w:szCs w:val="24"/>
          <w:highlight w:val="none"/>
        </w:rPr>
      </w:r>
      <w:r/>
    </w:p>
    <w:p>
      <w:pPr>
        <w:pStyle w:val="980"/>
        <w:ind w:left="5100" w:firstLine="425"/>
        <w:spacing w:line="500" w:lineRule="exact"/>
        <w:rPr>
          <w:b/>
          <w:color w:val="000000"/>
          <w:sz w:val="24"/>
          <w:szCs w:val="24"/>
          <w:highlight w:val="none"/>
        </w:rPr>
      </w:pPr>
      <w:r>
        <w:rPr>
          <w:b/>
          <w:color w:val="000000"/>
          <w:sz w:val="24"/>
          <w:szCs w:val="24"/>
          <w:highlight w:val="none"/>
        </w:rPr>
      </w:r>
      <w:r/>
    </w:p>
    <w:p>
      <w:pPr>
        <w:pStyle w:val="980"/>
        <w:ind w:left="5100" w:firstLine="425"/>
        <w:spacing w:line="500" w:lineRule="exact"/>
        <w:rPr>
          <w:b/>
          <w:color w:val="000000"/>
          <w:sz w:val="24"/>
          <w:szCs w:val="24"/>
          <w:highlight w:val="none"/>
        </w:rPr>
      </w:pPr>
      <w:r>
        <w:rPr>
          <w:b/>
          <w:color w:val="000000"/>
          <w:sz w:val="24"/>
          <w:szCs w:val="24"/>
          <w:highlight w:val="none"/>
        </w:rPr>
      </w:r>
      <w:r/>
    </w:p>
    <w:p>
      <w:pPr>
        <w:pStyle w:val="980"/>
        <w:ind w:left="5100" w:firstLine="425"/>
        <w:spacing w:line="500" w:lineRule="exact"/>
        <w:rPr>
          <w:b/>
          <w:color w:val="000000"/>
          <w:sz w:val="24"/>
          <w:szCs w:val="24"/>
          <w:highlight w:val="none"/>
        </w:rPr>
      </w:pPr>
      <w:r>
        <w:rPr>
          <w:b/>
          <w:color w:val="000000"/>
          <w:sz w:val="24"/>
          <w:szCs w:val="24"/>
          <w:highlight w:val="none"/>
        </w:rPr>
      </w:r>
      <w:r/>
    </w:p>
    <w:p>
      <w:pPr>
        <w:pStyle w:val="980"/>
        <w:ind w:left="5100" w:firstLine="425"/>
        <w:spacing w:line="500" w:lineRule="exact"/>
        <w:rPr>
          <w:b/>
          <w:color w:val="000000"/>
          <w:sz w:val="24"/>
          <w:szCs w:val="24"/>
          <w:highlight w:val="none"/>
        </w:rPr>
      </w:pPr>
      <w:r>
        <w:rPr>
          <w:b/>
          <w:color w:val="000000"/>
          <w:sz w:val="24"/>
          <w:szCs w:val="24"/>
          <w:highlight w:val="none"/>
        </w:rPr>
      </w:r>
      <w:r/>
    </w:p>
    <w:p>
      <w:pPr>
        <w:pStyle w:val="980"/>
        <w:ind w:left="5100" w:firstLine="425"/>
        <w:spacing w:line="500" w:lineRule="exact"/>
        <w:rPr>
          <w:b/>
          <w:color w:val="000000"/>
          <w:sz w:val="24"/>
          <w:szCs w:val="24"/>
          <w:highlight w:val="none"/>
        </w:rPr>
      </w:pPr>
      <w:r>
        <w:rPr>
          <w:b/>
          <w:color w:val="000000"/>
          <w:sz w:val="24"/>
          <w:szCs w:val="24"/>
          <w:highlight w:val="none"/>
        </w:rPr>
      </w:r>
      <w:r/>
    </w:p>
    <w:p>
      <w:pPr>
        <w:pStyle w:val="980"/>
        <w:ind w:left="5100" w:firstLine="425"/>
        <w:spacing w:line="500" w:lineRule="exact"/>
        <w:rPr>
          <w:b/>
          <w:color w:val="000000"/>
          <w:sz w:val="24"/>
          <w:szCs w:val="24"/>
          <w:highlight w:val="none"/>
        </w:rPr>
      </w:pPr>
      <w:r>
        <w:rPr>
          <w:b/>
          <w:color w:val="000000"/>
          <w:sz w:val="24"/>
          <w:szCs w:val="24"/>
          <w:highlight w:val="none"/>
        </w:rPr>
      </w:r>
      <w:r/>
    </w:p>
    <w:p>
      <w:pPr>
        <w:pStyle w:val="980"/>
        <w:ind w:left="5100" w:firstLine="425"/>
        <w:spacing w:line="500" w:lineRule="exact"/>
        <w:rPr>
          <w:b/>
          <w:color w:val="000000"/>
          <w:sz w:val="24"/>
          <w:szCs w:val="24"/>
          <w:highlight w:val="none"/>
        </w:rPr>
      </w:pPr>
      <w:r>
        <w:rPr>
          <w:b/>
          <w:color w:val="000000"/>
          <w:sz w:val="24"/>
          <w:szCs w:val="24"/>
          <w:highlight w:val="none"/>
        </w:rPr>
      </w:r>
      <w:r/>
    </w:p>
    <w:p>
      <w:pPr>
        <w:pStyle w:val="980"/>
        <w:rPr>
          <w:rFonts w:ascii="Times New Roman"/>
          <w:b/>
          <w:color w:val="000000"/>
          <w:sz w:val="24"/>
          <w:szCs w:val="24"/>
          <w:highlight w:val="none"/>
        </w:rPr>
      </w:pPr>
      <w:r>
        <w:rPr>
          <w:rFonts w:ascii="Times New Roman"/>
          <w:color w:val="000000"/>
          <w:sz w:val="24"/>
          <w:szCs w:val="24"/>
          <w:highlight w:val="none"/>
        </w:rPr>
        <w:br w:type="page" w:clear="all"/>
      </w:r>
      <w:r>
        <w:rPr>
          <w:rFonts w:hint="eastAsia"/>
          <w:bCs/>
          <w:color w:val="000000"/>
          <w:sz w:val="24"/>
          <w:szCs w:val="24"/>
          <w:highlight w:val="none"/>
        </w:rPr>
        <w:t xml:space="preserve">格式</w:t>
      </w:r>
      <w:r>
        <w:rPr>
          <w:rFonts w:hint="eastAsia"/>
          <w:bCs/>
          <w:color w:val="000000"/>
          <w:sz w:val="24"/>
          <w:szCs w:val="24"/>
          <w:highlight w:val="none"/>
          <w:lang w:val="en-US" w:eastAsia="zh-CN"/>
        </w:rPr>
        <w:t xml:space="preserve">五</w:t>
      </w:r>
      <w:r>
        <w:rPr>
          <w:rFonts w:hint="eastAsia"/>
          <w:bCs/>
          <w:color w:val="000000"/>
          <w:sz w:val="24"/>
          <w:szCs w:val="24"/>
          <w:highlight w:val="none"/>
        </w:rPr>
        <w:t xml:space="preserve">：中小企业声明函</w:t>
      </w:r>
      <w:r>
        <w:rPr>
          <w:rFonts w:ascii="Times New Roman"/>
          <w:b/>
          <w:color w:val="000000"/>
          <w:sz w:val="24"/>
          <w:szCs w:val="24"/>
          <w:highlight w:val="none"/>
        </w:rPr>
      </w:r>
      <w:r/>
    </w:p>
    <w:p>
      <w:pPr>
        <w:pStyle w:val="980"/>
        <w:jc w:val="left"/>
        <w:spacing w:line="360" w:lineRule="auto"/>
        <w:rPr>
          <w:b/>
          <w:bCs/>
          <w:color w:val="000000"/>
          <w:sz w:val="24"/>
          <w:szCs w:val="24"/>
          <w:highlight w:val="none"/>
        </w:rPr>
      </w:pPr>
      <w:r>
        <w:rPr>
          <w:rFonts w:hint="eastAsia"/>
          <w:bCs/>
          <w:color w:val="000000"/>
          <w:sz w:val="24"/>
          <w:szCs w:val="24"/>
          <w:highlight w:val="none"/>
        </w:rPr>
        <w:t xml:space="preserve">（供应商应根据采购标的内容，选择对应版本的中小企业声明函）</w:t>
      </w:r>
      <w:r>
        <w:rPr>
          <w:b/>
          <w:bCs/>
          <w:color w:val="000000"/>
          <w:sz w:val="24"/>
          <w:szCs w:val="24"/>
          <w:highlight w:val="none"/>
        </w:rPr>
      </w:r>
      <w:r/>
    </w:p>
    <w:p>
      <w:pPr>
        <w:pStyle w:val="1019"/>
        <w:ind w:left="1322" w:hanging="482"/>
        <w:jc w:val="center"/>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9"/>
        <w:ind w:left="1320" w:hanging="480"/>
        <w:jc w:val="center"/>
        <w:spacing w:line="360" w:lineRule="auto"/>
        <w:tabs>
          <w:tab w:val="left" w:pos="7098"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中小企业声明函（货物）</w:t>
      </w:r>
      <w:r>
        <w:rPr>
          <w:rFonts w:hint="eastAsia" w:ascii="宋体" w:hAnsi="宋体" w:eastAsia="宋体" w:cs="宋体"/>
          <w:bCs/>
          <w:color w:val="000000"/>
          <w:sz w:val="24"/>
          <w:szCs w:val="24"/>
          <w:highlight w:val="none"/>
        </w:rPr>
      </w:r>
      <w:r/>
    </w:p>
    <w:p>
      <w:pPr>
        <w:pStyle w:val="1019"/>
        <w:ind w:firstLine="480"/>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采购活动，提供的货物全部由符合政策要求的中小企业制造。相关企业 （含联合体中的中小企业、签订分包意向协议的中小企业） 的具体情况如下：</w:t>
      </w:r>
      <w:r>
        <w:rPr>
          <w:rFonts w:hint="eastAsia" w:ascii="宋体" w:hAnsi="宋体" w:eastAsia="宋体" w:cs="宋体"/>
          <w:b/>
          <w:color w:val="000000"/>
          <w:sz w:val="24"/>
          <w:szCs w:val="24"/>
          <w:highlight w:val="none"/>
        </w:rPr>
      </w:r>
      <w:r/>
    </w:p>
    <w:p>
      <w:pPr>
        <w:pStyle w:val="1019"/>
        <w:ind w:firstLine="480"/>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谈判文件</w:t>
      </w:r>
      <w:r>
        <w:rPr>
          <w:rFonts w:hint="eastAsia" w:ascii="宋体" w:hAnsi="宋体" w:eastAsia="宋体" w:cs="宋体"/>
          <w:color w:val="000000"/>
          <w:sz w:val="24"/>
          <w:szCs w:val="24"/>
          <w:highlight w:val="none"/>
          <w:u w:val="single"/>
        </w:rPr>
        <w:t xml:space="preserve">中明确的所属行业）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19"/>
        <w:ind w:firstLine="480"/>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谈判文件</w:t>
      </w:r>
      <w:r>
        <w:rPr>
          <w:rFonts w:hint="eastAsia" w:ascii="宋体" w:hAnsi="宋体" w:eastAsia="宋体" w:cs="宋体"/>
          <w:color w:val="000000"/>
          <w:sz w:val="24"/>
          <w:szCs w:val="24"/>
          <w:highlight w:val="none"/>
          <w:u w:val="single"/>
        </w:rPr>
        <w:t xml:space="preserve">中明确的所属行业）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19"/>
        <w:ind w:firstLine="480"/>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19"/>
        <w:ind w:firstLine="480"/>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
          <w:color w:val="000000"/>
          <w:sz w:val="24"/>
          <w:szCs w:val="24"/>
          <w:highlight w:val="none"/>
        </w:rPr>
      </w:r>
      <w:r/>
    </w:p>
    <w:p>
      <w:pPr>
        <w:pStyle w:val="1019"/>
        <w:ind w:firstLine="480"/>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b/>
          <w:color w:val="000000"/>
          <w:sz w:val="24"/>
          <w:szCs w:val="24"/>
          <w:highlight w:val="none"/>
        </w:rPr>
      </w:r>
      <w:r/>
    </w:p>
    <w:p>
      <w:pPr>
        <w:pStyle w:val="1019"/>
        <w:ind w:left="840" w:firstLine="6023"/>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9"/>
        <w:ind w:left="1320" w:hanging="480"/>
        <w:jc w:val="right"/>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供应商或制造商名称（盖章）：</w:t>
      </w:r>
      <w:r>
        <w:rPr>
          <w:rFonts w:hint="eastAsia" w:ascii="宋体" w:hAnsi="宋体" w:eastAsia="宋体" w:cs="宋体"/>
          <w:b/>
          <w:color w:val="000000"/>
          <w:sz w:val="24"/>
          <w:szCs w:val="24"/>
          <w:highlight w:val="none"/>
        </w:rPr>
      </w:r>
      <w:r/>
    </w:p>
    <w:p>
      <w:pPr>
        <w:pStyle w:val="1019"/>
        <w:ind w:left="840" w:firstLine="6000"/>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b/>
          <w:color w:val="000000"/>
          <w:sz w:val="24"/>
          <w:szCs w:val="24"/>
          <w:highlight w:val="none"/>
        </w:rPr>
      </w:r>
      <w:r/>
    </w:p>
    <w:p>
      <w:pPr>
        <w:pStyle w:val="1019"/>
        <w:ind w:left="840" w:firstLine="482"/>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9"/>
        <w:ind w:left="840" w:firstLine="482"/>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9"/>
        <w:ind w:left="840" w:firstLine="482"/>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0"/>
        <w:contextualSpacing/>
        <w:ind w:firstLine="480"/>
        <w:jc w:val="left"/>
        <w:spacing w:line="360" w:lineRule="auto"/>
        <w:rPr>
          <w:rFonts w:hint="eastAsia" w:hAnsi="宋体" w:cs="宋体"/>
          <w:b/>
          <w:color w:val="000000"/>
          <w:sz w:val="24"/>
          <w:szCs w:val="24"/>
          <w:highlight w:val="none"/>
        </w:rPr>
      </w:pPr>
      <w:r>
        <w:rPr>
          <w:rFonts w:hint="eastAsia" w:hAnsi="宋体" w:cs="宋体"/>
          <w:color w:val="000000"/>
          <w:sz w:val="24"/>
          <w:szCs w:val="24"/>
          <w:highlight w:val="none"/>
        </w:rPr>
        <w:t xml:space="preserve">注：从业人员、营业收入、资产总额填报上一年度数据，无上一年度数据的新成立企业可不填报。</w:t>
      </w:r>
      <w:r>
        <w:rPr>
          <w:rFonts w:hint="eastAsia" w:hAnsi="宋体" w:cs="宋体"/>
          <w:b/>
          <w:color w:val="000000"/>
          <w:sz w:val="24"/>
          <w:szCs w:val="24"/>
          <w:highlight w:val="none"/>
        </w:rPr>
      </w:r>
      <w:r/>
    </w:p>
    <w:p>
      <w:pPr>
        <w:pStyle w:val="1019"/>
        <w:ind w:left="840" w:firstLine="482"/>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0"/>
        <w:rPr>
          <w:rFonts w:hint="eastAsia" w:hAnsi="宋体" w:cs="宋体"/>
          <w:b/>
          <w:color w:val="000000"/>
          <w:sz w:val="24"/>
          <w:szCs w:val="24"/>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hAnsi="宋体" w:cs="宋体"/>
          <w:b/>
          <w:color w:val="000000"/>
          <w:sz w:val="24"/>
          <w:szCs w:val="24"/>
          <w:highlight w:val="none"/>
        </w:rPr>
      </w:r>
      <w:r/>
    </w:p>
    <w:p>
      <w:pPr>
        <w:pStyle w:val="980"/>
        <w:rPr>
          <w:rFonts w:hint="eastAsia" w:hAnsi="宋体" w:cs="宋体"/>
          <w:b/>
          <w:color w:val="000000"/>
          <w:sz w:val="24"/>
          <w:szCs w:val="24"/>
          <w:highlight w:val="none"/>
        </w:rPr>
      </w:pPr>
      <w:r>
        <w:rPr>
          <w:rFonts w:hint="eastAsia" w:hAnsi="宋体" w:cs="宋体"/>
          <w:b/>
          <w:color w:val="000000"/>
          <w:sz w:val="24"/>
          <w:szCs w:val="24"/>
          <w:highlight w:val="none"/>
        </w:rPr>
      </w:r>
      <w:r/>
    </w:p>
    <w:p>
      <w:pPr>
        <w:pStyle w:val="980"/>
        <w:contextualSpacing/>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中小企业声明函（工程、服务）</w:t>
      </w:r>
      <w:r>
        <w:rPr>
          <w:rFonts w:hint="eastAsia" w:hAnsi="宋体" w:cs="宋体"/>
          <w:bCs/>
          <w:color w:val="000000"/>
          <w:sz w:val="24"/>
          <w:szCs w:val="24"/>
          <w:highlight w:val="none"/>
        </w:rPr>
      </w:r>
      <w:r/>
    </w:p>
    <w:p>
      <w:pPr>
        <w:pStyle w:val="980"/>
        <w:contextualSpacing/>
        <w:ind w:firstLine="480"/>
        <w:jc w:val="left"/>
        <w:spacing w:line="360" w:lineRule="auto"/>
        <w:rPr>
          <w:rFonts w:hint="eastAsia" w:hAnsi="宋体" w:cs="宋体"/>
          <w:b/>
          <w:color w:val="000000"/>
          <w:sz w:val="24"/>
          <w:szCs w:val="24"/>
          <w:highlight w:val="none"/>
        </w:rPr>
      </w:pPr>
      <w:r>
        <w:rPr>
          <w:rFonts w:hint="eastAsia" w:hAnsi="宋体" w:cs="宋体"/>
          <w:color w:val="000000"/>
          <w:sz w:val="24"/>
          <w:szCs w:val="24"/>
          <w:highlight w:val="none"/>
        </w:rPr>
        <w:t xml:space="preserve">本公司（联合体）郑重声明，根据《政府采购促进中小企业发展管理办法》（财库﹝2020﹞46 号）的规定，本公司（联合体）参加</w:t>
      </w:r>
      <w:r>
        <w:rPr>
          <w:rFonts w:hint="eastAsia" w:hAnsi="宋体" w:cs="宋体"/>
          <w:color w:val="000000"/>
          <w:sz w:val="24"/>
          <w:szCs w:val="24"/>
          <w:highlight w:val="none"/>
          <w:u w:val="single"/>
        </w:rPr>
        <w:t xml:space="preserve">（单位名称）</w:t>
      </w:r>
      <w:r>
        <w:rPr>
          <w:rFonts w:hint="eastAsia" w:hAnsi="宋体" w:cs="宋体"/>
          <w:color w:val="000000"/>
          <w:sz w:val="24"/>
          <w:szCs w:val="24"/>
          <w:highlight w:val="none"/>
        </w:rPr>
        <w:t xml:space="preserve">的</w:t>
      </w:r>
      <w:r>
        <w:rPr>
          <w:rFonts w:hint="eastAsia" w:hAnsi="宋体" w:cs="宋体"/>
          <w:color w:val="000000"/>
          <w:sz w:val="24"/>
          <w:szCs w:val="24"/>
          <w:highlight w:val="none"/>
          <w:u w:val="single"/>
        </w:rPr>
        <w:t xml:space="preserve">（项目名称）</w:t>
      </w:r>
      <w:r>
        <w:rPr>
          <w:rFonts w:hint="eastAsia" w:hAnsi="宋体" w:cs="宋体"/>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hAnsi="宋体" w:cs="宋体"/>
          <w:b/>
          <w:color w:val="000000"/>
          <w:sz w:val="24"/>
          <w:szCs w:val="24"/>
          <w:highlight w:val="none"/>
        </w:rPr>
      </w:r>
      <w:r/>
    </w:p>
    <w:p>
      <w:pPr>
        <w:pStyle w:val="980"/>
        <w:contextualSpacing/>
        <w:ind w:firstLine="480"/>
        <w:jc w:val="left"/>
        <w:spacing w:line="360" w:lineRule="auto"/>
        <w:rPr>
          <w:rFonts w:hint="eastAsia" w:hAnsi="宋体" w:cs="宋体"/>
          <w:b/>
          <w:color w:val="000000"/>
          <w:sz w:val="24"/>
          <w:szCs w:val="24"/>
          <w:highlight w:val="none"/>
        </w:rPr>
      </w:pPr>
      <w:r>
        <w:rPr>
          <w:rFonts w:hint="eastAsia" w:hAnsi="宋体" w:cs="宋体"/>
          <w:color w:val="000000"/>
          <w:sz w:val="24"/>
          <w:szCs w:val="24"/>
          <w:highlight w:val="none"/>
        </w:rPr>
        <w:t xml:space="preserve">1. </w:t>
      </w:r>
      <w:r>
        <w:rPr>
          <w:rFonts w:hint="eastAsia" w:hAnsi="宋体" w:cs="宋体"/>
          <w:color w:val="000000"/>
          <w:sz w:val="24"/>
          <w:szCs w:val="24"/>
          <w:highlight w:val="none"/>
          <w:u w:val="single"/>
        </w:rPr>
        <w:t xml:space="preserve">（标的名称）</w:t>
      </w:r>
      <w:r>
        <w:rPr>
          <w:rFonts w:hint="eastAsia" w:hAnsi="宋体" w:cs="宋体"/>
          <w:color w:val="000000"/>
          <w:sz w:val="24"/>
          <w:szCs w:val="24"/>
          <w:highlight w:val="none"/>
        </w:rPr>
        <w:t xml:space="preserve">，属于</w:t>
      </w:r>
      <w:r>
        <w:rPr>
          <w:rFonts w:hint="eastAsia" w:hAnsi="宋体" w:cs="宋体"/>
          <w:color w:val="000000"/>
          <w:sz w:val="24"/>
          <w:szCs w:val="24"/>
          <w:highlight w:val="none"/>
          <w:u w:val="single"/>
        </w:rPr>
        <w:t xml:space="preserve">（</w:t>
      </w:r>
      <w:r>
        <w:rPr>
          <w:rFonts w:hint="eastAsia" w:hAnsi="宋体" w:cs="宋体"/>
          <w:color w:val="000000"/>
          <w:sz w:val="24"/>
          <w:szCs w:val="24"/>
          <w:highlight w:val="none"/>
          <w:u w:val="single"/>
          <w:lang w:eastAsia="zh-CN"/>
        </w:rPr>
        <w:t xml:space="preserve">谈判文件</w:t>
      </w:r>
      <w:r>
        <w:rPr>
          <w:rFonts w:hint="eastAsia" w:hAnsi="宋体" w:cs="宋体"/>
          <w:color w:val="000000"/>
          <w:sz w:val="24"/>
          <w:szCs w:val="24"/>
          <w:highlight w:val="none"/>
          <w:u w:val="single"/>
        </w:rPr>
        <w:t xml:space="preserve">中明确的所属行业）</w:t>
      </w:r>
      <w:r>
        <w:rPr>
          <w:rFonts w:hint="eastAsia" w:hAnsi="宋体" w:cs="宋体"/>
          <w:color w:val="000000"/>
          <w:sz w:val="24"/>
          <w:szCs w:val="24"/>
          <w:highlight w:val="none"/>
        </w:rPr>
        <w:t xml:space="preserve">；承建（承接）企业为</w:t>
      </w:r>
      <w:r>
        <w:rPr>
          <w:rFonts w:hint="eastAsia" w:hAnsi="宋体" w:cs="宋体"/>
          <w:color w:val="000000"/>
          <w:sz w:val="24"/>
          <w:szCs w:val="24"/>
          <w:highlight w:val="none"/>
          <w:u w:val="single"/>
        </w:rPr>
        <w:t xml:space="preserve">（企业名称）</w:t>
      </w:r>
      <w:r>
        <w:rPr>
          <w:rFonts w:hint="eastAsia" w:hAnsi="宋体" w:cs="宋体"/>
          <w:color w:val="000000"/>
          <w:sz w:val="24"/>
          <w:szCs w:val="24"/>
          <w:highlight w:val="none"/>
        </w:rPr>
        <w:t xml:space="preserve">，从业人员</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人，营业收入为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万元，资产总额为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万元，属于</w:t>
      </w:r>
      <w:r>
        <w:rPr>
          <w:rFonts w:hint="eastAsia" w:hAnsi="宋体" w:cs="宋体"/>
          <w:color w:val="000000"/>
          <w:sz w:val="24"/>
          <w:szCs w:val="24"/>
          <w:highlight w:val="none"/>
          <w:u w:val="single"/>
        </w:rPr>
        <w:t xml:space="preserve">（□中型企业、□小型企业、□微型企业）</w:t>
      </w:r>
      <w:r>
        <w:rPr>
          <w:rFonts w:hint="eastAsia" w:hAnsi="宋体" w:cs="宋体"/>
          <w:color w:val="000000"/>
          <w:sz w:val="24"/>
          <w:szCs w:val="24"/>
          <w:highlight w:val="none"/>
        </w:rPr>
        <w:t xml:space="preserve">；</w:t>
      </w:r>
      <w:r>
        <w:rPr>
          <w:rFonts w:hint="eastAsia" w:hAnsi="宋体" w:cs="宋体"/>
          <w:b/>
          <w:color w:val="000000"/>
          <w:sz w:val="24"/>
          <w:szCs w:val="24"/>
          <w:highlight w:val="none"/>
        </w:rPr>
      </w:r>
      <w:r/>
    </w:p>
    <w:p>
      <w:pPr>
        <w:pStyle w:val="980"/>
        <w:contextualSpacing/>
        <w:ind w:firstLine="480"/>
        <w:jc w:val="left"/>
        <w:spacing w:line="360" w:lineRule="auto"/>
        <w:rPr>
          <w:rFonts w:hint="eastAsia" w:hAnsi="宋体" w:cs="宋体"/>
          <w:b/>
          <w:color w:val="000000"/>
          <w:sz w:val="24"/>
          <w:szCs w:val="24"/>
          <w:highlight w:val="none"/>
        </w:rPr>
      </w:pPr>
      <w:r>
        <w:rPr>
          <w:rFonts w:hint="eastAsia" w:hAnsi="宋体" w:cs="宋体"/>
          <w:color w:val="000000"/>
          <w:sz w:val="24"/>
          <w:szCs w:val="24"/>
          <w:highlight w:val="none"/>
        </w:rPr>
        <w:t xml:space="preserve">2. </w:t>
      </w:r>
      <w:r>
        <w:rPr>
          <w:rFonts w:hint="eastAsia" w:hAnsi="宋体" w:cs="宋体"/>
          <w:color w:val="000000"/>
          <w:sz w:val="24"/>
          <w:szCs w:val="24"/>
          <w:highlight w:val="none"/>
          <w:u w:val="single"/>
        </w:rPr>
        <w:t xml:space="preserve">（标的名称）</w:t>
      </w:r>
      <w:r>
        <w:rPr>
          <w:rFonts w:hint="eastAsia" w:hAnsi="宋体" w:cs="宋体"/>
          <w:color w:val="000000"/>
          <w:sz w:val="24"/>
          <w:szCs w:val="24"/>
          <w:highlight w:val="none"/>
        </w:rPr>
        <w:t xml:space="preserve">，属于</w:t>
      </w:r>
      <w:r>
        <w:rPr>
          <w:rFonts w:hint="eastAsia" w:hAnsi="宋体" w:cs="宋体"/>
          <w:color w:val="000000"/>
          <w:sz w:val="24"/>
          <w:szCs w:val="24"/>
          <w:highlight w:val="none"/>
          <w:u w:val="single"/>
        </w:rPr>
        <w:t xml:space="preserve">（</w:t>
      </w:r>
      <w:r>
        <w:rPr>
          <w:rFonts w:hint="eastAsia" w:hAnsi="宋体" w:cs="宋体"/>
          <w:color w:val="000000"/>
          <w:sz w:val="24"/>
          <w:szCs w:val="24"/>
          <w:highlight w:val="none"/>
          <w:u w:val="single"/>
          <w:lang w:eastAsia="zh-CN"/>
        </w:rPr>
        <w:t xml:space="preserve">谈判文件</w:t>
      </w:r>
      <w:r>
        <w:rPr>
          <w:rFonts w:hint="eastAsia" w:hAnsi="宋体" w:cs="宋体"/>
          <w:color w:val="000000"/>
          <w:sz w:val="24"/>
          <w:szCs w:val="24"/>
          <w:highlight w:val="none"/>
          <w:u w:val="single"/>
        </w:rPr>
        <w:t xml:space="preserve">中明确的所属行业）</w:t>
      </w:r>
      <w:r>
        <w:rPr>
          <w:rFonts w:hint="eastAsia" w:hAnsi="宋体" w:cs="宋体"/>
          <w:color w:val="000000"/>
          <w:sz w:val="24"/>
          <w:szCs w:val="24"/>
          <w:highlight w:val="none"/>
        </w:rPr>
        <w:t xml:space="preserve">；承建（承接）企业为</w:t>
      </w:r>
      <w:r>
        <w:rPr>
          <w:rFonts w:hint="eastAsia" w:hAnsi="宋体" w:cs="宋体"/>
          <w:color w:val="000000"/>
          <w:sz w:val="24"/>
          <w:szCs w:val="24"/>
          <w:highlight w:val="none"/>
          <w:u w:val="single"/>
        </w:rPr>
        <w:t xml:space="preserve">（企业名称）</w:t>
      </w:r>
      <w:r>
        <w:rPr>
          <w:rFonts w:hint="eastAsia" w:hAnsi="宋体" w:cs="宋体"/>
          <w:color w:val="000000"/>
          <w:sz w:val="24"/>
          <w:szCs w:val="24"/>
          <w:highlight w:val="none"/>
        </w:rPr>
        <w:t xml:space="preserve">，从业人员</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人，营业收入为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万元，资产总额为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万元，属于</w:t>
      </w:r>
      <w:r>
        <w:rPr>
          <w:rFonts w:hint="eastAsia" w:hAnsi="宋体" w:cs="宋体"/>
          <w:color w:val="000000"/>
          <w:sz w:val="24"/>
          <w:szCs w:val="24"/>
          <w:highlight w:val="none"/>
          <w:u w:val="single"/>
        </w:rPr>
        <w:t xml:space="preserve">（□中型企业、□小型企业、□微型企业）</w:t>
      </w:r>
      <w:r>
        <w:rPr>
          <w:rFonts w:hint="eastAsia" w:hAnsi="宋体" w:cs="宋体"/>
          <w:color w:val="000000"/>
          <w:sz w:val="24"/>
          <w:szCs w:val="24"/>
          <w:highlight w:val="none"/>
        </w:rPr>
        <w:t xml:space="preserve">；</w:t>
      </w:r>
      <w:r>
        <w:rPr>
          <w:rFonts w:hint="eastAsia" w:hAnsi="宋体" w:cs="宋体"/>
          <w:b/>
          <w:color w:val="000000"/>
          <w:sz w:val="24"/>
          <w:szCs w:val="24"/>
          <w:highlight w:val="none"/>
        </w:rPr>
      </w:r>
      <w:r/>
    </w:p>
    <w:p>
      <w:pPr>
        <w:pStyle w:val="980"/>
        <w:contextualSpacing/>
        <w:ind w:firstLine="480"/>
        <w:jc w:val="left"/>
        <w:spacing w:line="360" w:lineRule="auto"/>
        <w:rPr>
          <w:rFonts w:hint="eastAsia" w:hAnsi="宋体" w:cs="宋体"/>
          <w:b/>
          <w:color w:val="000000"/>
          <w:sz w:val="24"/>
          <w:szCs w:val="24"/>
          <w:highlight w:val="none"/>
        </w:rPr>
      </w:pPr>
      <w:r>
        <w:rPr>
          <w:rFonts w:hint="eastAsia" w:hAnsi="宋体" w:cs="宋体"/>
          <w:color w:val="000000"/>
          <w:sz w:val="24"/>
          <w:szCs w:val="24"/>
          <w:highlight w:val="none"/>
        </w:rPr>
        <w:t xml:space="preserve">……</w:t>
      </w:r>
      <w:r>
        <w:rPr>
          <w:rFonts w:hint="eastAsia" w:hAnsi="宋体" w:cs="宋体"/>
          <w:b/>
          <w:color w:val="000000"/>
          <w:sz w:val="24"/>
          <w:szCs w:val="24"/>
          <w:highlight w:val="none"/>
        </w:rPr>
      </w:r>
      <w:r/>
    </w:p>
    <w:p>
      <w:pPr>
        <w:pStyle w:val="980"/>
        <w:contextualSpacing/>
        <w:ind w:firstLine="480"/>
        <w:jc w:val="left"/>
        <w:spacing w:line="360" w:lineRule="auto"/>
        <w:rPr>
          <w:rFonts w:hint="eastAsia" w:hAnsi="宋体" w:cs="宋体"/>
          <w:b/>
          <w:color w:val="000000"/>
          <w:sz w:val="24"/>
          <w:szCs w:val="24"/>
          <w:highlight w:val="none"/>
        </w:rPr>
      </w:pPr>
      <w:r>
        <w:rPr>
          <w:rFonts w:hint="eastAsia" w:hAnsi="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hAnsi="宋体" w:cs="宋体"/>
          <w:b/>
          <w:color w:val="000000"/>
          <w:sz w:val="24"/>
          <w:szCs w:val="24"/>
          <w:highlight w:val="none"/>
        </w:rPr>
      </w:r>
      <w:r/>
    </w:p>
    <w:p>
      <w:pPr>
        <w:pStyle w:val="980"/>
        <w:contextualSpacing/>
        <w:ind w:firstLine="480"/>
        <w:jc w:val="left"/>
        <w:spacing w:line="360" w:lineRule="auto"/>
        <w:rPr>
          <w:rFonts w:hint="eastAsia" w:hAnsi="宋体" w:cs="宋体"/>
          <w:b/>
          <w:color w:val="000000"/>
          <w:sz w:val="24"/>
          <w:szCs w:val="24"/>
          <w:highlight w:val="none"/>
        </w:rPr>
      </w:pPr>
      <w:r>
        <w:rPr>
          <w:rFonts w:hint="eastAsia" w:hAnsi="宋体" w:cs="宋体"/>
          <w:color w:val="000000"/>
          <w:sz w:val="24"/>
          <w:szCs w:val="24"/>
          <w:highlight w:val="none"/>
        </w:rPr>
        <w:t xml:space="preserve">本企业对上述声明内容的真实性负责。如有虚假，将依法承担相应责任。</w:t>
      </w:r>
      <w:r>
        <w:rPr>
          <w:rFonts w:hint="eastAsia" w:hAnsi="宋体" w:cs="宋体"/>
          <w:b/>
          <w:color w:val="000000"/>
          <w:sz w:val="24"/>
          <w:szCs w:val="24"/>
          <w:highlight w:val="none"/>
        </w:rPr>
      </w:r>
      <w:r/>
    </w:p>
    <w:p>
      <w:pPr>
        <w:pStyle w:val="980"/>
        <w:contextualSpacing/>
        <w:ind w:firstLine="482"/>
        <w:jc w:val="left"/>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980"/>
        <w:contextualSpacing/>
        <w:ind w:firstLine="482"/>
        <w:jc w:val="left"/>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1019"/>
        <w:ind w:left="840" w:firstLine="6000"/>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供应商名称（盖章）：</w:t>
      </w:r>
      <w:r>
        <w:rPr>
          <w:rFonts w:hint="eastAsia" w:ascii="宋体" w:hAnsi="宋体" w:eastAsia="宋体" w:cs="宋体"/>
          <w:b/>
          <w:color w:val="000000"/>
          <w:sz w:val="24"/>
          <w:szCs w:val="24"/>
          <w:highlight w:val="none"/>
        </w:rPr>
      </w:r>
      <w:r/>
    </w:p>
    <w:p>
      <w:pPr>
        <w:pStyle w:val="1019"/>
        <w:ind w:left="840" w:firstLine="6000"/>
        <w:spacing w:line="360" w:lineRule="auto"/>
        <w:tabs>
          <w:tab w:val="left" w:pos="7098"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b/>
          <w:color w:val="000000"/>
          <w:sz w:val="24"/>
          <w:szCs w:val="24"/>
          <w:highlight w:val="none"/>
        </w:rPr>
      </w:r>
      <w:r/>
    </w:p>
    <w:p>
      <w:pPr>
        <w:pStyle w:val="980"/>
        <w:contextualSpacing/>
        <w:jc w:val="left"/>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980"/>
        <w:contextualSpacing/>
        <w:ind w:firstLine="482"/>
        <w:jc w:val="left"/>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980"/>
        <w:contextualSpacing/>
        <w:ind w:firstLine="482"/>
        <w:jc w:val="left"/>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980"/>
        <w:contextualSpacing/>
        <w:ind w:firstLine="480"/>
        <w:jc w:val="left"/>
        <w:spacing w:line="360" w:lineRule="auto"/>
        <w:rPr>
          <w:rFonts w:hint="eastAsia" w:hAnsi="宋体" w:cs="宋体"/>
          <w:b/>
          <w:color w:val="000000"/>
          <w:sz w:val="24"/>
          <w:szCs w:val="24"/>
          <w:highlight w:val="none"/>
        </w:rPr>
      </w:pPr>
      <w:r>
        <w:rPr>
          <w:rFonts w:hint="eastAsia" w:hAnsi="宋体" w:cs="宋体"/>
          <w:color w:val="000000"/>
          <w:sz w:val="24"/>
          <w:szCs w:val="24"/>
          <w:highlight w:val="none"/>
        </w:rPr>
        <w:t xml:space="preserve">注：从业人员、营业收入、资产总额填报上一年度数据，无上一年度数据的新成立企业可不填报。</w:t>
      </w:r>
      <w:r>
        <w:rPr>
          <w:rFonts w:hint="eastAsia" w:hAnsi="宋体" w:cs="宋体"/>
          <w:b/>
          <w:color w:val="000000"/>
          <w:sz w:val="24"/>
          <w:szCs w:val="24"/>
          <w:highlight w:val="none"/>
        </w:rPr>
      </w:r>
      <w:r/>
    </w:p>
    <w:p>
      <w:pPr>
        <w:pStyle w:val="980"/>
        <w:spacing w:line="560" w:lineRule="exact"/>
        <w:rPr>
          <w:rFonts w:hint="eastAsia" w:hAnsi="宋体" w:cs="宋体"/>
          <w:b/>
          <w:color w:val="000000"/>
          <w:sz w:val="24"/>
          <w:szCs w:val="24"/>
          <w:highlight w:val="none"/>
        </w:rPr>
      </w:pPr>
      <w:r>
        <w:rPr>
          <w:rFonts w:hint="eastAsia" w:hAnsi="宋体" w:cs="宋体"/>
          <w:b/>
          <w:color w:val="000000"/>
          <w:sz w:val="24"/>
          <w:szCs w:val="24"/>
          <w:highlight w:val="none"/>
        </w:rPr>
      </w:r>
      <w:r/>
    </w:p>
    <w:p>
      <w:pPr>
        <w:pStyle w:val="1019"/>
        <w:ind w:left="1262" w:hanging="422"/>
        <w:rPr>
          <w:rFonts w:hint="eastAsia" w:hAnsi="宋体"/>
          <w:b/>
          <w:color w:val="000000"/>
          <w:sz w:val="24"/>
          <w:szCs w:val="24"/>
          <w:highlight w:val="none"/>
        </w:rPr>
      </w:pPr>
      <w:r>
        <w:rPr>
          <w:rFonts w:hint="eastAsia" w:hAnsi="宋体"/>
          <w:b/>
          <w:color w:val="000000"/>
          <w:sz w:val="24"/>
          <w:szCs w:val="24"/>
          <w:highlight w:val="none"/>
        </w:rPr>
      </w:r>
      <w:r/>
    </w:p>
    <w:p>
      <w:pPr>
        <w:pStyle w:val="1019"/>
        <w:ind w:left="1262" w:hanging="422"/>
        <w:rPr>
          <w:rFonts w:hint="eastAsia" w:hAnsi="宋体"/>
          <w:b/>
          <w:color w:val="000000"/>
          <w:sz w:val="24"/>
          <w:szCs w:val="24"/>
          <w:highlight w:val="none"/>
        </w:rPr>
        <w:sectPr>
          <w:footerReference w:type="default" r:id="rId11"/>
          <w:footerReference w:type="first" r:id="rId12"/>
          <w:footnotePr/>
          <w:endnotePr/>
          <w:type w:val="nextPage"/>
          <w:pgSz w:w="11906" w:h="16838" w:orient="portrait"/>
          <w:pgMar w:top="1418" w:right="1198" w:bottom="1418" w:left="1588" w:header="851" w:footer="907" w:gutter="0"/>
          <w:cols w:num="1" w:sep="0" w:space="1701" w:equalWidth="1"/>
          <w:docGrid w:linePitch="360"/>
          <w:titlePg/>
        </w:sectPr>
      </w:pPr>
      <w:r>
        <w:rPr>
          <w:rFonts w:hint="eastAsia" w:hAnsi="宋体"/>
          <w:b/>
          <w:color w:val="000000"/>
          <w:sz w:val="24"/>
          <w:szCs w:val="24"/>
          <w:highlight w:val="none"/>
        </w:rPr>
      </w:r>
      <w:r/>
    </w:p>
    <w:p>
      <w:pPr>
        <w:pStyle w:val="980"/>
        <w:ind w:left="-48" w:right="-65"/>
        <w:jc w:val="center"/>
        <w:spacing w:line="240" w:lineRule="atLeast"/>
        <w:rPr>
          <w:rFonts w:hint="eastAsia" w:ascii="宋体" w:hAnsi="宋体"/>
          <w:b/>
          <w:bCs/>
          <w:color w:val="000000"/>
          <w:sz w:val="30"/>
          <w:szCs w:val="30"/>
          <w:highlight w:val="none"/>
        </w:rPr>
      </w:pPr>
      <w:r/>
      <w:bookmarkStart w:id="176" w:name="_Toc476153619"/>
      <w:r>
        <w:rPr>
          <w:rFonts w:hint="eastAsia" w:ascii="宋体" w:hAnsi="宋体"/>
          <w:b/>
          <w:bCs/>
          <w:color w:val="000000"/>
          <w:sz w:val="30"/>
          <w:szCs w:val="30"/>
          <w:highlight w:val="none"/>
        </w:rPr>
        <w:t xml:space="preserve">中小企业划型标准</w:t>
      </w:r>
      <w:bookmarkEnd w:id="176"/>
      <w:r>
        <w:rPr>
          <w:rFonts w:hint="eastAsia" w:ascii="宋体" w:hAnsi="宋体"/>
          <w:b/>
          <w:bCs/>
          <w:color w:val="000000"/>
          <w:sz w:val="30"/>
          <w:szCs w:val="30"/>
          <w:highlight w:val="none"/>
        </w:rPr>
      </w:r>
      <w:r/>
    </w:p>
    <w:tbl>
      <w:tblPr>
        <w:tblW w:w="14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trHeight w:val="500"/>
          <w:tblHeader/>
        </w:trPr>
        <w:tc>
          <w:tcPr>
            <w:tcBorders>
              <w:top w:val="single" w:color="000000" w:sz="4" w:space="0"/>
              <w:left w:val="single" w:color="000000" w:sz="4" w:space="0"/>
              <w:bottom w:val="none" w:color="000000" w:sz="0" w:space="0"/>
              <w:right w:val="single" w:color="000000" w:sz="4" w:space="0"/>
            </w:tcBorders>
            <w:tcW w:w="490" w:type="dxa"/>
            <w:vAlign w:val="center"/>
            <w:vMerge w:val="restart"/>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序号</w:t>
            </w:r>
            <w:r>
              <w:rPr>
                <w:rFonts w:hint="eastAsia" w:ascii="宋体" w:hAnsi="宋体"/>
                <w:b/>
                <w:bCs/>
                <w:color w:val="000000"/>
                <w:szCs w:val="21"/>
                <w:highlight w:val="none"/>
              </w:rPr>
            </w:r>
            <w:r/>
          </w:p>
        </w:tc>
        <w:tc>
          <w:tcPr>
            <w:tcBorders>
              <w:top w:val="single" w:color="000000" w:sz="4" w:space="0"/>
              <w:left w:val="none" w:color="000000" w:sz="4" w:space="0"/>
              <w:bottom w:val="none" w:color="000000" w:sz="0" w:space="0"/>
              <w:right w:val="single" w:color="000000" w:sz="4" w:space="0"/>
            </w:tcBorders>
            <w:tcW w:w="1954" w:type="dxa"/>
            <w:vAlign w:val="center"/>
            <w:vMerge w:val="restart"/>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行业</w:t>
            </w:r>
            <w:r>
              <w:rPr>
                <w:rFonts w:hint="eastAsia" w:ascii="宋体" w:hAnsi="宋体"/>
                <w:b/>
                <w:bCs/>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大型企业</w:t>
            </w:r>
            <w:r>
              <w:rPr>
                <w:rFonts w:hint="eastAsia" w:ascii="宋体" w:hAnsi="宋体"/>
                <w:b/>
                <w:bCs/>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中型企业</w:t>
            </w:r>
            <w:r>
              <w:rPr>
                <w:rFonts w:hint="eastAsia" w:ascii="宋体" w:hAnsi="宋体"/>
                <w:b/>
                <w:bCs/>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小型企业</w:t>
            </w:r>
            <w:r>
              <w:rPr>
                <w:rFonts w:hint="eastAsia" w:ascii="宋体" w:hAnsi="宋体"/>
                <w:b/>
                <w:bCs/>
                <w:color w:val="000000"/>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微型企业</w:t>
            </w:r>
            <w:r>
              <w:rPr>
                <w:rFonts w:hint="eastAsia" w:ascii="宋体" w:hAnsi="宋体"/>
                <w:b/>
                <w:bCs/>
                <w:color w:val="000000"/>
                <w:szCs w:val="21"/>
                <w:highlight w:val="none"/>
              </w:rPr>
            </w:r>
            <w:r/>
          </w:p>
        </w:tc>
      </w:tr>
      <w:tr>
        <w:trPr>
          <w:trHeight w:val="226"/>
          <w:tblHeader/>
        </w:trPr>
        <w:tc>
          <w:tcPr>
            <w:tcBorders>
              <w:top w:val="none" w:color="000000" w:sz="0"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r>
            <w:r/>
          </w:p>
        </w:tc>
        <w:tc>
          <w:tcPr>
            <w:tcBorders>
              <w:top w:val="none" w:color="000000" w:sz="0" w:space="0"/>
              <w:left w:val="none" w:color="000000" w:sz="4" w:space="0"/>
              <w:bottom w:val="single" w:color="000000" w:sz="4" w:space="0"/>
              <w:right w:val="single" w:color="000000" w:sz="4" w:space="0"/>
            </w:tcBorders>
            <w:tcW w:w="1954" w:type="dxa"/>
            <w:vAlign w:val="center"/>
            <w:vMerge w:val="continue"/>
            <w:textDirection w:val="lrTb"/>
            <w:noWrap w:val="false"/>
          </w:tcPr>
          <w:p>
            <w:pPr>
              <w:pStyle w:val="980"/>
              <w:ind w:left="-48"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营业收入</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(万元)</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从业人员</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(人)</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总资产</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(万元)</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营业收入</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(万元)</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从业人员</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(人)</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总资产</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(万元)</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营业收入</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(万元)</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ind w:left="119" w:right="-65" w:hanging="167"/>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从业人员</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(人)</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总资产</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(万元)</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营业收入</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(万元)</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从业人员</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(人)</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总资产</w:t>
            </w:r>
            <w:r>
              <w:rPr>
                <w:rFonts w:hint="eastAsia" w:ascii="宋体" w:hAnsi="宋体"/>
                <w:b/>
                <w:bCs/>
                <w:color w:val="000000"/>
                <w:szCs w:val="21"/>
                <w:highlight w:val="none"/>
              </w:rPr>
            </w:r>
            <w:r/>
          </w:p>
          <w:p>
            <w:pPr>
              <w:pStyle w:val="980"/>
              <w:ind w:left="-48" w:right="-65"/>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(万元)</w:t>
            </w:r>
            <w:r>
              <w:rPr>
                <w:rFonts w:hint="eastAsia" w:ascii="宋体" w:hAnsi="宋体"/>
                <w:b/>
                <w:bCs/>
                <w:color w:val="000000"/>
                <w:szCs w:val="21"/>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1</w:t>
            </w:r>
            <w:r>
              <w:rPr>
                <w:rFonts w:hint="eastAsia"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农、林、牧、渔业</w:t>
            </w:r>
            <w:r>
              <w:rPr>
                <w:rFonts w:hint="eastAsia"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工业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≥40000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建筑业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≥80000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≥80000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4</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批发业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≥40000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零售业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6</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交通运输业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7</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仓储业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8</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邮政业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9</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住宿业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餐饮业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11</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信息传输业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12</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软件和信息技术服务业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13</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房地产开发经验</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≥200000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或,≥10000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且,≥5000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且,≥2000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或,＜2000</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14</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物业管理</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＜500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15</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租赁和商务服务业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或,≥120000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且,≥8000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且,≥100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或,＜100</w:t>
            </w:r>
            <w:r>
              <w:rPr>
                <w:rFonts w:hint="eastAsia" w:ascii="宋体" w:hAnsi="宋体"/>
                <w:b/>
                <w:bCs/>
                <w:color w:val="000000"/>
                <w:szCs w:val="21"/>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16</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980"/>
              <w:ind w:left="-27" w:right="-65"/>
              <w:jc w:val="left"/>
              <w:spacing w:line="240" w:lineRule="atLeast"/>
              <w:rPr>
                <w:rFonts w:hint="eastAsia" w:ascii="宋体" w:hAnsi="宋体"/>
                <w:b/>
                <w:bCs/>
                <w:color w:val="000000"/>
                <w:szCs w:val="21"/>
                <w:highlight w:val="none"/>
              </w:rPr>
            </w:pPr>
            <w:r>
              <w:rPr>
                <w:rFonts w:hint="eastAsia" w:ascii="宋体" w:hAnsi="宋体"/>
                <w:b/>
                <w:bCs/>
                <w:color w:val="000000"/>
                <w:szCs w:val="21"/>
                <w:highlight w:val="none"/>
              </w:rPr>
              <w:t xml:space="preserve">其他未列明行业</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≥300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80"/>
              <w:ind w:left="-107" w:right="-107"/>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＜10</w:t>
            </w:r>
            <w:r>
              <w:rPr>
                <w:rFonts w:hint="eastAsia" w:ascii="宋体" w:hAnsi="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80"/>
              <w:jc w:val="center"/>
              <w:spacing w:line="240" w:lineRule="atLeast"/>
              <w:widowControl/>
              <w:rPr>
                <w:rFonts w:hint="eastAsia" w:ascii="宋体" w:hAnsi="宋体"/>
                <w:b/>
                <w:bCs/>
                <w:color w:val="000000"/>
                <w:szCs w:val="21"/>
                <w:highlight w:val="none"/>
              </w:rPr>
            </w:pPr>
            <w:r>
              <w:rPr>
                <w:rFonts w:hint="eastAsia" w:ascii="宋体" w:hAnsi="宋体"/>
                <w:b/>
                <w:bCs/>
                <w:color w:val="000000"/>
                <w:szCs w:val="21"/>
                <w:highlight w:val="none"/>
              </w:rPr>
              <w:t xml:space="preserve">　</w:t>
            </w:r>
            <w:r>
              <w:rPr>
                <w:rFonts w:hint="eastAsia" w:ascii="宋体" w:hAnsi="宋体"/>
                <w:b/>
                <w:bCs/>
                <w:color w:val="000000"/>
                <w:szCs w:val="21"/>
                <w:highlight w:val="none"/>
              </w:rPr>
            </w:r>
            <w:r/>
          </w:p>
        </w:tc>
      </w:tr>
    </w:tbl>
    <w:p>
      <w:pPr>
        <w:pStyle w:val="1019"/>
        <w:ind w:left="-284"/>
        <w:jc w:val="left"/>
        <w:spacing w:before="240" w:line="240" w:lineRule="atLeast"/>
        <w:rPr>
          <w:rFonts w:hint="eastAsia" w:ascii="宋体" w:hAnsi="宋体" w:eastAsia="宋体"/>
          <w:b/>
          <w:bCs/>
          <w:color w:val="000000"/>
          <w:sz w:val="20"/>
          <w:szCs w:val="20"/>
          <w:highlight w:val="none"/>
        </w:rPr>
        <w:sectPr>
          <w:footnotePr/>
          <w:endnotePr/>
          <w:type w:val="continuous"/>
          <w:pgSz w:w="16838" w:h="11906" w:orient="landscape"/>
          <w:pgMar w:top="1588" w:right="1418" w:bottom="1198" w:left="1418" w:header="851" w:footer="907" w:gutter="0"/>
          <w:cols w:num="1" w:sep="0" w:space="1701" w:equalWidth="1"/>
          <w:docGrid w:linePitch="360"/>
          <w:titlePg/>
        </w:sectPr>
      </w:pPr>
      <w:r>
        <w:rPr>
          <w:rStyle w:val="1079"/>
          <w:rFonts w:hint="eastAsia" w:ascii="宋体" w:hAnsi="宋体" w:eastAsia="宋体" w:cs="仿宋"/>
          <w:color w:val="000000"/>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eastAsia="宋体"/>
          <w:b/>
          <w:bCs/>
          <w:color w:val="000000"/>
          <w:sz w:val="20"/>
          <w:szCs w:val="20"/>
          <w:highlight w:val="none"/>
        </w:rPr>
      </w:r>
      <w:r/>
    </w:p>
    <w:p>
      <w:pPr>
        <w:pStyle w:val="980"/>
        <w:jc w:val="left"/>
        <w:spacing w:line="360" w:lineRule="auto"/>
        <w:rPr>
          <w:b/>
          <w:bCs/>
          <w:color w:val="000000"/>
          <w:sz w:val="24"/>
          <w:szCs w:val="24"/>
          <w:highlight w:val="none"/>
        </w:rPr>
      </w:pPr>
      <w:r>
        <w:rPr>
          <w:rFonts w:hint="eastAsia"/>
          <w:bCs/>
          <w:color w:val="000000"/>
          <w:sz w:val="24"/>
          <w:szCs w:val="24"/>
          <w:highlight w:val="none"/>
        </w:rPr>
        <w:t xml:space="preserve">格式</w:t>
      </w:r>
      <w:r>
        <w:rPr>
          <w:rFonts w:hint="eastAsia"/>
          <w:bCs/>
          <w:color w:val="000000"/>
          <w:sz w:val="24"/>
          <w:szCs w:val="24"/>
          <w:highlight w:val="none"/>
          <w:lang w:val="en-US" w:eastAsia="zh-CN"/>
        </w:rPr>
        <w:t xml:space="preserve">六</w:t>
      </w:r>
      <w:r>
        <w:rPr>
          <w:rFonts w:hint="eastAsia"/>
          <w:bCs/>
          <w:color w:val="000000"/>
          <w:sz w:val="24"/>
          <w:szCs w:val="24"/>
          <w:highlight w:val="none"/>
        </w:rPr>
        <w:t xml:space="preserve">：其他声明函</w:t>
      </w:r>
      <w:r>
        <w:rPr>
          <w:b/>
          <w:bCs/>
          <w:color w:val="000000"/>
          <w:sz w:val="24"/>
          <w:szCs w:val="24"/>
          <w:highlight w:val="none"/>
        </w:rPr>
      </w:r>
      <w:r/>
    </w:p>
    <w:p>
      <w:pPr>
        <w:pStyle w:val="1019"/>
        <w:ind w:left="1260" w:hanging="420"/>
        <w:rPr>
          <w:color w:val="000000"/>
          <w:sz w:val="24"/>
          <w:szCs w:val="24"/>
          <w:highlight w:val="none"/>
        </w:rPr>
      </w:pPr>
      <w:r>
        <w:rPr>
          <w:color w:val="000000"/>
          <w:sz w:val="24"/>
          <w:szCs w:val="24"/>
          <w:highlight w:val="none"/>
        </w:rPr>
      </w:r>
      <w:r/>
    </w:p>
    <w:p>
      <w:pPr>
        <w:pStyle w:val="980"/>
        <w:ind w:left="100"/>
        <w:jc w:val="left"/>
        <w:spacing w:before="50" w:line="360" w:lineRule="auto"/>
        <w:rPr>
          <w:rFonts w:hint="eastAsia" w:hAnsi="宋体"/>
          <w:color w:val="000000"/>
          <w:sz w:val="24"/>
          <w:szCs w:val="24"/>
          <w:highlight w:val="none"/>
        </w:rPr>
        <w:outlineLvl w:val="2"/>
      </w:pPr>
      <w:r>
        <w:rPr>
          <w:rFonts w:hint="eastAsia" w:hAnsi="宋体"/>
          <w:color w:val="000000"/>
          <w:sz w:val="24"/>
          <w:szCs w:val="24"/>
          <w:highlight w:val="none"/>
        </w:rPr>
        <w:t xml:space="preserve">（一）残疾人福利性单位声明函格式</w:t>
      </w:r>
      <w:r>
        <w:rPr>
          <w:rFonts w:hint="eastAsia" w:hAnsi="宋体"/>
          <w:color w:val="000000"/>
          <w:sz w:val="24"/>
          <w:szCs w:val="24"/>
          <w:highlight w:val="none"/>
        </w:rPr>
      </w:r>
      <w:r/>
    </w:p>
    <w:p>
      <w:pPr>
        <w:pStyle w:val="980"/>
        <w:ind w:firstLine="480"/>
        <w:jc w:val="center"/>
        <w:rPr>
          <w:rFonts w:hint="eastAsia" w:hAnsi="宋体"/>
          <w:color w:val="000000"/>
          <w:sz w:val="24"/>
          <w:szCs w:val="24"/>
          <w:highlight w:val="none"/>
        </w:rPr>
      </w:pPr>
      <w:r>
        <w:rPr>
          <w:rFonts w:hint="eastAsia" w:hAnsi="宋体"/>
          <w:color w:val="000000"/>
          <w:sz w:val="24"/>
          <w:szCs w:val="24"/>
          <w:highlight w:val="none"/>
        </w:rPr>
      </w:r>
      <w:r/>
    </w:p>
    <w:p>
      <w:pPr>
        <w:pStyle w:val="980"/>
        <w:ind w:firstLine="480"/>
        <w:jc w:val="center"/>
        <w:rPr>
          <w:rFonts w:hint="eastAsia" w:hAnsi="宋体"/>
          <w:color w:val="000000"/>
          <w:sz w:val="24"/>
          <w:szCs w:val="24"/>
          <w:highlight w:val="none"/>
        </w:rPr>
      </w:pPr>
      <w:r>
        <w:rPr>
          <w:rFonts w:hint="eastAsia" w:hAnsi="宋体"/>
          <w:color w:val="000000"/>
          <w:sz w:val="24"/>
          <w:szCs w:val="24"/>
          <w:highlight w:val="none"/>
        </w:rPr>
        <w:t xml:space="preserve">残疾人福利性单位声明函</w:t>
      </w:r>
      <w:r>
        <w:rPr>
          <w:rFonts w:hint="eastAsia" w:hAnsi="宋体"/>
          <w:color w:val="000000"/>
          <w:sz w:val="24"/>
          <w:szCs w:val="24"/>
          <w:highlight w:val="none"/>
        </w:rPr>
      </w:r>
      <w:r/>
    </w:p>
    <w:p>
      <w:pPr>
        <w:pStyle w:val="980"/>
        <w:rPr>
          <w:rFonts w:hint="eastAsia" w:hAnsi="宋体"/>
          <w:b/>
          <w:color w:val="000000"/>
          <w:sz w:val="24"/>
          <w:szCs w:val="24"/>
          <w:highlight w:val="none"/>
        </w:rPr>
      </w:pPr>
      <w:r>
        <w:rPr>
          <w:rFonts w:hint="eastAsia" w:hAnsi="宋体"/>
          <w:b/>
          <w:color w:val="000000"/>
          <w:sz w:val="24"/>
          <w:szCs w:val="24"/>
          <w:highlight w:val="none"/>
        </w:rPr>
      </w:r>
      <w:r/>
    </w:p>
    <w:p>
      <w:pPr>
        <w:pStyle w:val="980"/>
        <w:ind w:firstLine="480"/>
        <w:spacing w:line="360" w:lineRule="auto"/>
        <w:rPr>
          <w:rFonts w:hint="eastAsia" w:hAnsi="宋体"/>
          <w:b/>
          <w:color w:val="000000"/>
          <w:sz w:val="24"/>
          <w:szCs w:val="24"/>
          <w:highlight w:val="none"/>
        </w:rPr>
      </w:pPr>
      <w:r>
        <w:rPr>
          <w:rFonts w:hint="eastAsia" w:hAnsi="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单位的</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hAnsi="宋体"/>
          <w:b/>
          <w:color w:val="000000"/>
          <w:sz w:val="24"/>
          <w:szCs w:val="24"/>
          <w:highlight w:val="none"/>
        </w:rPr>
      </w:r>
      <w:r/>
    </w:p>
    <w:p>
      <w:pPr>
        <w:pStyle w:val="980"/>
        <w:ind w:firstLine="480"/>
        <w:spacing w:line="360" w:lineRule="auto"/>
        <w:rPr>
          <w:rFonts w:hint="eastAsia" w:hAnsi="宋体"/>
          <w:b/>
          <w:color w:val="000000"/>
          <w:sz w:val="24"/>
          <w:szCs w:val="24"/>
          <w:highlight w:val="none"/>
        </w:rPr>
      </w:pPr>
      <w:r>
        <w:rPr>
          <w:rFonts w:hint="eastAsia" w:hAnsi="宋体"/>
          <w:color w:val="000000"/>
          <w:sz w:val="24"/>
          <w:szCs w:val="24"/>
          <w:highlight w:val="none"/>
        </w:rPr>
        <w:t xml:space="preserve">本单位对上述声明的真实性负责。如有虚假，将依法承担相应责任。</w:t>
      </w:r>
      <w:r>
        <w:rPr>
          <w:rFonts w:hint="eastAsia" w:hAnsi="宋体"/>
          <w:b/>
          <w:color w:val="000000"/>
          <w:sz w:val="24"/>
          <w:szCs w:val="24"/>
          <w:highlight w:val="none"/>
        </w:rPr>
      </w:r>
      <w:r/>
    </w:p>
    <w:p>
      <w:pPr>
        <w:pStyle w:val="980"/>
        <w:rPr>
          <w:rFonts w:hint="eastAsia" w:hAnsi="宋体"/>
          <w:b/>
          <w:color w:val="000000"/>
          <w:sz w:val="24"/>
          <w:szCs w:val="24"/>
          <w:highlight w:val="none"/>
        </w:rPr>
      </w:pPr>
      <w:r>
        <w:rPr>
          <w:rFonts w:hint="eastAsia" w:hAnsi="宋体"/>
          <w:b/>
          <w:color w:val="000000"/>
          <w:sz w:val="24"/>
          <w:szCs w:val="24"/>
          <w:highlight w:val="none"/>
        </w:rPr>
      </w:r>
      <w:r/>
    </w:p>
    <w:p>
      <w:pPr>
        <w:pStyle w:val="980"/>
        <w:ind w:firstLine="4560"/>
        <w:rPr>
          <w:rFonts w:hint="eastAsia" w:hAnsi="宋体"/>
          <w:b/>
          <w:color w:val="000000"/>
          <w:sz w:val="24"/>
          <w:szCs w:val="24"/>
          <w:highlight w:val="none"/>
        </w:rPr>
      </w:pPr>
      <w:r>
        <w:rPr>
          <w:rFonts w:hint="eastAsia" w:hAnsi="宋体"/>
          <w:color w:val="000000"/>
          <w:sz w:val="24"/>
          <w:szCs w:val="24"/>
          <w:highlight w:val="none"/>
        </w:rPr>
        <w:t xml:space="preserve">供应商名称（盖章）： </w:t>
      </w:r>
      <w:r>
        <w:rPr>
          <w:rFonts w:hint="eastAsia" w:hAnsi="宋体"/>
          <w:b/>
          <w:color w:val="000000"/>
          <w:sz w:val="24"/>
          <w:szCs w:val="24"/>
          <w:highlight w:val="none"/>
        </w:rPr>
      </w:r>
      <w:r/>
    </w:p>
    <w:p>
      <w:pPr>
        <w:pStyle w:val="980"/>
        <w:ind w:firstLine="4560"/>
        <w:rPr>
          <w:rFonts w:hint="eastAsia" w:hAnsi="宋体"/>
          <w:b/>
          <w:color w:val="000000"/>
          <w:sz w:val="24"/>
          <w:szCs w:val="24"/>
          <w:highlight w:val="none"/>
        </w:rPr>
      </w:pPr>
      <w:r>
        <w:rPr>
          <w:rFonts w:hint="eastAsia" w:hAnsi="宋体"/>
          <w:color w:val="000000"/>
          <w:sz w:val="24"/>
          <w:szCs w:val="24"/>
          <w:highlight w:val="none"/>
        </w:rPr>
        <w:t xml:space="preserve">日</w:t>
      </w:r>
      <w:r>
        <w:rPr>
          <w:rFonts w:hint="eastAsia" w:hAnsi="宋体"/>
          <w:color w:val="000000"/>
          <w:sz w:val="24"/>
          <w:szCs w:val="24"/>
          <w:highlight w:val="none"/>
        </w:rPr>
        <w:tab/>
      </w:r>
      <w:r>
        <w:rPr>
          <w:rFonts w:hint="eastAsia" w:hAnsi="宋体"/>
          <w:color w:val="000000"/>
          <w:sz w:val="24"/>
          <w:szCs w:val="24"/>
          <w:highlight w:val="none"/>
        </w:rPr>
        <w:t xml:space="preserve">期：</w:t>
      </w:r>
      <w:r>
        <w:rPr>
          <w:rFonts w:hint="eastAsia" w:hAnsi="宋体"/>
          <w:b/>
          <w:color w:val="000000"/>
          <w:sz w:val="24"/>
          <w:szCs w:val="24"/>
          <w:highlight w:val="none"/>
        </w:rPr>
      </w:r>
      <w:r/>
    </w:p>
    <w:p>
      <w:pPr>
        <w:pStyle w:val="980"/>
        <w:rPr>
          <w:rFonts w:hint="eastAsia" w:hAnsi="宋体"/>
          <w:b/>
          <w:color w:val="000000"/>
          <w:sz w:val="24"/>
          <w:szCs w:val="24"/>
          <w:highlight w:val="none"/>
        </w:rPr>
      </w:pPr>
      <w:r>
        <w:rPr>
          <w:rFonts w:hint="eastAsia" w:hAnsi="宋体"/>
          <w:b/>
          <w:color w:val="000000"/>
          <w:sz w:val="24"/>
          <w:szCs w:val="24"/>
          <w:highlight w:val="none"/>
        </w:rPr>
      </w:r>
      <w:r/>
    </w:p>
    <w:p>
      <w:pPr>
        <w:pStyle w:val="980"/>
        <w:rPr>
          <w:rFonts w:hint="eastAsia" w:hAnsi="宋体"/>
          <w:b/>
          <w:color w:val="000000"/>
          <w:sz w:val="24"/>
          <w:szCs w:val="24"/>
          <w:highlight w:val="none"/>
        </w:rPr>
      </w:pPr>
      <w:r>
        <w:rPr>
          <w:rFonts w:hint="eastAsia" w:hAnsi="宋体"/>
          <w:b/>
          <w:color w:val="000000"/>
          <w:sz w:val="24"/>
          <w:szCs w:val="24"/>
          <w:highlight w:val="none"/>
        </w:rPr>
      </w:r>
      <w:r/>
    </w:p>
    <w:p>
      <w:pPr>
        <w:pStyle w:val="980"/>
        <w:ind w:left="100"/>
        <w:jc w:val="left"/>
        <w:spacing w:before="50" w:line="360" w:lineRule="auto"/>
        <w:rPr>
          <w:rFonts w:hint="eastAsia" w:hAnsi="宋体"/>
          <w:color w:val="000000"/>
          <w:sz w:val="24"/>
          <w:szCs w:val="24"/>
          <w:highlight w:val="none"/>
        </w:rPr>
        <w:outlineLvl w:val="2"/>
      </w:pPr>
      <w:r>
        <w:rPr>
          <w:rFonts w:hint="eastAsia" w:hAnsi="宋体"/>
          <w:color w:val="000000"/>
          <w:sz w:val="24"/>
          <w:szCs w:val="24"/>
          <w:highlight w:val="none"/>
        </w:rPr>
        <w:t xml:space="preserve">（二）属于监狱企业的证明文件</w:t>
      </w:r>
      <w:r>
        <w:rPr>
          <w:rFonts w:hint="eastAsia" w:hAnsi="宋体"/>
          <w:color w:val="000000"/>
          <w:sz w:val="24"/>
          <w:szCs w:val="24"/>
          <w:highlight w:val="none"/>
        </w:rPr>
      </w:r>
      <w:r/>
    </w:p>
    <w:p>
      <w:pPr>
        <w:pStyle w:val="980"/>
        <w:ind w:firstLine="480"/>
        <w:spacing w:line="360" w:lineRule="auto"/>
        <w:rPr>
          <w:rFonts w:hint="eastAsia" w:hAnsi="宋体"/>
          <w:b/>
          <w:color w:val="000000"/>
          <w:sz w:val="24"/>
          <w:szCs w:val="24"/>
          <w:highlight w:val="none"/>
        </w:rPr>
      </w:pPr>
      <w:r>
        <w:rPr>
          <w:rFonts w:hint="eastAsia" w:hAnsi="宋体"/>
          <w:color w:val="000000"/>
          <w:sz w:val="24"/>
          <w:szCs w:val="24"/>
          <w:highlight w:val="none"/>
        </w:rPr>
        <w:t xml:space="preserve">提供由省级以上监狱管理局、戒毒管理局(含新疆生产建设兵团)出具的属于监狱企业的证明文件</w:t>
      </w:r>
      <w:r>
        <w:rPr>
          <w:rFonts w:hint="eastAsia" w:hAnsi="宋体"/>
          <w:b/>
          <w:color w:val="000000"/>
          <w:sz w:val="24"/>
          <w:szCs w:val="24"/>
          <w:highlight w:val="none"/>
        </w:rPr>
      </w:r>
      <w:r/>
    </w:p>
    <w:p>
      <w:pPr>
        <w:pStyle w:val="980"/>
        <w:ind w:firstLine="482"/>
        <w:spacing w:line="360" w:lineRule="auto"/>
        <w:rPr>
          <w:rFonts w:hint="eastAsia" w:hAnsi="宋体"/>
          <w:b/>
          <w:color w:val="000000"/>
          <w:sz w:val="24"/>
          <w:szCs w:val="24"/>
          <w:highlight w:val="none"/>
        </w:rPr>
      </w:pPr>
      <w:r>
        <w:rPr>
          <w:rFonts w:hint="eastAsia" w:hAnsi="宋体"/>
          <w:b/>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br w:type="page" w:clear="all"/>
      </w:r>
      <w:r>
        <w:rPr>
          <w:rFonts w:ascii="Times New Roman"/>
          <w:color w:val="000000"/>
          <w:sz w:val="24"/>
          <w:szCs w:val="24"/>
          <w:highlight w:val="none"/>
        </w:rPr>
      </w:r>
      <w:r/>
    </w:p>
    <w:p>
      <w:pPr>
        <w:pStyle w:val="980"/>
        <w:jc w:val="left"/>
        <w:spacing w:line="360" w:lineRule="auto"/>
        <w:rPr>
          <w:b/>
          <w:bCs/>
          <w:color w:val="000000"/>
          <w:sz w:val="24"/>
          <w:szCs w:val="24"/>
          <w:highlight w:val="none"/>
        </w:rPr>
      </w:pPr>
      <w:r>
        <w:rPr>
          <w:rFonts w:hint="eastAsia"/>
          <w:bCs/>
          <w:color w:val="000000"/>
          <w:sz w:val="24"/>
          <w:szCs w:val="24"/>
          <w:highlight w:val="none"/>
        </w:rPr>
        <w:t xml:space="preserve">格式</w:t>
      </w:r>
      <w:r>
        <w:rPr>
          <w:rFonts w:hint="eastAsia"/>
          <w:bCs/>
          <w:color w:val="000000"/>
          <w:sz w:val="24"/>
          <w:szCs w:val="24"/>
          <w:highlight w:val="none"/>
          <w:lang w:val="en-US" w:eastAsia="zh-CN"/>
        </w:rPr>
        <w:t xml:space="preserve">七</w:t>
      </w:r>
      <w:r>
        <w:rPr>
          <w:rFonts w:hint="eastAsia"/>
          <w:bCs/>
          <w:color w:val="000000"/>
          <w:sz w:val="24"/>
          <w:szCs w:val="24"/>
          <w:highlight w:val="none"/>
        </w:rPr>
        <w:t xml:space="preserve">：</w:t>
      </w:r>
      <w:r>
        <w:rPr>
          <w:rFonts w:hint="eastAsia" w:ascii="宋体" w:hAnsi="Times New Roman"/>
          <w:color w:val="000000"/>
          <w:sz w:val="24"/>
          <w:szCs w:val="24"/>
          <w:highlight w:val="none"/>
        </w:rPr>
        <w:t xml:space="preserve">竞争性</w:t>
      </w:r>
      <w:r>
        <w:rPr>
          <w:rFonts w:hint="eastAsia" w:ascii="宋体" w:hAnsi="宋体"/>
          <w:color w:val="000000"/>
          <w:sz w:val="24"/>
          <w:szCs w:val="21"/>
          <w:highlight w:val="none"/>
        </w:rPr>
        <w:t xml:space="preserve">谈判</w:t>
      </w:r>
      <w:r>
        <w:rPr>
          <w:rFonts w:hint="eastAsia" w:ascii="宋体" w:hAnsi="Times New Roman"/>
          <w:color w:val="000000"/>
          <w:sz w:val="24"/>
          <w:szCs w:val="24"/>
          <w:highlight w:val="none"/>
        </w:rPr>
        <w:t xml:space="preserve">文件要求提供的其他材料或供应商认为需提供的材料</w:t>
      </w:r>
      <w:r>
        <w:rPr>
          <w:b/>
          <w:bCs/>
          <w:color w:val="000000"/>
          <w:sz w:val="24"/>
          <w:szCs w:val="24"/>
          <w:highlight w:val="none"/>
        </w:rPr>
      </w:r>
      <w:r/>
    </w:p>
    <w:p>
      <w:pPr>
        <w:pStyle w:val="1019"/>
        <w:ind w:left="1260" w:hanging="420"/>
        <w:rPr>
          <w:color w:val="000000"/>
          <w:sz w:val="24"/>
          <w:szCs w:val="24"/>
          <w:highlight w:val="none"/>
        </w:rPr>
      </w:pPr>
      <w:r>
        <w:rPr>
          <w:color w:val="000000"/>
          <w:sz w:val="24"/>
          <w:szCs w:val="24"/>
          <w:highlight w:val="none"/>
        </w:rPr>
      </w:r>
      <w:r/>
    </w:p>
    <w:p>
      <w:pPr>
        <w:pStyle w:val="980"/>
        <w:ind w:right="-6"/>
        <w:spacing w:line="600" w:lineRule="exact"/>
        <w:rPr>
          <w:rFonts w:ascii="Times New Roman" w:eastAsia="黑体"/>
          <w:color w:val="000000"/>
          <w:sz w:val="24"/>
          <w:szCs w:val="24"/>
          <w:highlight w:val="none"/>
        </w:rPr>
      </w:pPr>
      <w:r>
        <w:rPr>
          <w:rFonts w:ascii="Times New Roman" w:eastAsia="黑体"/>
          <w:color w:val="000000"/>
          <w:sz w:val="24"/>
          <w:szCs w:val="24"/>
          <w:highlight w:val="none"/>
        </w:rPr>
      </w:r>
      <w:r/>
    </w:p>
    <w:p>
      <w:pPr>
        <w:pStyle w:val="1019"/>
        <w:ind w:left="1480" w:hanging="640"/>
        <w:rPr>
          <w:rFonts w:ascii="Times New Roman" w:eastAsia="黑体"/>
          <w:color w:val="000000"/>
          <w:sz w:val="24"/>
          <w:szCs w:val="24"/>
          <w:highlight w:val="none"/>
        </w:rPr>
      </w:pPr>
      <w:r>
        <w:rPr>
          <w:rFonts w:ascii="Times New Roman" w:eastAsia="黑体"/>
          <w:color w:val="000000"/>
          <w:sz w:val="24"/>
          <w:szCs w:val="24"/>
          <w:highlight w:val="none"/>
        </w:rPr>
      </w:r>
      <w:r/>
    </w:p>
    <w:p>
      <w:pPr>
        <w:pStyle w:val="980"/>
        <w:rPr>
          <w:rFonts w:ascii="Times New Roman" w:eastAsia="黑体"/>
          <w:color w:val="000000"/>
          <w:sz w:val="24"/>
          <w:szCs w:val="24"/>
          <w:highlight w:val="none"/>
        </w:rPr>
      </w:pPr>
      <w:r>
        <w:rPr>
          <w:rFonts w:ascii="Times New Roman" w:eastAsia="黑体"/>
          <w:color w:val="000000"/>
          <w:sz w:val="24"/>
          <w:szCs w:val="24"/>
          <w:highlight w:val="none"/>
        </w:rPr>
      </w:r>
      <w:r/>
    </w:p>
    <w:p>
      <w:pPr>
        <w:pStyle w:val="1019"/>
        <w:ind w:left="1480" w:hanging="640"/>
        <w:rPr>
          <w:rFonts w:ascii="Times New Roman" w:eastAsia="黑体"/>
          <w:color w:val="000000"/>
          <w:sz w:val="24"/>
          <w:szCs w:val="24"/>
          <w:highlight w:val="none"/>
        </w:rPr>
      </w:pPr>
      <w:r>
        <w:rPr>
          <w:rFonts w:ascii="Times New Roman" w:eastAsia="黑体"/>
          <w:color w:val="000000"/>
          <w:sz w:val="24"/>
          <w:szCs w:val="24"/>
          <w:highlight w:val="none"/>
        </w:rPr>
      </w:r>
      <w:r/>
    </w:p>
    <w:p>
      <w:pPr>
        <w:pStyle w:val="980"/>
        <w:rPr>
          <w:rFonts w:ascii="Times New Roman" w:eastAsia="黑体"/>
          <w:color w:val="000000"/>
          <w:sz w:val="24"/>
          <w:szCs w:val="24"/>
          <w:highlight w:val="none"/>
        </w:rPr>
      </w:pPr>
      <w:r>
        <w:rPr>
          <w:rFonts w:ascii="Times New Roman" w:eastAsia="黑体"/>
          <w:color w:val="000000"/>
          <w:sz w:val="24"/>
          <w:szCs w:val="24"/>
          <w:highlight w:val="none"/>
        </w:rPr>
      </w:r>
      <w:r/>
    </w:p>
    <w:p>
      <w:pPr>
        <w:pStyle w:val="1019"/>
        <w:ind w:left="1480" w:hanging="640"/>
        <w:rPr>
          <w:rFonts w:ascii="Times New Roman" w:eastAsia="黑体"/>
          <w:color w:val="000000"/>
          <w:sz w:val="24"/>
          <w:szCs w:val="24"/>
          <w:highlight w:val="none"/>
        </w:rPr>
      </w:pPr>
      <w:r>
        <w:rPr>
          <w:rFonts w:ascii="Times New Roman" w:eastAsia="黑体"/>
          <w:color w:val="000000"/>
          <w:sz w:val="24"/>
          <w:szCs w:val="24"/>
          <w:highlight w:val="none"/>
        </w:rPr>
      </w:r>
      <w:r/>
    </w:p>
    <w:p>
      <w:pPr>
        <w:pStyle w:val="980"/>
        <w:rPr>
          <w:rFonts w:ascii="Times New Roman" w:eastAsia="黑体"/>
          <w:color w:val="000000"/>
          <w:sz w:val="24"/>
          <w:szCs w:val="24"/>
          <w:highlight w:val="none"/>
        </w:rPr>
      </w:pPr>
      <w:r>
        <w:rPr>
          <w:rFonts w:ascii="Times New Roman" w:eastAsia="黑体"/>
          <w:color w:val="000000"/>
          <w:sz w:val="24"/>
          <w:szCs w:val="24"/>
          <w:highlight w:val="none"/>
        </w:rPr>
      </w:r>
      <w:r/>
    </w:p>
    <w:p>
      <w:pPr>
        <w:pStyle w:val="980"/>
        <w:rPr>
          <w:rFonts w:ascii="Times New Roman" w:eastAsia="黑体"/>
          <w:color w:val="000000"/>
          <w:sz w:val="24"/>
          <w:szCs w:val="24"/>
          <w:highlight w:val="none"/>
        </w:rPr>
      </w:pPr>
      <w:r>
        <w:rPr>
          <w:rFonts w:ascii="Times New Roman" w:eastAsia="黑体"/>
          <w:color w:val="000000"/>
          <w:sz w:val="24"/>
          <w:szCs w:val="24"/>
          <w:highlight w:val="none"/>
        </w:rPr>
        <w:br w:type="page" w:clear="all"/>
      </w:r>
      <w:r>
        <w:rPr>
          <w:rFonts w:ascii="Times New Roman" w:eastAsia="黑体"/>
          <w:color w:val="000000"/>
          <w:sz w:val="24"/>
          <w:szCs w:val="24"/>
          <w:highlight w:val="none"/>
        </w:rPr>
      </w:r>
      <w:r/>
    </w:p>
    <w:p>
      <w:pPr>
        <w:pStyle w:val="980"/>
        <w:rPr>
          <w:rFonts w:ascii="Times New Roman" w:eastAsia="黑体"/>
          <w:color w:val="000000"/>
          <w:sz w:val="24"/>
          <w:szCs w:val="24"/>
          <w:highlight w:val="none"/>
        </w:rPr>
      </w:pPr>
      <w:r>
        <w:rPr>
          <w:rFonts w:hint="eastAsia"/>
          <w:bCs/>
          <w:color w:val="000000"/>
          <w:sz w:val="24"/>
          <w:szCs w:val="24"/>
          <w:highlight w:val="none"/>
        </w:rPr>
        <w:t xml:space="preserve">格式</w:t>
      </w:r>
      <w:r>
        <w:rPr>
          <w:rFonts w:hint="eastAsia"/>
          <w:bCs/>
          <w:color w:val="000000"/>
          <w:sz w:val="24"/>
          <w:szCs w:val="24"/>
          <w:highlight w:val="none"/>
          <w:lang w:val="en-US" w:eastAsia="zh-CN"/>
        </w:rPr>
        <w:t xml:space="preserve">八</w:t>
      </w:r>
      <w:r>
        <w:rPr>
          <w:rFonts w:hint="eastAsia"/>
          <w:bCs/>
          <w:color w:val="000000"/>
          <w:sz w:val="24"/>
          <w:szCs w:val="24"/>
          <w:highlight w:val="none"/>
        </w:rPr>
        <w:t xml:space="preserve">：</w:t>
      </w:r>
      <w:r>
        <w:rPr>
          <w:rFonts w:ascii="Times New Roman" w:eastAsia="黑体"/>
          <w:color w:val="000000"/>
          <w:sz w:val="24"/>
          <w:szCs w:val="24"/>
          <w:highlight w:val="none"/>
        </w:rPr>
      </w:r>
      <w:r/>
    </w:p>
    <w:p>
      <w:pPr>
        <w:pStyle w:val="980"/>
        <w:ind w:right="-5"/>
        <w:jc w:val="center"/>
        <w:spacing w:line="500" w:lineRule="exact"/>
        <w:rPr>
          <w:b/>
          <w:color w:val="000000"/>
          <w:sz w:val="24"/>
          <w:szCs w:val="24"/>
          <w:highlight w:val="none"/>
        </w:rPr>
      </w:pPr>
      <w:r/>
      <w:bookmarkStart w:id="177" w:name="_Hlk142312257"/>
      <w:r>
        <w:rPr>
          <w:rFonts w:hint="eastAsia"/>
          <w:color w:val="000000"/>
          <w:sz w:val="24"/>
          <w:szCs w:val="24"/>
          <w:highlight w:val="none"/>
        </w:rPr>
        <w:t xml:space="preserve">法定代表人授权书</w:t>
      </w:r>
      <w:bookmarkEnd w:id="177"/>
      <w:r>
        <w:rPr>
          <w:rFonts w:hint="eastAsia"/>
          <w:color w:val="000000"/>
          <w:sz w:val="24"/>
          <w:szCs w:val="24"/>
          <w:highlight w:val="none"/>
        </w:rPr>
        <w:t xml:space="preserve">（原件）</w:t>
      </w:r>
      <w:r>
        <w:rPr>
          <w:b/>
          <w:color w:val="000000"/>
          <w:sz w:val="24"/>
          <w:szCs w:val="24"/>
          <w:highlight w:val="none"/>
        </w:rPr>
      </w:r>
      <w:r/>
    </w:p>
    <w:p>
      <w:pPr>
        <w:pStyle w:val="980"/>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spacing w:line="500" w:lineRule="exact"/>
        <w:rPr>
          <w:b/>
          <w:color w:val="000000"/>
          <w:sz w:val="24"/>
          <w:szCs w:val="24"/>
          <w:highlight w:val="none"/>
        </w:rPr>
      </w:pPr>
      <w:r>
        <w:rPr>
          <w:rFonts w:hint="eastAsia" w:ascii="Times New Roman"/>
          <w:color w:val="000000"/>
          <w:sz w:val="24"/>
          <w:szCs w:val="24"/>
          <w:highlight w:val="none"/>
        </w:rPr>
        <w:t xml:space="preserve">      </w:t>
      </w:r>
      <w:r>
        <w:rPr>
          <w:rFonts w:hint="eastAsia"/>
          <w:color w:val="000000"/>
          <w:sz w:val="24"/>
          <w:szCs w:val="24"/>
          <w:highlight w:val="none"/>
        </w:rPr>
        <w:t xml:space="preserve">本授权委托书声明：我</w:t>
      </w:r>
      <w:r>
        <w:rPr>
          <w:rFonts w:hint="eastAsia" w:ascii="Times New Roman"/>
          <w:color w:val="000000"/>
          <w:sz w:val="24"/>
          <w:szCs w:val="24"/>
          <w:highlight w:val="none"/>
          <w:u w:val="single"/>
        </w:rPr>
        <w:t xml:space="preserve">                 </w:t>
      </w:r>
      <w:r>
        <w:rPr>
          <w:rFonts w:hint="eastAsia"/>
          <w:color w:val="000000"/>
          <w:sz w:val="24"/>
          <w:szCs w:val="24"/>
          <w:highlight w:val="none"/>
        </w:rPr>
        <w:t xml:space="preserve">（姓名）系 </w:t>
      </w:r>
      <w:r>
        <w:rPr>
          <w:rFonts w:hint="eastAsia" w:ascii="Times New Roman"/>
          <w:color w:val="000000"/>
          <w:sz w:val="24"/>
          <w:szCs w:val="24"/>
          <w:highlight w:val="none"/>
          <w:u w:val="single"/>
        </w:rPr>
        <w:t xml:space="preserve">    　　　　</w:t>
      </w:r>
      <w:r>
        <w:rPr>
          <w:rFonts w:hint="eastAsia"/>
          <w:color w:val="000000"/>
          <w:sz w:val="24"/>
          <w:szCs w:val="24"/>
          <w:highlight w:val="none"/>
        </w:rPr>
        <w:t xml:space="preserve">（单位名称）的法定代表人，现授权本单位 </w:t>
      </w:r>
      <w:r>
        <w:rPr>
          <w:rFonts w:hint="eastAsia" w:ascii="Times New Roman"/>
          <w:color w:val="000000"/>
          <w:sz w:val="24"/>
          <w:szCs w:val="24"/>
          <w:highlight w:val="none"/>
          <w:u w:val="single"/>
        </w:rPr>
        <w:t xml:space="preserve">           </w:t>
      </w:r>
      <w:r>
        <w:rPr>
          <w:rFonts w:hint="eastAsia"/>
          <w:color w:val="000000"/>
          <w:sz w:val="24"/>
          <w:szCs w:val="24"/>
          <w:highlight w:val="none"/>
        </w:rPr>
        <w:t xml:space="preserve">（供应商代表）为我的合法代理人，以 </w:t>
      </w:r>
      <w:r>
        <w:rPr>
          <w:rFonts w:hint="eastAsia" w:ascii="Times New Roman"/>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val="en-US" w:eastAsia="zh-CN"/>
        </w:rPr>
        <w:t xml:space="preserve">响应</w:t>
      </w:r>
      <w:r>
        <w:rPr>
          <w:rFonts w:hint="eastAsia"/>
          <w:color w:val="000000"/>
          <w:sz w:val="24"/>
          <w:szCs w:val="24"/>
          <w:highlight w:val="none"/>
        </w:rPr>
        <w:t xml:space="preserve">单位名称）的名义参加</w:t>
      </w:r>
      <w:r>
        <w:rPr>
          <w:rFonts w:hint="eastAsia" w:ascii="Times New Roman"/>
          <w:color w:val="000000"/>
          <w:sz w:val="24"/>
          <w:szCs w:val="24"/>
          <w:highlight w:val="none"/>
          <w:u w:val="single"/>
        </w:rPr>
        <w:t xml:space="preserve">           </w:t>
      </w:r>
      <w:r>
        <w:rPr>
          <w:rFonts w:hint="eastAsia"/>
          <w:color w:val="000000"/>
          <w:sz w:val="24"/>
          <w:szCs w:val="24"/>
          <w:highlight w:val="none"/>
        </w:rPr>
        <w:t xml:space="preserve"> （采购人名称）的  </w:t>
      </w:r>
      <w:r>
        <w:rPr>
          <w:rFonts w:hint="eastAsia" w:ascii="Times New Roman"/>
          <w:color w:val="000000"/>
          <w:sz w:val="24"/>
          <w:szCs w:val="24"/>
          <w:highlight w:val="none"/>
          <w:u w:val="single"/>
        </w:rPr>
        <w:t xml:space="preserve">                   </w:t>
      </w:r>
      <w:r>
        <w:rPr>
          <w:rFonts w:hint="eastAsia" w:ascii="Times New Roman"/>
          <w:color w:val="000000"/>
          <w:sz w:val="24"/>
          <w:szCs w:val="24"/>
          <w:highlight w:val="none"/>
        </w:rPr>
        <w:t xml:space="preserve"> </w:t>
      </w:r>
      <w:r>
        <w:rPr>
          <w:rFonts w:hint="eastAsia"/>
          <w:color w:val="000000"/>
          <w:sz w:val="24"/>
          <w:szCs w:val="24"/>
          <w:highlight w:val="none"/>
        </w:rPr>
        <w:t xml:space="preserve">（项目名称）的</w:t>
      </w:r>
      <w:r>
        <w:rPr>
          <w:rFonts w:hint="eastAsia"/>
          <w:color w:val="000000"/>
          <w:sz w:val="24"/>
          <w:szCs w:val="24"/>
          <w:highlight w:val="none"/>
          <w:lang w:val="en-US" w:eastAsia="zh-CN"/>
        </w:rPr>
        <w:t xml:space="preserve">响应</w:t>
      </w:r>
      <w:r>
        <w:rPr>
          <w:rFonts w:hint="eastAsia"/>
          <w:color w:val="000000"/>
          <w:sz w:val="24"/>
          <w:szCs w:val="24"/>
          <w:highlight w:val="none"/>
        </w:rPr>
        <w:t xml:space="preserve">。代理人签署的一切文件和处理与之有关的一切事务，我均予以承认。本授权书的有效期自</w:t>
      </w:r>
      <w:r>
        <w:rPr>
          <w:rFonts w:hint="eastAsia"/>
          <w:color w:val="000000"/>
          <w:sz w:val="24"/>
          <w:szCs w:val="24"/>
          <w:highlight w:val="none"/>
          <w:lang w:val="en-US" w:eastAsia="zh-CN"/>
        </w:rPr>
        <w:t xml:space="preserve">响应</w:t>
      </w:r>
      <w:r>
        <w:rPr>
          <w:rFonts w:hint="eastAsia"/>
          <w:color w:val="000000"/>
          <w:sz w:val="24"/>
          <w:szCs w:val="24"/>
          <w:highlight w:val="none"/>
        </w:rPr>
        <w:t xml:space="preserve">开始至合同履行完毕止。</w:t>
      </w:r>
      <w:r>
        <w:rPr>
          <w:b/>
          <w:color w:val="000000"/>
          <w:sz w:val="24"/>
          <w:szCs w:val="24"/>
          <w:highlight w:val="none"/>
        </w:rPr>
      </w:r>
      <w:r/>
    </w:p>
    <w:p>
      <w:pPr>
        <w:pStyle w:val="980"/>
        <w:spacing w:line="500" w:lineRule="exact"/>
        <w:rPr>
          <w:rFonts w:ascii="Times New Roman"/>
          <w:color w:val="000000"/>
          <w:sz w:val="24"/>
          <w:szCs w:val="24"/>
          <w:highlight w:val="none"/>
        </w:rPr>
      </w:pPr>
      <w:r>
        <w:rPr>
          <w:rFonts w:hint="eastAsia" w:ascii="Times New Roman"/>
          <w:color w:val="000000"/>
          <w:sz w:val="24"/>
          <w:szCs w:val="24"/>
          <w:highlight w:val="none"/>
        </w:rPr>
        <w:t xml:space="preserve">     </w:t>
      </w:r>
      <w:r>
        <w:rPr>
          <w:rFonts w:hint="eastAsia"/>
          <w:color w:val="000000"/>
          <w:sz w:val="24"/>
          <w:szCs w:val="24"/>
          <w:highlight w:val="none"/>
        </w:rPr>
        <w:t xml:space="preserve">代理人无权转委托，特此委托。</w:t>
      </w:r>
      <w:r>
        <w:rPr>
          <w:rFonts w:ascii="Times New Roman"/>
          <w:color w:val="000000"/>
          <w:sz w:val="24"/>
          <w:szCs w:val="24"/>
          <w:highlight w:val="none"/>
        </w:rPr>
      </w:r>
      <w:r/>
    </w:p>
    <w:p>
      <w:pPr>
        <w:pStyle w:val="980"/>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spacing w:line="500" w:lineRule="exact"/>
        <w:rPr>
          <w:rFonts w:ascii="Times New Roman"/>
          <w:b/>
          <w:bCs/>
          <w:color w:val="000000"/>
          <w:sz w:val="24"/>
          <w:szCs w:val="24"/>
          <w:highlight w:val="none"/>
        </w:rPr>
      </w:pPr>
      <w:r>
        <w:rPr>
          <w:rFonts w:hint="eastAsia" w:ascii="Times New Roman"/>
          <w:bCs/>
          <w:color w:val="000000"/>
          <w:sz w:val="24"/>
          <w:szCs w:val="24"/>
          <w:highlight w:val="none"/>
          <w:lang w:val="en-US" w:eastAsia="zh-CN"/>
        </w:rPr>
        <w:t xml:space="preserve">供应商</w:t>
      </w:r>
      <w:r>
        <w:rPr>
          <w:rFonts w:hint="eastAsia" w:ascii="Times New Roman"/>
          <w:bCs/>
          <w:color w:val="000000"/>
          <w:sz w:val="24"/>
          <w:szCs w:val="24"/>
          <w:highlight w:val="none"/>
        </w:rPr>
        <w:t xml:space="preserve">（盖章）：</w:t>
      </w:r>
      <w:r>
        <w:rPr>
          <w:rFonts w:hint="eastAsia" w:ascii="Times New Roman"/>
          <w:color w:val="000000"/>
          <w:sz w:val="24"/>
          <w:szCs w:val="24"/>
          <w:highlight w:val="none"/>
          <w:u w:val="single"/>
        </w:rPr>
        <w:t xml:space="preserve">                        </w:t>
      </w:r>
      <w:r>
        <w:rPr>
          <w:rFonts w:ascii="Times New Roman"/>
          <w:b/>
          <w:bCs/>
          <w:color w:val="000000"/>
          <w:sz w:val="24"/>
          <w:szCs w:val="24"/>
          <w:highlight w:val="none"/>
        </w:rPr>
      </w:r>
      <w:r/>
    </w:p>
    <w:p>
      <w:pPr>
        <w:pStyle w:val="980"/>
        <w:spacing w:line="500" w:lineRule="exact"/>
        <w:rPr>
          <w:b/>
          <w:color w:val="000000"/>
          <w:sz w:val="24"/>
          <w:szCs w:val="24"/>
          <w:highlight w:val="none"/>
        </w:rPr>
      </w:pPr>
      <w:r>
        <w:rPr>
          <w:b/>
          <w:color w:val="000000"/>
          <w:sz w:val="24"/>
          <w:szCs w:val="24"/>
          <w:highlight w:val="none"/>
        </w:rPr>
      </w:r>
      <w:r/>
    </w:p>
    <w:p>
      <w:pPr>
        <w:pStyle w:val="980"/>
        <w:spacing w:line="500" w:lineRule="exact"/>
        <w:rPr>
          <w:rFonts w:ascii="Times New Roman"/>
          <w:color w:val="000000"/>
          <w:sz w:val="24"/>
          <w:szCs w:val="24"/>
          <w:highlight w:val="none"/>
          <w:u w:val="single"/>
        </w:rPr>
      </w:pPr>
      <w:r>
        <w:rPr>
          <w:rFonts w:hint="eastAsia"/>
          <w:color w:val="000000"/>
          <w:sz w:val="24"/>
          <w:szCs w:val="24"/>
          <w:highlight w:val="none"/>
        </w:rPr>
        <w:t xml:space="preserve">法定代表人（签字或盖法人章）：</w:t>
      </w:r>
      <w:r>
        <w:rPr>
          <w:rFonts w:hint="eastAsia" w:ascii="Times New Roman"/>
          <w:color w:val="000000"/>
          <w:sz w:val="24"/>
          <w:szCs w:val="24"/>
          <w:highlight w:val="none"/>
          <w:u w:val="single"/>
        </w:rPr>
        <w:t xml:space="preserve">                        </w:t>
      </w:r>
      <w:r>
        <w:rPr>
          <w:rFonts w:ascii="Times New Roman"/>
          <w:color w:val="000000"/>
          <w:sz w:val="24"/>
          <w:szCs w:val="24"/>
          <w:highlight w:val="none"/>
          <w:u w:val="single"/>
        </w:rPr>
      </w:r>
      <w:r/>
    </w:p>
    <w:p>
      <w:pPr>
        <w:pStyle w:val="980"/>
        <w:spacing w:line="500" w:lineRule="exact"/>
        <w:rPr>
          <w:rFonts w:ascii="Times New Roman"/>
          <w:color w:val="000000"/>
          <w:sz w:val="24"/>
          <w:szCs w:val="24"/>
          <w:highlight w:val="none"/>
          <w:u w:val="single"/>
        </w:rPr>
      </w:pPr>
      <w:r>
        <w:rPr>
          <w:rFonts w:ascii="Times New Roman"/>
          <w:color w:val="000000"/>
          <w:sz w:val="24"/>
          <w:szCs w:val="24"/>
          <w:highlight w:val="none"/>
          <w:u w:val="single"/>
        </w:rPr>
      </w:r>
      <w:r/>
    </w:p>
    <w:p>
      <w:pPr>
        <w:pStyle w:val="980"/>
        <w:spacing w:line="500" w:lineRule="exact"/>
        <w:rPr>
          <w:rFonts w:hint="eastAsia" w:hAnsi="宋体"/>
          <w:b/>
          <w:bCs/>
          <w:color w:val="000000"/>
          <w:sz w:val="24"/>
          <w:szCs w:val="24"/>
          <w:highlight w:val="none"/>
        </w:rPr>
      </w:pPr>
      <w:r>
        <w:rPr>
          <w:rFonts w:hint="eastAsia"/>
          <w:color w:val="000000"/>
          <w:sz w:val="24"/>
          <w:szCs w:val="24"/>
          <w:highlight w:val="none"/>
        </w:rPr>
        <w:t xml:space="preserve">供应商代表（签字）：</w:t>
      </w:r>
      <w:r>
        <w:rPr>
          <w:rFonts w:hint="eastAsia" w:ascii="Times New Roman"/>
          <w:color w:val="000000"/>
          <w:sz w:val="24"/>
          <w:szCs w:val="24"/>
          <w:highlight w:val="none"/>
          <w:u w:val="single"/>
        </w:rPr>
        <w:t xml:space="preserve">                        </w:t>
      </w:r>
      <w:r>
        <w:rPr>
          <w:rFonts w:hint="eastAsia" w:hAnsi="宋体"/>
          <w:b/>
          <w:bCs/>
          <w:color w:val="000000"/>
          <w:sz w:val="24"/>
          <w:szCs w:val="24"/>
          <w:highlight w:val="none"/>
        </w:rPr>
      </w:r>
      <w:r/>
    </w:p>
    <w:p>
      <w:pPr>
        <w:pStyle w:val="980"/>
        <w:ind w:left="1275" w:firstLine="1795"/>
        <w:spacing w:line="500" w:lineRule="exact"/>
        <w:rPr>
          <w:b/>
          <w:color w:val="000000"/>
          <w:sz w:val="24"/>
          <w:szCs w:val="24"/>
          <w:highlight w:val="none"/>
        </w:rPr>
      </w:pPr>
      <w:r>
        <w:rPr>
          <w:rFonts w:hint="eastAsia"/>
          <w:color w:val="000000"/>
          <w:sz w:val="24"/>
          <w:szCs w:val="24"/>
          <w:highlight w:val="none"/>
        </w:rPr>
        <w:t xml:space="preserve"> </w:t>
      </w:r>
      <w:r>
        <w:rPr>
          <w:b/>
          <w:color w:val="000000"/>
          <w:sz w:val="24"/>
          <w:szCs w:val="24"/>
          <w:highlight w:val="none"/>
        </w:rPr>
      </w:r>
      <w:r/>
    </w:p>
    <w:p>
      <w:pPr>
        <w:pStyle w:val="980"/>
        <w:spacing w:line="500" w:lineRule="exact"/>
        <w:rPr>
          <w:rFonts w:ascii="Times New Roman"/>
          <w:color w:val="000000"/>
          <w:sz w:val="24"/>
          <w:szCs w:val="24"/>
          <w:highlight w:val="none"/>
        </w:rPr>
      </w:pPr>
      <w:r>
        <w:rPr>
          <w:rFonts w:hint="eastAsia"/>
          <w:color w:val="000000"/>
          <w:sz w:val="24"/>
          <w:szCs w:val="24"/>
          <w:highlight w:val="none"/>
        </w:rPr>
        <w:t xml:space="preserve">日期：           年   月   日</w:t>
      </w:r>
      <w:r>
        <w:rPr>
          <w:rFonts w:ascii="Times New Roman"/>
          <w:color w:val="000000"/>
          <w:sz w:val="24"/>
          <w:szCs w:val="24"/>
          <w:highlight w:val="none"/>
        </w:rPr>
      </w:r>
      <w:r/>
    </w:p>
    <w:p>
      <w:pPr>
        <w:pStyle w:val="980"/>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spacing w:line="500" w:lineRule="exact"/>
        <w:rPr>
          <w:rFonts w:ascii="Times New Roman"/>
          <w:color w:val="000000"/>
          <w:sz w:val="24"/>
          <w:szCs w:val="24"/>
          <w:highlight w:val="none"/>
        </w:rPr>
      </w:pPr>
      <w:r>
        <w:rPr>
          <w:rFonts w:hint="eastAsia" w:ascii="Times New Roman"/>
          <w:color w:val="000000"/>
          <w:sz w:val="24"/>
          <w:szCs w:val="24"/>
          <w:highlight w:val="none"/>
        </w:rPr>
        <w:t xml:space="preserve">注：</w:t>
      </w:r>
      <w:r>
        <w:rPr>
          <w:rFonts w:ascii="Times New Roman"/>
          <w:color w:val="000000"/>
          <w:sz w:val="24"/>
          <w:szCs w:val="24"/>
          <w:highlight w:val="none"/>
        </w:rPr>
      </w:r>
      <w:r/>
    </w:p>
    <w:p>
      <w:pPr>
        <w:pStyle w:val="980"/>
        <w:spacing w:line="360" w:lineRule="auto"/>
        <w:rPr>
          <w:b/>
          <w:color w:val="000000"/>
          <w:sz w:val="24"/>
          <w:szCs w:val="24"/>
          <w:highlight w:val="none"/>
        </w:rPr>
      </w:pPr>
      <w:r>
        <w:rPr>
          <w:rFonts w:hint="eastAsia"/>
          <w:color w:val="000000"/>
          <w:sz w:val="24"/>
          <w:szCs w:val="24"/>
          <w:highlight w:val="none"/>
        </w:rPr>
        <w:t xml:space="preserve">1、需同时提供法定代表人和被授权人身份证复印件，如法定代表人签署</w:t>
      </w:r>
      <w:r>
        <w:rPr>
          <w:rFonts w:hint="eastAsia"/>
          <w:color w:val="000000"/>
          <w:sz w:val="24"/>
          <w:szCs w:val="24"/>
          <w:highlight w:val="none"/>
          <w:lang w:eastAsia="zh-CN"/>
        </w:rPr>
        <w:t xml:space="preserve">响应文件</w:t>
      </w:r>
      <w:r>
        <w:rPr>
          <w:rFonts w:hint="eastAsia"/>
          <w:color w:val="000000"/>
          <w:sz w:val="24"/>
          <w:szCs w:val="24"/>
          <w:highlight w:val="none"/>
        </w:rPr>
        <w:t xml:space="preserve">则无需出具授权书，仅需提供法定代表人身份证复印件</w:t>
      </w:r>
      <w:r>
        <w:rPr>
          <w:b/>
          <w:color w:val="000000"/>
          <w:sz w:val="24"/>
          <w:szCs w:val="24"/>
          <w:highlight w:val="none"/>
        </w:rPr>
      </w:r>
      <w:r/>
    </w:p>
    <w:p>
      <w:pPr>
        <w:pStyle w:val="1019"/>
        <w:spacing w:line="360" w:lineRule="auto"/>
        <w:rPr>
          <w:rFonts w:ascii="宋体" w:hAnsi="Times New Roman" w:eastAsia="宋体"/>
          <w:b/>
          <w:color w:val="000000"/>
          <w:sz w:val="24"/>
          <w:szCs w:val="24"/>
          <w:highlight w:val="none"/>
        </w:rPr>
      </w:pPr>
      <w:r>
        <w:rPr>
          <w:rFonts w:hint="eastAsia" w:ascii="宋体" w:hAnsi="Times New Roman" w:eastAsia="宋体"/>
          <w:color w:val="000000"/>
          <w:sz w:val="24"/>
          <w:szCs w:val="24"/>
          <w:highlight w:val="none"/>
        </w:rPr>
        <w:t xml:space="preserve">2、需提供被授权人近三个月内</w:t>
      </w:r>
      <w:r>
        <w:rPr>
          <w:rFonts w:hint="eastAsia" w:ascii="宋体" w:hAnsi="Times New Roman" w:eastAsia="宋体"/>
          <w:bCs/>
          <w:color w:val="000000"/>
          <w:sz w:val="24"/>
          <w:szCs w:val="24"/>
          <w:highlight w:val="none"/>
        </w:rPr>
        <w:t xml:space="preserve">（即202</w:t>
      </w:r>
      <w:r>
        <w:rPr>
          <w:rFonts w:hint="eastAsia" w:ascii="宋体" w:hAnsi="Times New Roman" w:eastAsia="宋体"/>
          <w:bCs/>
          <w:color w:val="000000"/>
          <w:sz w:val="24"/>
          <w:szCs w:val="24"/>
          <w:highlight w:val="none"/>
          <w:lang w:val="en-US" w:eastAsia="zh-CN"/>
        </w:rPr>
        <w:t xml:space="preserve">5</w:t>
      </w:r>
      <w:r>
        <w:rPr>
          <w:rFonts w:hint="eastAsia" w:ascii="宋体" w:hAnsi="Times New Roman" w:eastAsia="宋体"/>
          <w:bCs/>
          <w:color w:val="000000"/>
          <w:sz w:val="24"/>
          <w:szCs w:val="24"/>
          <w:highlight w:val="none"/>
        </w:rPr>
        <w:t xml:space="preserve">年</w:t>
      </w:r>
      <w:r>
        <w:rPr>
          <w:rFonts w:hint="eastAsia" w:ascii="宋体" w:hAnsi="Times New Roman" w:eastAsia="宋体"/>
          <w:bCs/>
          <w:color w:val="000000"/>
          <w:sz w:val="24"/>
          <w:szCs w:val="24"/>
          <w:highlight w:val="none"/>
          <w:lang w:val="en-US" w:eastAsia="zh-CN"/>
        </w:rPr>
        <w:t xml:space="preserve">1</w:t>
      </w:r>
      <w:r>
        <w:rPr>
          <w:rFonts w:hint="eastAsia" w:ascii="宋体" w:hAnsi="Times New Roman" w:eastAsia="宋体"/>
          <w:bCs/>
          <w:color w:val="000000"/>
          <w:sz w:val="24"/>
          <w:szCs w:val="24"/>
          <w:highlight w:val="none"/>
          <w:lang w:val="en-US" w:eastAsia="zh-CN"/>
        </w:rPr>
        <w:t xml:space="preserve">2</w:t>
      </w:r>
      <w:r>
        <w:rPr>
          <w:rFonts w:hint="eastAsia" w:ascii="宋体" w:hAnsi="Times New Roman" w:eastAsia="宋体"/>
          <w:bCs/>
          <w:color w:val="000000"/>
          <w:sz w:val="24"/>
          <w:szCs w:val="24"/>
          <w:highlight w:val="none"/>
        </w:rPr>
        <w:t xml:space="preserve">月-202</w:t>
      </w:r>
      <w:r>
        <w:rPr>
          <w:rFonts w:hint="eastAsia" w:ascii="宋体" w:hAnsi="Times New Roman" w:eastAsia="宋体"/>
          <w:bCs/>
          <w:color w:val="000000"/>
          <w:sz w:val="24"/>
          <w:szCs w:val="24"/>
          <w:highlight w:val="none"/>
          <w:lang w:val="en-US" w:eastAsia="zh-CN"/>
        </w:rPr>
        <w:t xml:space="preserve">6</w:t>
      </w:r>
      <w:r>
        <w:rPr>
          <w:rFonts w:hint="eastAsia" w:ascii="宋体" w:hAnsi="Times New Roman" w:eastAsia="宋体"/>
          <w:bCs/>
          <w:color w:val="000000"/>
          <w:sz w:val="24"/>
          <w:szCs w:val="24"/>
          <w:highlight w:val="none"/>
        </w:rPr>
        <w:t xml:space="preserve">年</w:t>
      </w:r>
      <w:r>
        <w:rPr>
          <w:rFonts w:hint="eastAsia" w:ascii="宋体" w:hAnsi="Times New Roman" w:eastAsia="宋体"/>
          <w:bCs/>
          <w:color w:val="000000"/>
          <w:sz w:val="24"/>
          <w:szCs w:val="24"/>
          <w:highlight w:val="none"/>
          <w:lang w:val="en-US" w:eastAsia="zh-CN"/>
        </w:rPr>
        <w:t xml:space="preserve">2</w:t>
      </w:r>
      <w:r>
        <w:rPr>
          <w:rFonts w:hint="eastAsia" w:ascii="宋体" w:hAnsi="Times New Roman" w:eastAsia="宋体"/>
          <w:bCs/>
          <w:color w:val="000000"/>
          <w:sz w:val="24"/>
          <w:szCs w:val="24"/>
          <w:highlight w:val="none"/>
        </w:rPr>
        <w:t xml:space="preserve">月期间）</w:t>
      </w:r>
      <w:r>
        <w:rPr>
          <w:rFonts w:hint="eastAsia" w:ascii="宋体" w:hAnsi="Times New Roman" w:eastAsia="宋体"/>
          <w:color w:val="000000"/>
          <w:sz w:val="24"/>
          <w:szCs w:val="24"/>
          <w:highlight w:val="none"/>
        </w:rPr>
        <w:t xml:space="preserve">任意一个月的供应商为其缴纳社会保障资金记录，如法定代表人签署</w:t>
      </w:r>
      <w:r>
        <w:rPr>
          <w:rFonts w:hint="eastAsia" w:ascii="宋体" w:hAnsi="Times New Roman" w:eastAsia="宋体"/>
          <w:color w:val="000000"/>
          <w:sz w:val="24"/>
          <w:szCs w:val="24"/>
          <w:highlight w:val="none"/>
          <w:lang w:eastAsia="zh-CN"/>
        </w:rPr>
        <w:t xml:space="preserve">响应文件</w:t>
      </w:r>
      <w:r>
        <w:rPr>
          <w:rFonts w:hint="eastAsia" w:ascii="宋体" w:hAnsi="Times New Roman" w:eastAsia="宋体"/>
          <w:color w:val="000000"/>
          <w:sz w:val="24"/>
          <w:szCs w:val="24"/>
          <w:highlight w:val="none"/>
        </w:rPr>
        <w:t xml:space="preserve">则无需出具。</w:t>
      </w:r>
      <w:r>
        <w:rPr>
          <w:rFonts w:ascii="Times New Roman" w:eastAsia="黑体"/>
          <w:color w:val="000000"/>
          <w:sz w:val="24"/>
          <w:szCs w:val="24"/>
          <w:highlight w:val="none"/>
        </w:rPr>
        <w:br w:type="page" w:clear="all"/>
      </w:r>
      <w:r>
        <w:rPr>
          <w:rFonts w:hint="eastAsia" w:ascii="Times New Roman" w:eastAsia="黑体"/>
          <w:color w:val="000000"/>
          <w:sz w:val="24"/>
          <w:szCs w:val="24"/>
          <w:highlight w:val="none"/>
          <w:lang w:val="en-US" w:eastAsia="zh-CN"/>
        </w:rPr>
        <w:t xml:space="preserve">二、</w:t>
      </w:r>
      <w:r>
        <w:rPr>
          <w:rFonts w:hint="eastAsia" w:ascii="Times New Roman" w:eastAsia="黑体"/>
          <w:color w:val="000000"/>
          <w:sz w:val="24"/>
          <w:szCs w:val="24"/>
          <w:highlight w:val="none"/>
        </w:rPr>
        <w:t xml:space="preserve">资格证明文件  </w:t>
      </w:r>
      <w:r>
        <w:rPr>
          <w:rFonts w:ascii="宋体" w:hAnsi="Times New Roman" w:eastAsia="宋体"/>
          <w:b/>
          <w:color w:val="000000"/>
          <w:sz w:val="24"/>
          <w:szCs w:val="24"/>
          <w:highlight w:val="none"/>
        </w:rPr>
      </w:r>
      <w:r/>
    </w:p>
    <w:p>
      <w:pPr>
        <w:pStyle w:val="980"/>
        <w:ind w:right="-6" w:firstLine="480"/>
        <w:spacing w:line="600" w:lineRule="exact"/>
        <w:rPr>
          <w:rFonts w:eastAsia="黑体"/>
          <w:color w:val="000000"/>
          <w:sz w:val="24"/>
          <w:szCs w:val="24"/>
          <w:highlight w:val="none"/>
        </w:rPr>
      </w:pPr>
      <w:r>
        <w:rPr>
          <w:rFonts w:hint="eastAsia" w:eastAsia="黑体"/>
          <w:color w:val="000000"/>
          <w:sz w:val="24"/>
          <w:szCs w:val="24"/>
          <w:highlight w:val="none"/>
        </w:rPr>
        <w:t xml:space="preserve">（说明：供应商须按</w:t>
      </w:r>
      <w:r>
        <w:rPr>
          <w:rFonts w:hint="eastAsia" w:ascii="黑体" w:eastAsia="黑体"/>
          <w:color w:val="000000"/>
          <w:sz w:val="24"/>
          <w:szCs w:val="24"/>
          <w:highlight w:val="none"/>
        </w:rPr>
        <w:t xml:space="preserve">“谈判邀请”</w:t>
      </w:r>
      <w:r>
        <w:rPr>
          <w:rFonts w:hint="eastAsia" w:eastAsia="黑体"/>
          <w:color w:val="000000"/>
          <w:sz w:val="24"/>
          <w:szCs w:val="24"/>
          <w:highlight w:val="none"/>
        </w:rPr>
        <w:t xml:space="preserve">的要求，并按下列格式提供相应的资格证明文件）　　　</w:t>
      </w:r>
      <w:r>
        <w:rPr>
          <w:rFonts w:eastAsia="黑体"/>
          <w:color w:val="000000"/>
          <w:sz w:val="24"/>
          <w:szCs w:val="24"/>
          <w:highlight w:val="none"/>
        </w:rPr>
      </w:r>
      <w:r/>
    </w:p>
    <w:p>
      <w:pPr>
        <w:pStyle w:val="980"/>
        <w:ind w:right="-6" w:firstLine="480"/>
        <w:spacing w:line="600" w:lineRule="exact"/>
        <w:rPr>
          <w:rFonts w:hint="eastAsia" w:hAnsi="宋体"/>
          <w:b/>
          <w:color w:val="000000"/>
          <w:sz w:val="24"/>
          <w:szCs w:val="24"/>
          <w:highlight w:val="none"/>
        </w:rPr>
      </w:pPr>
      <w:r>
        <w:rPr>
          <w:rFonts w:hint="eastAsia" w:hAnsi="宋体"/>
          <w:color w:val="000000"/>
          <w:sz w:val="24"/>
          <w:szCs w:val="24"/>
          <w:highlight w:val="none"/>
        </w:rPr>
        <w:t xml:space="preserve">  格式一：资格性检查响应对照表</w:t>
      </w:r>
      <w:r>
        <w:rPr>
          <w:rFonts w:hint="eastAsia" w:hAnsi="宋体"/>
          <w:b/>
          <w:color w:val="000000"/>
          <w:sz w:val="24"/>
          <w:szCs w:val="24"/>
          <w:highlight w:val="none"/>
        </w:rPr>
      </w:r>
      <w:r/>
    </w:p>
    <w:p>
      <w:pPr>
        <w:pStyle w:val="980"/>
        <w:ind w:firstLine="720"/>
        <w:spacing w:line="500" w:lineRule="exact"/>
        <w:rPr>
          <w:b/>
          <w:color w:val="000000"/>
          <w:sz w:val="24"/>
          <w:szCs w:val="24"/>
          <w:highlight w:val="none"/>
        </w:rPr>
      </w:pPr>
      <w:r>
        <w:rPr>
          <w:rFonts w:hint="eastAsia"/>
          <w:color w:val="000000"/>
          <w:sz w:val="24"/>
          <w:szCs w:val="24"/>
          <w:highlight w:val="none"/>
        </w:rPr>
        <w:t xml:space="preserve">格式二：</w:t>
      </w:r>
      <w:r>
        <w:rPr>
          <w:rFonts w:hAnsi="宋体" w:cs="宋体"/>
          <w:color w:val="000000"/>
          <w:sz w:val="24"/>
          <w:szCs w:val="24"/>
          <w:highlight w:val="none"/>
        </w:rPr>
        <w:t xml:space="preserve">法人或者其他组织的营业执照等证明文件，自然人的身份证明</w:t>
      </w:r>
      <w:r>
        <w:rPr>
          <w:b/>
          <w:color w:val="000000"/>
          <w:sz w:val="24"/>
          <w:szCs w:val="24"/>
          <w:highlight w:val="none"/>
        </w:rPr>
      </w:r>
      <w:r/>
    </w:p>
    <w:p>
      <w:pPr>
        <w:pStyle w:val="980"/>
        <w:ind w:firstLine="720"/>
        <w:spacing w:line="500" w:lineRule="exact"/>
        <w:rPr>
          <w:rFonts w:hint="eastAsia" w:hAnsi="宋体" w:cs="宋体"/>
          <w:b/>
          <w:color w:val="000000"/>
          <w:sz w:val="24"/>
          <w:szCs w:val="24"/>
          <w:highlight w:val="none"/>
        </w:rPr>
      </w:pPr>
      <w:r>
        <w:rPr>
          <w:rFonts w:hint="eastAsia" w:hAnsi="宋体" w:cs="宋体"/>
          <w:color w:val="000000"/>
          <w:sz w:val="24"/>
          <w:szCs w:val="24"/>
          <w:highlight w:val="none"/>
        </w:rPr>
        <w:t xml:space="preserve">格式三：上一年度的</w:t>
      </w:r>
      <w:r>
        <w:rPr>
          <w:rFonts w:hAnsi="宋体" w:cs="宋体"/>
          <w:color w:val="000000"/>
          <w:sz w:val="24"/>
          <w:szCs w:val="24"/>
          <w:highlight w:val="none"/>
        </w:rPr>
        <w:t xml:space="preserve">财务状况报告</w:t>
      </w:r>
      <w:r>
        <w:rPr>
          <w:rFonts w:hint="eastAsia" w:hAnsi="宋体" w:cs="宋体"/>
          <w:color w:val="000000"/>
          <w:sz w:val="24"/>
          <w:szCs w:val="24"/>
          <w:highlight w:val="none"/>
        </w:rPr>
        <w:t xml:space="preserve">（成立不满一年不需提供）</w:t>
      </w:r>
      <w:r>
        <w:rPr>
          <w:rFonts w:hint="eastAsia" w:hAnsi="宋体" w:cs="宋体"/>
          <w:b/>
          <w:color w:val="000000"/>
          <w:sz w:val="24"/>
          <w:szCs w:val="24"/>
          <w:highlight w:val="none"/>
        </w:rPr>
      </w:r>
      <w:r/>
    </w:p>
    <w:p>
      <w:pPr>
        <w:pStyle w:val="980"/>
        <w:ind w:firstLine="720"/>
        <w:spacing w:line="500" w:lineRule="exact"/>
        <w:rPr>
          <w:b/>
          <w:color w:val="000000"/>
          <w:sz w:val="24"/>
          <w:szCs w:val="24"/>
          <w:highlight w:val="none"/>
        </w:rPr>
      </w:pPr>
      <w:r>
        <w:rPr>
          <w:rFonts w:hint="eastAsia" w:hAnsi="宋体" w:cs="宋体"/>
          <w:color w:val="000000"/>
          <w:sz w:val="24"/>
          <w:szCs w:val="24"/>
          <w:highlight w:val="none"/>
        </w:rPr>
        <w:t xml:space="preserve">格式四：</w:t>
      </w:r>
      <w:r>
        <w:rPr>
          <w:rFonts w:hAnsi="宋体" w:cs="宋体"/>
          <w:color w:val="000000"/>
          <w:sz w:val="24"/>
          <w:szCs w:val="24"/>
          <w:highlight w:val="none"/>
        </w:rPr>
        <w:t xml:space="preserve">依法缴纳税收和社会保障资金的相关材料</w:t>
      </w:r>
      <w:r>
        <w:rPr>
          <w:b/>
          <w:color w:val="000000"/>
          <w:sz w:val="24"/>
          <w:szCs w:val="24"/>
          <w:highlight w:val="none"/>
        </w:rPr>
      </w:r>
      <w:r/>
    </w:p>
    <w:p>
      <w:pPr>
        <w:pStyle w:val="980"/>
        <w:ind w:firstLine="720"/>
        <w:spacing w:line="500" w:lineRule="exact"/>
        <w:rPr>
          <w:rFonts w:hint="eastAsia" w:hAnsi="宋体" w:cs="宋体"/>
          <w:b/>
          <w:color w:val="000000"/>
          <w:sz w:val="24"/>
          <w:szCs w:val="24"/>
          <w:highlight w:val="none"/>
        </w:rPr>
      </w:pPr>
      <w:r>
        <w:rPr>
          <w:rFonts w:hint="eastAsia"/>
          <w:color w:val="000000"/>
          <w:sz w:val="24"/>
          <w:szCs w:val="24"/>
          <w:highlight w:val="none"/>
        </w:rPr>
        <w:t xml:space="preserve">格式五：</w:t>
      </w:r>
      <w:r>
        <w:rPr>
          <w:rFonts w:hint="eastAsia" w:hAnsi="宋体" w:cs="宋体"/>
          <w:color w:val="000000"/>
          <w:sz w:val="24"/>
          <w:szCs w:val="24"/>
          <w:highlight w:val="none"/>
        </w:rPr>
        <w:t xml:space="preserve">具备履行合同所必需的设备和专业技术能力的书面声明</w:t>
      </w:r>
      <w:r>
        <w:rPr>
          <w:rFonts w:hint="eastAsia" w:hAnsi="宋体" w:cs="宋体"/>
          <w:b/>
          <w:color w:val="000000"/>
          <w:sz w:val="24"/>
          <w:szCs w:val="24"/>
          <w:highlight w:val="none"/>
        </w:rPr>
      </w:r>
      <w:r/>
    </w:p>
    <w:p>
      <w:pPr>
        <w:pStyle w:val="980"/>
        <w:ind w:firstLine="720"/>
        <w:spacing w:line="500" w:lineRule="exact"/>
        <w:rPr>
          <w:rFonts w:hint="eastAsia" w:hAnsi="宋体" w:cs="宋体"/>
          <w:b/>
          <w:color w:val="000000"/>
          <w:sz w:val="24"/>
          <w:szCs w:val="24"/>
          <w:highlight w:val="none"/>
        </w:rPr>
      </w:pPr>
      <w:r>
        <w:rPr>
          <w:rFonts w:hint="eastAsia" w:hAnsi="宋体" w:cs="宋体"/>
          <w:color w:val="000000"/>
          <w:sz w:val="24"/>
          <w:szCs w:val="24"/>
          <w:highlight w:val="none"/>
        </w:rPr>
        <w:t xml:space="preserve">格式六：</w:t>
      </w:r>
      <w:r>
        <w:rPr>
          <w:rFonts w:hAnsi="宋体" w:cs="宋体"/>
          <w:color w:val="000000"/>
          <w:sz w:val="24"/>
          <w:szCs w:val="24"/>
          <w:highlight w:val="none"/>
        </w:rPr>
        <w:t xml:space="preserve">参加政府采购活动前3年内在经营活动中没有重大违法记录的书面声明</w:t>
      </w:r>
      <w:r>
        <w:rPr>
          <w:rFonts w:hint="eastAsia" w:hAnsi="宋体" w:cs="宋体"/>
          <w:b/>
          <w:color w:val="000000"/>
          <w:sz w:val="24"/>
          <w:szCs w:val="24"/>
          <w:highlight w:val="none"/>
        </w:rPr>
      </w:r>
      <w:r/>
    </w:p>
    <w:p>
      <w:pPr>
        <w:pStyle w:val="980"/>
        <w:ind w:firstLine="720"/>
        <w:spacing w:line="500" w:lineRule="exact"/>
        <w:rPr>
          <w:b/>
          <w:color w:val="000000"/>
          <w:sz w:val="24"/>
          <w:szCs w:val="24"/>
          <w:highlight w:val="none"/>
        </w:rPr>
      </w:pPr>
      <w:r>
        <w:rPr>
          <w:rFonts w:hint="eastAsia"/>
          <w:color w:val="000000"/>
          <w:sz w:val="24"/>
          <w:szCs w:val="24"/>
          <w:highlight w:val="none"/>
        </w:rPr>
        <w:t xml:space="preserve">格式七：</w:t>
      </w:r>
      <w:r>
        <w:rPr>
          <w:rFonts w:hint="eastAsia"/>
          <w:bCs/>
          <w:color w:val="000000"/>
          <w:sz w:val="24"/>
          <w:szCs w:val="24"/>
          <w:highlight w:val="none"/>
        </w:rPr>
        <w:t xml:space="preserve">资质证书</w:t>
      </w:r>
      <w:r>
        <w:rPr>
          <w:rFonts w:hint="eastAsia"/>
          <w:color w:val="000000"/>
          <w:sz w:val="24"/>
          <w:szCs w:val="24"/>
          <w:highlight w:val="none"/>
        </w:rPr>
        <w:t xml:space="preserve">（复印件）</w:t>
      </w:r>
      <w:r>
        <w:rPr>
          <w:b/>
          <w:color w:val="000000"/>
          <w:sz w:val="24"/>
          <w:szCs w:val="24"/>
          <w:highlight w:val="none"/>
        </w:rPr>
      </w:r>
      <w:r/>
    </w:p>
    <w:p>
      <w:pPr>
        <w:pStyle w:val="980"/>
        <w:ind w:firstLine="720"/>
        <w:spacing w:line="500" w:lineRule="exact"/>
        <w:rPr>
          <w:b/>
          <w:bCs/>
          <w:color w:val="000000"/>
          <w:sz w:val="24"/>
          <w:szCs w:val="24"/>
          <w:highlight w:val="none"/>
        </w:rPr>
      </w:pPr>
      <w:r>
        <w:rPr>
          <w:rFonts w:hint="eastAsia"/>
          <w:color w:val="000000"/>
          <w:sz w:val="24"/>
          <w:szCs w:val="24"/>
          <w:highlight w:val="none"/>
        </w:rPr>
        <w:t xml:space="preserve">格式八</w:t>
      </w:r>
      <w:r>
        <w:rPr>
          <w:rFonts w:hint="eastAsia"/>
          <w:bCs/>
          <w:color w:val="000000"/>
          <w:sz w:val="24"/>
          <w:szCs w:val="24"/>
          <w:highlight w:val="none"/>
        </w:rPr>
        <w:t xml:space="preserve">  *****（本项目要求的其他资格条件）</w:t>
      </w:r>
      <w:r>
        <w:rPr>
          <w:b/>
          <w:bCs/>
          <w:color w:val="000000"/>
          <w:sz w:val="24"/>
          <w:szCs w:val="24"/>
          <w:highlight w:val="none"/>
        </w:rPr>
      </w:r>
      <w:r/>
    </w:p>
    <w:p>
      <w:pPr>
        <w:pStyle w:val="980"/>
        <w:ind w:left="1918" w:hanging="1200"/>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spacing w:line="500" w:lineRule="exact"/>
        <w:rPr>
          <w:rFonts w:hint="eastAsia" w:hAnsi="宋体"/>
          <w:color w:val="000000"/>
          <w:sz w:val="24"/>
          <w:szCs w:val="24"/>
          <w:highlight w:val="none"/>
        </w:rPr>
      </w:pPr>
      <w:r>
        <w:rPr>
          <w:rFonts w:hint="eastAsia" w:ascii="Times New Roman"/>
          <w:color w:val="000000"/>
          <w:sz w:val="24"/>
          <w:szCs w:val="24"/>
          <w:highlight w:val="none"/>
        </w:rPr>
        <w:t xml:space="preserve">　　</w:t>
      </w:r>
      <w:r>
        <w:rPr>
          <w:rFonts w:hint="eastAsia"/>
          <w:color w:val="000000"/>
          <w:sz w:val="24"/>
          <w:szCs w:val="24"/>
          <w:highlight w:val="none"/>
        </w:rPr>
        <w:t xml:space="preserve">注</w:t>
      </w:r>
      <w:r>
        <w:rPr>
          <w:rFonts w:hint="eastAsia"/>
          <w:bCs/>
          <w:color w:val="000000"/>
          <w:sz w:val="24"/>
          <w:szCs w:val="24"/>
          <w:highlight w:val="none"/>
        </w:rPr>
        <w:t xml:space="preserve">：</w:t>
      </w:r>
      <w:r>
        <w:rPr>
          <w:rFonts w:hint="eastAsia" w:hAnsi="宋体"/>
          <w:color w:val="000000"/>
          <w:sz w:val="24"/>
          <w:szCs w:val="24"/>
          <w:highlight w:val="none"/>
        </w:rPr>
        <w:t xml:space="preserve">1、以上凡标注原件的，是指</w:t>
      </w:r>
      <w:r>
        <w:rPr>
          <w:rFonts w:hint="eastAsia" w:hAnsi="宋体"/>
          <w:color w:val="000000"/>
          <w:sz w:val="24"/>
          <w:szCs w:val="24"/>
          <w:highlight w:val="none"/>
          <w:lang w:eastAsia="zh-CN"/>
        </w:rPr>
        <w:t xml:space="preserve">响应文件</w:t>
      </w:r>
      <w:r>
        <w:rPr>
          <w:rFonts w:hint="eastAsia" w:hAnsi="宋体"/>
          <w:color w:val="000000"/>
          <w:sz w:val="24"/>
          <w:szCs w:val="24"/>
          <w:highlight w:val="none"/>
        </w:rPr>
        <w:t xml:space="preserve">的正本中必须是原件，副本的制作仍按“供应商须知”执行。</w:t>
      </w:r>
      <w:r>
        <w:rPr>
          <w:rFonts w:hint="eastAsia" w:hAnsi="宋体"/>
          <w:color w:val="000000"/>
          <w:sz w:val="24"/>
          <w:szCs w:val="24"/>
          <w:highlight w:val="none"/>
        </w:rPr>
      </w:r>
      <w:r/>
    </w:p>
    <w:p>
      <w:pPr>
        <w:pStyle w:val="980"/>
        <w:jc w:val="left"/>
        <w:spacing w:before="50" w:after="156" w:line="360" w:lineRule="auto"/>
        <w:rPr>
          <w:rFonts w:hint="eastAsia" w:hAnsi="宋体"/>
          <w:color w:val="000000"/>
          <w:sz w:val="24"/>
          <w:szCs w:val="24"/>
          <w:highlight w:val="none"/>
        </w:rPr>
      </w:pPr>
      <w:r>
        <w:rPr>
          <w:rFonts w:hint="eastAsia" w:hAnsi="宋体"/>
          <w:color w:val="000000"/>
          <w:sz w:val="24"/>
          <w:szCs w:val="24"/>
          <w:highlight w:val="none"/>
        </w:rPr>
        <w:t xml:space="preserve">        2、建议供应商将资格证明文件单独装订成册。</w:t>
      </w:r>
      <w:r>
        <w:rPr>
          <w:rFonts w:hint="eastAsia" w:hAnsi="宋体"/>
          <w:color w:val="000000"/>
          <w:sz w:val="24"/>
          <w:szCs w:val="24"/>
          <w:highlight w:val="none"/>
        </w:rPr>
      </w:r>
      <w:r/>
    </w:p>
    <w:p>
      <w:pPr>
        <w:pStyle w:val="980"/>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b/>
          <w:color w:val="000000"/>
          <w:sz w:val="24"/>
          <w:szCs w:val="24"/>
          <w:highlight w:val="none"/>
        </w:rPr>
      </w:pPr>
      <w:r>
        <w:rPr>
          <w:rFonts w:ascii="Times New Roman"/>
          <w:color w:val="000000"/>
          <w:sz w:val="24"/>
          <w:szCs w:val="24"/>
          <w:highlight w:val="none"/>
        </w:rPr>
        <w:br w:type="page" w:clear="all"/>
      </w:r>
      <w:r>
        <w:rPr>
          <w:rFonts w:hint="eastAsia" w:ascii="Times New Roman"/>
          <w:color w:val="000000"/>
          <w:sz w:val="24"/>
          <w:szCs w:val="24"/>
          <w:highlight w:val="none"/>
        </w:rPr>
        <w:t xml:space="preserve">格式一</w:t>
      </w:r>
      <w:r>
        <w:rPr>
          <w:rFonts w:ascii="Times New Roman"/>
          <w:b/>
          <w:color w:val="000000"/>
          <w:sz w:val="24"/>
          <w:szCs w:val="24"/>
          <w:highlight w:val="none"/>
        </w:rPr>
      </w:r>
      <w:r/>
    </w:p>
    <w:p>
      <w:pPr>
        <w:pStyle w:val="980"/>
        <w:jc w:val="center"/>
        <w:rPr>
          <w:rFonts w:hint="eastAsia" w:hAnsi="宋体"/>
          <w:b/>
          <w:color w:val="000000"/>
          <w:sz w:val="24"/>
          <w:szCs w:val="24"/>
          <w:highlight w:val="none"/>
        </w:rPr>
      </w:pPr>
      <w:r>
        <w:rPr>
          <w:rFonts w:hint="eastAsia" w:hAnsi="宋体"/>
          <w:color w:val="000000"/>
          <w:sz w:val="24"/>
          <w:szCs w:val="24"/>
          <w:highlight w:val="none"/>
        </w:rPr>
        <w:t xml:space="preserve">资格性检查响应对照表</w:t>
      </w:r>
      <w:r>
        <w:rPr>
          <w:rFonts w:hint="eastAsia" w:hAnsi="宋体"/>
          <w:b/>
          <w:color w:val="000000"/>
          <w:sz w:val="24"/>
          <w:szCs w:val="24"/>
          <w:highlight w:val="none"/>
        </w:rPr>
      </w:r>
      <w:r/>
    </w:p>
    <w:p>
      <w:pPr>
        <w:pStyle w:val="980"/>
        <w:ind w:firstLine="306"/>
        <w:spacing w:line="480" w:lineRule="auto"/>
        <w:rPr>
          <w:rFonts w:hint="eastAsia" w:hAnsi="宋体"/>
          <w:b/>
          <w:color w:val="000000"/>
          <w:sz w:val="24"/>
          <w:szCs w:val="24"/>
          <w:highlight w:val="none"/>
        </w:rPr>
      </w:pPr>
      <w:r>
        <w:rPr>
          <w:rFonts w:hint="eastAsia" w:hAnsi="宋体"/>
          <w:color w:val="000000"/>
          <w:sz w:val="24"/>
          <w:szCs w:val="24"/>
          <w:highlight w:val="none"/>
        </w:rPr>
        <w:t xml:space="preserve">供应商全称（加盖公章）：</w:t>
      </w:r>
      <w:r>
        <w:rPr>
          <w:rFonts w:hint="eastAsia" w:hAnsi="宋体"/>
          <w:b/>
          <w:color w:val="000000"/>
          <w:sz w:val="24"/>
          <w:szCs w:val="24"/>
          <w:highlight w:val="none"/>
        </w:rPr>
      </w:r>
      <w:r/>
    </w:p>
    <w:tbl>
      <w:tblPr>
        <w:tblW w:w="84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pStyle w:val="980"/>
              <w:jc w:val="center"/>
              <w:spacing w:line="240" w:lineRule="atLeast"/>
              <w:rPr>
                <w:rFonts w:hint="eastAsia" w:hAnsi="宋体"/>
                <w:b/>
                <w:color w:val="000000"/>
                <w:sz w:val="24"/>
                <w:szCs w:val="24"/>
                <w:highlight w:val="none"/>
              </w:rPr>
            </w:pPr>
            <w:r>
              <w:rPr>
                <w:rFonts w:hint="eastAsia" w:hAnsi="宋体"/>
                <w:color w:val="000000"/>
                <w:sz w:val="24"/>
                <w:szCs w:val="24"/>
                <w:highlight w:val="none"/>
              </w:rPr>
              <w:t xml:space="preserve">序号</w:t>
            </w:r>
            <w:r>
              <w:rPr>
                <w:rFonts w:hint="eastAsia" w:hAnsi="宋体"/>
                <w:b/>
                <w:color w:val="000000"/>
                <w:sz w:val="24"/>
                <w:szCs w:val="24"/>
                <w:highlight w:val="none"/>
              </w:rPr>
            </w:r>
            <w:r/>
          </w:p>
        </w:tc>
        <w:tc>
          <w:tcPr>
            <w:tcW w:w="4991" w:type="dxa"/>
            <w:vAlign w:val="center"/>
            <w:textDirection w:val="lrTb"/>
            <w:noWrap w:val="false"/>
          </w:tcPr>
          <w:p>
            <w:pPr>
              <w:pStyle w:val="980"/>
              <w:jc w:val="center"/>
              <w:spacing w:line="240" w:lineRule="atLeast"/>
              <w:rPr>
                <w:rFonts w:hint="eastAsia" w:hAnsi="宋体"/>
                <w:b/>
                <w:color w:val="000000"/>
                <w:sz w:val="24"/>
                <w:szCs w:val="24"/>
                <w:highlight w:val="none"/>
              </w:rPr>
            </w:pPr>
            <w:r>
              <w:rPr>
                <w:rFonts w:hint="eastAsia" w:hAnsi="宋体"/>
                <w:color w:val="000000"/>
                <w:sz w:val="24"/>
                <w:szCs w:val="24"/>
                <w:highlight w:val="none"/>
              </w:rPr>
              <w:t xml:space="preserve">资格性检查响应内容</w:t>
            </w:r>
            <w:r>
              <w:rPr>
                <w:rFonts w:hint="eastAsia" w:hAnsi="宋体"/>
                <w:b/>
                <w:color w:val="000000"/>
                <w:sz w:val="24"/>
                <w:szCs w:val="24"/>
                <w:highlight w:val="none"/>
              </w:rPr>
            </w:r>
            <w:r/>
          </w:p>
        </w:tc>
        <w:tc>
          <w:tcPr>
            <w:tcW w:w="1417" w:type="dxa"/>
            <w:vAlign w:val="center"/>
            <w:textDirection w:val="lrTb"/>
            <w:noWrap w:val="false"/>
          </w:tcPr>
          <w:p>
            <w:pPr>
              <w:pStyle w:val="980"/>
              <w:jc w:val="center"/>
              <w:spacing w:line="240" w:lineRule="atLeast"/>
              <w:rPr>
                <w:rFonts w:hint="eastAsia" w:hAnsi="宋体"/>
                <w:b/>
                <w:color w:val="000000"/>
                <w:sz w:val="24"/>
                <w:szCs w:val="24"/>
                <w:highlight w:val="none"/>
              </w:rPr>
            </w:pPr>
            <w:r>
              <w:rPr>
                <w:rFonts w:hint="eastAsia" w:hAnsi="宋体"/>
                <w:color w:val="000000"/>
                <w:sz w:val="24"/>
                <w:szCs w:val="24"/>
                <w:highlight w:val="none"/>
              </w:rPr>
              <w:t xml:space="preserve">是否响应</w:t>
            </w:r>
            <w:r>
              <w:rPr>
                <w:rFonts w:hint="eastAsia" w:hAnsi="宋体"/>
                <w:b/>
                <w:color w:val="000000"/>
                <w:sz w:val="24"/>
                <w:szCs w:val="24"/>
                <w:highlight w:val="none"/>
              </w:rPr>
            </w:r>
            <w:r/>
          </w:p>
          <w:p>
            <w:pPr>
              <w:pStyle w:val="980"/>
              <w:jc w:val="center"/>
              <w:spacing w:line="240" w:lineRule="atLeast"/>
              <w:rPr>
                <w:rFonts w:hint="eastAsia" w:hAnsi="宋体"/>
                <w:b/>
                <w:color w:val="000000"/>
                <w:sz w:val="24"/>
                <w:szCs w:val="24"/>
                <w:highlight w:val="none"/>
              </w:rPr>
            </w:pPr>
            <w:r>
              <w:rPr>
                <w:rFonts w:hint="eastAsia" w:hAnsi="宋体"/>
                <w:color w:val="000000"/>
                <w:sz w:val="24"/>
                <w:szCs w:val="24"/>
                <w:highlight w:val="none"/>
              </w:rPr>
              <w:t xml:space="preserve">（填是或者否）</w:t>
            </w:r>
            <w:r>
              <w:rPr>
                <w:rFonts w:hint="eastAsia" w:hAnsi="宋体"/>
                <w:b/>
                <w:color w:val="000000"/>
                <w:sz w:val="24"/>
                <w:szCs w:val="24"/>
                <w:highlight w:val="none"/>
              </w:rPr>
            </w:r>
            <w:r/>
          </w:p>
        </w:tc>
        <w:tc>
          <w:tcPr>
            <w:tcW w:w="1418" w:type="dxa"/>
            <w:vAlign w:val="center"/>
            <w:textDirection w:val="lrTb"/>
            <w:noWrap w:val="false"/>
          </w:tcPr>
          <w:p>
            <w:pPr>
              <w:pStyle w:val="980"/>
              <w:jc w:val="center"/>
              <w:spacing w:line="240" w:lineRule="atLeast"/>
              <w:rPr>
                <w:rFonts w:hint="eastAsia" w:hAnsi="宋体"/>
                <w:b/>
                <w:color w:val="000000"/>
                <w:sz w:val="24"/>
                <w:szCs w:val="24"/>
                <w:highlight w:val="none"/>
              </w:rPr>
            </w:pPr>
            <w:r>
              <w:rPr>
                <w:rFonts w:hint="eastAsia" w:hAnsi="宋体"/>
                <w:color w:val="000000"/>
                <w:sz w:val="24"/>
                <w:szCs w:val="24"/>
                <w:highlight w:val="none"/>
                <w:lang w:eastAsia="zh-CN"/>
              </w:rPr>
              <w:t xml:space="preserve">响应文件</w:t>
            </w:r>
            <w:r>
              <w:rPr>
                <w:rFonts w:hint="eastAsia" w:hAnsi="宋体"/>
                <w:color w:val="000000"/>
                <w:sz w:val="24"/>
                <w:szCs w:val="24"/>
                <w:highlight w:val="none"/>
              </w:rPr>
              <w:t xml:space="preserve">中的</w:t>
            </w:r>
            <w:r>
              <w:rPr>
                <w:rFonts w:hint="eastAsia" w:hAnsi="宋体"/>
                <w:b/>
                <w:color w:val="000000"/>
                <w:sz w:val="24"/>
                <w:szCs w:val="24"/>
                <w:highlight w:val="none"/>
              </w:rPr>
            </w:r>
            <w:r/>
          </w:p>
          <w:p>
            <w:pPr>
              <w:pStyle w:val="980"/>
              <w:jc w:val="center"/>
              <w:spacing w:line="240" w:lineRule="atLeast"/>
              <w:rPr>
                <w:rFonts w:hint="eastAsia" w:hAnsi="宋体"/>
                <w:b/>
                <w:color w:val="000000"/>
                <w:sz w:val="24"/>
                <w:szCs w:val="24"/>
                <w:highlight w:val="none"/>
              </w:rPr>
            </w:pPr>
            <w:r>
              <w:rPr>
                <w:rFonts w:hint="eastAsia" w:hAnsi="宋体"/>
                <w:color w:val="000000"/>
                <w:sz w:val="24"/>
                <w:szCs w:val="24"/>
                <w:highlight w:val="none"/>
              </w:rPr>
              <w:t xml:space="preserve">页码位置</w:t>
            </w:r>
            <w:r>
              <w:rPr>
                <w:rFonts w:hint="eastAsia" w:hAnsi="宋体"/>
                <w:b/>
                <w:color w:val="000000"/>
                <w:sz w:val="24"/>
                <w:szCs w:val="24"/>
                <w:highlight w:val="none"/>
              </w:rPr>
            </w:r>
            <w:r/>
          </w:p>
        </w:tc>
      </w:tr>
      <w:tr>
        <w:trPr>
          <w:trHeight w:val="1015"/>
        </w:trPr>
        <w:tc>
          <w:tcPr>
            <w:tcW w:w="646" w:type="dxa"/>
            <w:vAlign w:val="center"/>
            <w:textDirection w:val="lrTb"/>
            <w:noWrap w:val="false"/>
          </w:tcPr>
          <w:p>
            <w:pPr>
              <w:pStyle w:val="980"/>
              <w:jc w:val="center"/>
              <w:rPr>
                <w:rFonts w:hint="eastAsia" w:hAnsi="宋体"/>
                <w:b/>
                <w:color w:val="000000"/>
                <w:sz w:val="24"/>
                <w:szCs w:val="24"/>
                <w:highlight w:val="none"/>
              </w:rPr>
            </w:pPr>
            <w:r>
              <w:rPr>
                <w:rFonts w:hint="eastAsia" w:hAnsi="宋体"/>
                <w:color w:val="000000"/>
                <w:sz w:val="24"/>
                <w:szCs w:val="24"/>
                <w:highlight w:val="none"/>
              </w:rPr>
              <w:t xml:space="preserve">1</w:t>
            </w:r>
            <w:r>
              <w:rPr>
                <w:rFonts w:hint="eastAsia" w:hAnsi="宋体"/>
                <w:b/>
                <w:color w:val="000000"/>
                <w:sz w:val="24"/>
                <w:szCs w:val="24"/>
                <w:highlight w:val="none"/>
              </w:rPr>
            </w:r>
            <w:r/>
          </w:p>
        </w:tc>
        <w:tc>
          <w:tcPr>
            <w:tcW w:w="4991" w:type="dxa"/>
            <w:vAlign w:val="center"/>
            <w:textDirection w:val="lrTb"/>
            <w:noWrap w:val="false"/>
          </w:tcPr>
          <w:p>
            <w:pPr>
              <w:pStyle w:val="980"/>
              <w:spacing w:line="480" w:lineRule="exact"/>
              <w:rPr>
                <w:rFonts w:hint="eastAsia" w:hAnsi="宋体"/>
                <w:b/>
                <w:iCs/>
                <w:color w:val="000000"/>
                <w:sz w:val="24"/>
                <w:szCs w:val="24"/>
                <w:highlight w:val="none"/>
                <w:u w:val="single"/>
              </w:rPr>
            </w:pPr>
            <w:r>
              <w:rPr>
                <w:rFonts w:hint="eastAsia" w:hAnsi="宋体"/>
                <w:b/>
                <w:iCs/>
                <w:color w:val="000000"/>
                <w:sz w:val="24"/>
                <w:szCs w:val="24"/>
                <w:highlight w:val="none"/>
                <w:u w:val="single"/>
              </w:rPr>
            </w:r>
            <w:r/>
          </w:p>
        </w:tc>
        <w:tc>
          <w:tcPr>
            <w:tcW w:w="1417" w:type="dxa"/>
            <w:vAlign w:val="center"/>
            <w:textDirection w:val="lrTb"/>
            <w:noWrap w:val="false"/>
          </w:tcPr>
          <w:p>
            <w:pPr>
              <w:pStyle w:val="980"/>
              <w:rPr>
                <w:rFonts w:hint="eastAsia" w:hAnsi="宋体"/>
                <w:color w:val="000000"/>
                <w:sz w:val="24"/>
                <w:szCs w:val="24"/>
                <w:highlight w:val="none"/>
              </w:rPr>
            </w:pPr>
            <w:r>
              <w:rPr>
                <w:rFonts w:hint="eastAsia" w:hAnsi="宋体"/>
                <w:color w:val="000000"/>
                <w:sz w:val="24"/>
                <w:szCs w:val="24"/>
                <w:highlight w:val="none"/>
              </w:rPr>
            </w:r>
            <w:r/>
          </w:p>
        </w:tc>
        <w:tc>
          <w:tcPr>
            <w:tcW w:w="1418" w:type="dxa"/>
            <w:vAlign w:val="center"/>
            <w:textDirection w:val="lrTb"/>
            <w:noWrap w:val="false"/>
          </w:tcPr>
          <w:p>
            <w:pPr>
              <w:pStyle w:val="980"/>
              <w:rPr>
                <w:rFonts w:hint="eastAsia" w:hAnsi="宋体"/>
                <w:color w:val="000000"/>
                <w:sz w:val="24"/>
                <w:szCs w:val="24"/>
                <w:highlight w:val="none"/>
              </w:rPr>
            </w:pPr>
            <w:r>
              <w:rPr>
                <w:rFonts w:hint="eastAsia" w:hAnsi="宋体"/>
                <w:color w:val="000000"/>
                <w:sz w:val="24"/>
                <w:szCs w:val="24"/>
                <w:highlight w:val="none"/>
              </w:rPr>
            </w:r>
            <w:r/>
          </w:p>
        </w:tc>
      </w:tr>
      <w:tr>
        <w:trPr>
          <w:trHeight w:val="1015"/>
        </w:trPr>
        <w:tc>
          <w:tcPr>
            <w:tcW w:w="646" w:type="dxa"/>
            <w:vAlign w:val="center"/>
            <w:textDirection w:val="lrTb"/>
            <w:noWrap w:val="false"/>
          </w:tcPr>
          <w:p>
            <w:pPr>
              <w:pStyle w:val="980"/>
              <w:jc w:val="center"/>
              <w:rPr>
                <w:rFonts w:hint="eastAsia" w:hAnsi="宋体"/>
                <w:b/>
                <w:color w:val="000000"/>
                <w:sz w:val="24"/>
                <w:szCs w:val="24"/>
                <w:highlight w:val="none"/>
              </w:rPr>
            </w:pPr>
            <w:r>
              <w:rPr>
                <w:rFonts w:hint="eastAsia" w:hAnsi="宋体"/>
                <w:color w:val="000000"/>
                <w:sz w:val="24"/>
                <w:szCs w:val="24"/>
                <w:highlight w:val="none"/>
              </w:rPr>
              <w:t xml:space="preserve">2</w:t>
            </w:r>
            <w:r>
              <w:rPr>
                <w:rFonts w:hint="eastAsia" w:hAnsi="宋体"/>
                <w:b/>
                <w:color w:val="000000"/>
                <w:sz w:val="24"/>
                <w:szCs w:val="24"/>
                <w:highlight w:val="none"/>
              </w:rPr>
            </w:r>
            <w:r/>
          </w:p>
        </w:tc>
        <w:tc>
          <w:tcPr>
            <w:tcW w:w="4991" w:type="dxa"/>
            <w:vAlign w:val="center"/>
            <w:textDirection w:val="lrTb"/>
            <w:noWrap w:val="false"/>
          </w:tcPr>
          <w:p>
            <w:pPr>
              <w:pStyle w:val="980"/>
              <w:spacing w:line="480" w:lineRule="exact"/>
              <w:rPr>
                <w:rFonts w:hint="eastAsia" w:hAnsi="宋体"/>
                <w:b/>
                <w:iCs/>
                <w:color w:val="000000"/>
                <w:sz w:val="24"/>
                <w:szCs w:val="24"/>
                <w:highlight w:val="none"/>
                <w:u w:val="single"/>
              </w:rPr>
            </w:pPr>
            <w:r>
              <w:rPr>
                <w:rFonts w:hint="eastAsia" w:hAnsi="宋体"/>
                <w:b/>
                <w:iCs/>
                <w:color w:val="000000"/>
                <w:sz w:val="24"/>
                <w:szCs w:val="24"/>
                <w:highlight w:val="none"/>
                <w:u w:val="single"/>
              </w:rPr>
            </w:r>
            <w:r/>
          </w:p>
        </w:tc>
        <w:tc>
          <w:tcPr>
            <w:tcW w:w="1417"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c>
          <w:tcPr>
            <w:tcW w:w="1418"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r>
      <w:tr>
        <w:trPr>
          <w:trHeight w:val="1015"/>
        </w:trPr>
        <w:tc>
          <w:tcPr>
            <w:tcW w:w="646" w:type="dxa"/>
            <w:vAlign w:val="center"/>
            <w:textDirection w:val="lrTb"/>
            <w:noWrap w:val="false"/>
          </w:tcPr>
          <w:p>
            <w:pPr>
              <w:pStyle w:val="980"/>
              <w:jc w:val="center"/>
              <w:rPr>
                <w:rFonts w:hint="eastAsia" w:hAnsi="宋体"/>
                <w:b/>
                <w:color w:val="000000"/>
                <w:sz w:val="24"/>
                <w:szCs w:val="24"/>
                <w:highlight w:val="none"/>
              </w:rPr>
            </w:pPr>
            <w:r>
              <w:rPr>
                <w:rFonts w:hint="eastAsia" w:hAnsi="宋体"/>
                <w:color w:val="000000"/>
                <w:sz w:val="24"/>
                <w:szCs w:val="24"/>
                <w:highlight w:val="none"/>
              </w:rPr>
              <w:t xml:space="preserve">3</w:t>
            </w:r>
            <w:r>
              <w:rPr>
                <w:rFonts w:hint="eastAsia" w:hAnsi="宋体"/>
                <w:b/>
                <w:color w:val="000000"/>
                <w:sz w:val="24"/>
                <w:szCs w:val="24"/>
                <w:highlight w:val="none"/>
              </w:rPr>
            </w:r>
            <w:r/>
          </w:p>
        </w:tc>
        <w:tc>
          <w:tcPr>
            <w:tcW w:w="4991" w:type="dxa"/>
            <w:vAlign w:val="center"/>
            <w:textDirection w:val="lrTb"/>
            <w:noWrap w:val="false"/>
          </w:tcPr>
          <w:p>
            <w:pPr>
              <w:pStyle w:val="980"/>
              <w:spacing w:line="480" w:lineRule="exact"/>
              <w:rPr>
                <w:rFonts w:hint="eastAsia" w:hAnsi="宋体"/>
                <w:b/>
                <w:iCs/>
                <w:color w:val="000000"/>
                <w:sz w:val="24"/>
                <w:szCs w:val="24"/>
                <w:highlight w:val="none"/>
                <w:u w:val="single"/>
              </w:rPr>
            </w:pPr>
            <w:r>
              <w:rPr>
                <w:rFonts w:hint="eastAsia" w:hAnsi="宋体"/>
                <w:b/>
                <w:iCs/>
                <w:color w:val="000000"/>
                <w:sz w:val="24"/>
                <w:szCs w:val="24"/>
                <w:highlight w:val="none"/>
                <w:u w:val="single"/>
              </w:rPr>
            </w:r>
            <w:r/>
          </w:p>
        </w:tc>
        <w:tc>
          <w:tcPr>
            <w:tcW w:w="1417"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c>
          <w:tcPr>
            <w:tcW w:w="1418"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r>
      <w:tr>
        <w:trPr>
          <w:trHeight w:val="1015"/>
        </w:trPr>
        <w:tc>
          <w:tcPr>
            <w:tcW w:w="646" w:type="dxa"/>
            <w:vAlign w:val="center"/>
            <w:textDirection w:val="lrTb"/>
            <w:noWrap w:val="false"/>
          </w:tcPr>
          <w:p>
            <w:pPr>
              <w:pStyle w:val="980"/>
              <w:jc w:val="center"/>
              <w:rPr>
                <w:rFonts w:hint="eastAsia" w:hAnsi="宋体"/>
                <w:b/>
                <w:color w:val="000000"/>
                <w:sz w:val="24"/>
                <w:szCs w:val="24"/>
                <w:highlight w:val="none"/>
              </w:rPr>
            </w:pPr>
            <w:r>
              <w:rPr>
                <w:rFonts w:hint="eastAsia" w:hAnsi="宋体"/>
                <w:color w:val="000000"/>
                <w:sz w:val="24"/>
                <w:szCs w:val="24"/>
                <w:highlight w:val="none"/>
              </w:rPr>
              <w:t xml:space="preserve">4</w:t>
            </w:r>
            <w:r>
              <w:rPr>
                <w:rFonts w:hint="eastAsia" w:hAnsi="宋体"/>
                <w:b/>
                <w:color w:val="000000"/>
                <w:sz w:val="24"/>
                <w:szCs w:val="24"/>
                <w:highlight w:val="none"/>
              </w:rPr>
            </w:r>
            <w:r/>
          </w:p>
        </w:tc>
        <w:tc>
          <w:tcPr>
            <w:tcW w:w="4991" w:type="dxa"/>
            <w:vAlign w:val="center"/>
            <w:textDirection w:val="lrTb"/>
            <w:noWrap w:val="false"/>
          </w:tcPr>
          <w:p>
            <w:pPr>
              <w:pStyle w:val="980"/>
              <w:spacing w:line="360" w:lineRule="auto"/>
              <w:rPr>
                <w:rFonts w:hint="eastAsia" w:hAnsi="宋体"/>
                <w:b/>
                <w:iCs/>
                <w:color w:val="000000"/>
                <w:sz w:val="24"/>
                <w:szCs w:val="24"/>
                <w:highlight w:val="none"/>
                <w:u w:val="single"/>
              </w:rPr>
            </w:pPr>
            <w:r>
              <w:rPr>
                <w:rFonts w:hint="eastAsia" w:hAnsi="宋体"/>
                <w:b/>
                <w:iCs/>
                <w:color w:val="000000"/>
                <w:sz w:val="24"/>
                <w:szCs w:val="24"/>
                <w:highlight w:val="none"/>
                <w:u w:val="single"/>
              </w:rPr>
            </w:r>
            <w:r/>
          </w:p>
        </w:tc>
        <w:tc>
          <w:tcPr>
            <w:tcW w:w="1417"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c>
          <w:tcPr>
            <w:tcW w:w="1418"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r>
      <w:tr>
        <w:trPr>
          <w:trHeight w:val="1015"/>
        </w:trPr>
        <w:tc>
          <w:tcPr>
            <w:tcW w:w="646" w:type="dxa"/>
            <w:vAlign w:val="center"/>
            <w:textDirection w:val="lrTb"/>
            <w:noWrap w:val="false"/>
          </w:tcPr>
          <w:p>
            <w:pPr>
              <w:pStyle w:val="980"/>
              <w:jc w:val="center"/>
              <w:rPr>
                <w:rFonts w:hint="eastAsia" w:hAnsi="宋体"/>
                <w:b/>
                <w:color w:val="000000"/>
                <w:sz w:val="24"/>
                <w:szCs w:val="24"/>
                <w:highlight w:val="none"/>
              </w:rPr>
            </w:pPr>
            <w:r>
              <w:rPr>
                <w:rFonts w:hint="eastAsia" w:hAnsi="宋体"/>
                <w:color w:val="000000"/>
                <w:sz w:val="24"/>
                <w:szCs w:val="24"/>
                <w:highlight w:val="none"/>
              </w:rPr>
              <w:t xml:space="preserve">5</w:t>
            </w:r>
            <w:r>
              <w:rPr>
                <w:rFonts w:hint="eastAsia" w:hAnsi="宋体"/>
                <w:b/>
                <w:color w:val="000000"/>
                <w:sz w:val="24"/>
                <w:szCs w:val="24"/>
                <w:highlight w:val="none"/>
              </w:rPr>
            </w:r>
            <w:r/>
          </w:p>
        </w:tc>
        <w:tc>
          <w:tcPr>
            <w:tcW w:w="4991" w:type="dxa"/>
            <w:vAlign w:val="center"/>
            <w:textDirection w:val="lrTb"/>
            <w:noWrap w:val="false"/>
          </w:tcPr>
          <w:p>
            <w:pPr>
              <w:pStyle w:val="980"/>
              <w:spacing w:line="590" w:lineRule="atLeast"/>
              <w:rPr>
                <w:rFonts w:hint="eastAsia" w:hAnsi="宋体"/>
                <w:b/>
                <w:iCs/>
                <w:color w:val="000000"/>
                <w:sz w:val="24"/>
                <w:szCs w:val="24"/>
                <w:highlight w:val="none"/>
                <w:u w:val="single"/>
              </w:rPr>
            </w:pPr>
            <w:r>
              <w:rPr>
                <w:rFonts w:hint="eastAsia" w:hAnsi="宋体"/>
                <w:b/>
                <w:iCs/>
                <w:color w:val="000000"/>
                <w:sz w:val="24"/>
                <w:szCs w:val="24"/>
                <w:highlight w:val="none"/>
                <w:u w:val="single"/>
              </w:rPr>
            </w:r>
            <w:r/>
          </w:p>
        </w:tc>
        <w:tc>
          <w:tcPr>
            <w:tcW w:w="1417"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c>
          <w:tcPr>
            <w:tcW w:w="1418"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r>
      <w:tr>
        <w:trPr>
          <w:trHeight w:val="1015"/>
        </w:trPr>
        <w:tc>
          <w:tcPr>
            <w:tcW w:w="646" w:type="dxa"/>
            <w:vAlign w:val="center"/>
            <w:textDirection w:val="lrTb"/>
            <w:noWrap w:val="false"/>
          </w:tcPr>
          <w:p>
            <w:pPr>
              <w:pStyle w:val="980"/>
              <w:jc w:val="center"/>
              <w:rPr>
                <w:rFonts w:hint="eastAsia" w:hAnsi="宋体"/>
                <w:b/>
                <w:color w:val="000000"/>
                <w:sz w:val="24"/>
                <w:szCs w:val="24"/>
                <w:highlight w:val="none"/>
              </w:rPr>
            </w:pPr>
            <w:r>
              <w:rPr>
                <w:rFonts w:hint="eastAsia" w:hAnsi="宋体"/>
                <w:color w:val="000000"/>
                <w:sz w:val="24"/>
                <w:szCs w:val="24"/>
                <w:highlight w:val="none"/>
              </w:rPr>
              <w:t xml:space="preserve">6</w:t>
            </w:r>
            <w:r>
              <w:rPr>
                <w:rFonts w:hint="eastAsia" w:hAnsi="宋体"/>
                <w:b/>
                <w:color w:val="000000"/>
                <w:sz w:val="24"/>
                <w:szCs w:val="24"/>
                <w:highlight w:val="none"/>
              </w:rPr>
            </w:r>
            <w:r/>
          </w:p>
        </w:tc>
        <w:tc>
          <w:tcPr>
            <w:tcW w:w="4991" w:type="dxa"/>
            <w:vAlign w:val="center"/>
            <w:textDirection w:val="lrTb"/>
            <w:noWrap w:val="false"/>
          </w:tcPr>
          <w:p>
            <w:pPr>
              <w:pStyle w:val="980"/>
              <w:spacing w:line="590" w:lineRule="atLeast"/>
              <w:rPr>
                <w:rFonts w:hint="eastAsia" w:hAnsi="宋体"/>
                <w:b/>
                <w:iCs/>
                <w:color w:val="000000"/>
                <w:sz w:val="24"/>
                <w:szCs w:val="24"/>
                <w:highlight w:val="none"/>
                <w:u w:val="single"/>
              </w:rPr>
            </w:pPr>
            <w:r>
              <w:rPr>
                <w:rFonts w:hint="eastAsia" w:hAnsi="宋体"/>
                <w:b/>
                <w:iCs/>
                <w:color w:val="000000"/>
                <w:sz w:val="24"/>
                <w:szCs w:val="24"/>
                <w:highlight w:val="none"/>
                <w:u w:val="single"/>
              </w:rPr>
            </w:r>
            <w:r/>
          </w:p>
        </w:tc>
        <w:tc>
          <w:tcPr>
            <w:tcW w:w="1417"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c>
          <w:tcPr>
            <w:tcW w:w="1418"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r>
      <w:tr>
        <w:trPr>
          <w:trHeight w:val="1015"/>
        </w:trPr>
        <w:tc>
          <w:tcPr>
            <w:tcW w:w="646" w:type="dxa"/>
            <w:vAlign w:val="center"/>
            <w:textDirection w:val="lrTb"/>
            <w:noWrap w:val="false"/>
          </w:tcPr>
          <w:p>
            <w:pPr>
              <w:pStyle w:val="980"/>
              <w:jc w:val="center"/>
              <w:rPr>
                <w:rFonts w:hint="eastAsia" w:hAnsi="宋体"/>
                <w:b/>
                <w:color w:val="000000"/>
                <w:sz w:val="24"/>
                <w:szCs w:val="24"/>
                <w:highlight w:val="none"/>
              </w:rPr>
            </w:pPr>
            <w:r>
              <w:rPr>
                <w:rFonts w:hint="eastAsia" w:hAnsi="宋体"/>
                <w:color w:val="000000"/>
                <w:sz w:val="24"/>
                <w:szCs w:val="24"/>
                <w:highlight w:val="none"/>
              </w:rPr>
              <w:t xml:space="preserve">7</w:t>
            </w:r>
            <w:r>
              <w:rPr>
                <w:rFonts w:hint="eastAsia" w:hAnsi="宋体"/>
                <w:b/>
                <w:color w:val="000000"/>
                <w:sz w:val="24"/>
                <w:szCs w:val="24"/>
                <w:highlight w:val="none"/>
              </w:rPr>
            </w:r>
            <w:r/>
          </w:p>
        </w:tc>
        <w:tc>
          <w:tcPr>
            <w:tcW w:w="4991" w:type="dxa"/>
            <w:vAlign w:val="center"/>
            <w:textDirection w:val="lrTb"/>
            <w:noWrap w:val="false"/>
          </w:tcPr>
          <w:p>
            <w:pPr>
              <w:pStyle w:val="980"/>
              <w:spacing w:line="590" w:lineRule="atLeast"/>
              <w:rPr>
                <w:rFonts w:hint="eastAsia" w:hAnsi="宋体"/>
                <w:b/>
                <w:iCs/>
                <w:color w:val="000000"/>
                <w:sz w:val="24"/>
                <w:szCs w:val="24"/>
                <w:highlight w:val="none"/>
                <w:u w:val="single"/>
              </w:rPr>
            </w:pPr>
            <w:r>
              <w:rPr>
                <w:rFonts w:hint="eastAsia" w:hAnsi="宋体"/>
                <w:iCs/>
                <w:color w:val="000000"/>
                <w:sz w:val="24"/>
                <w:szCs w:val="24"/>
                <w:highlight w:val="none"/>
                <w:u w:val="single"/>
                <w:lang w:eastAsia="zh-CN"/>
              </w:rPr>
              <w:t xml:space="preserve">谈判文件</w:t>
            </w:r>
            <w:r>
              <w:rPr>
                <w:rFonts w:hint="eastAsia" w:hAnsi="宋体"/>
                <w:iCs/>
                <w:color w:val="000000"/>
                <w:sz w:val="24"/>
                <w:szCs w:val="24"/>
                <w:highlight w:val="none"/>
                <w:u w:val="single"/>
              </w:rPr>
              <w:t xml:space="preserve">中的其他实质性要求</w:t>
            </w:r>
            <w:r>
              <w:rPr>
                <w:rFonts w:hint="eastAsia" w:hAnsi="宋体"/>
                <w:b/>
                <w:iCs/>
                <w:color w:val="000000"/>
                <w:sz w:val="24"/>
                <w:szCs w:val="24"/>
                <w:highlight w:val="none"/>
                <w:u w:val="single"/>
              </w:rPr>
            </w:r>
            <w:r/>
          </w:p>
        </w:tc>
        <w:tc>
          <w:tcPr>
            <w:tcW w:w="1417"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c>
          <w:tcPr>
            <w:tcW w:w="1418" w:type="dxa"/>
            <w:vAlign w:val="center"/>
            <w:textDirection w:val="lrTb"/>
            <w:noWrap w:val="false"/>
          </w:tcPr>
          <w:p>
            <w:pPr>
              <w:pStyle w:val="980"/>
              <w:rPr>
                <w:rFonts w:hint="eastAsia" w:hAnsi="宋体"/>
                <w:b/>
                <w:color w:val="000000"/>
                <w:sz w:val="24"/>
                <w:szCs w:val="24"/>
                <w:highlight w:val="none"/>
              </w:rPr>
            </w:pPr>
            <w:r>
              <w:rPr>
                <w:rFonts w:hint="eastAsia" w:hAnsi="宋体"/>
                <w:b/>
                <w:color w:val="000000"/>
                <w:sz w:val="24"/>
                <w:szCs w:val="24"/>
                <w:highlight w:val="none"/>
              </w:rPr>
            </w:r>
            <w:r/>
          </w:p>
        </w:tc>
      </w:tr>
    </w:tbl>
    <w:p>
      <w:pPr>
        <w:pStyle w:val="980"/>
        <w:ind w:firstLine="482"/>
        <w:spacing w:line="440" w:lineRule="exact"/>
        <w:rPr>
          <w:rFonts w:hint="eastAsia" w:hAnsi="宋体"/>
          <w:b/>
          <w:color w:val="000000"/>
          <w:sz w:val="24"/>
          <w:szCs w:val="24"/>
          <w:highlight w:val="none"/>
        </w:rPr>
      </w:pPr>
      <w:r>
        <w:rPr>
          <w:rFonts w:hint="eastAsia" w:hAnsi="宋体"/>
          <w:b/>
          <w:color w:val="000000"/>
          <w:sz w:val="24"/>
          <w:szCs w:val="24"/>
          <w:highlight w:val="none"/>
        </w:rPr>
      </w:r>
      <w:r/>
    </w:p>
    <w:p>
      <w:pPr>
        <w:pStyle w:val="980"/>
        <w:spacing w:before="50" w:after="50"/>
        <w:rPr>
          <w:rFonts w:ascii="黑体" w:eastAsia="黑体"/>
          <w:b/>
          <w:color w:val="000000"/>
          <w:sz w:val="24"/>
          <w:szCs w:val="24"/>
          <w:highlight w:val="none"/>
        </w:rPr>
      </w:pPr>
      <w:r>
        <w:rPr>
          <w:rFonts w:hint="eastAsia" w:ascii="黑体" w:eastAsia="黑体"/>
          <w:color w:val="000000"/>
          <w:sz w:val="24"/>
          <w:szCs w:val="24"/>
          <w:highlight w:val="none"/>
        </w:rPr>
        <w:t xml:space="preserve"> </w:t>
      </w:r>
      <w:r>
        <w:rPr>
          <w:rFonts w:ascii="黑体" w:eastAsia="黑体"/>
          <w:b/>
          <w:color w:val="000000"/>
          <w:sz w:val="24"/>
          <w:szCs w:val="24"/>
          <w:highlight w:val="none"/>
        </w:rPr>
      </w:r>
      <w:r/>
    </w:p>
    <w:p>
      <w:pPr>
        <w:pStyle w:val="980"/>
        <w:spacing w:before="50" w:after="50"/>
        <w:rPr>
          <w:rFonts w:ascii="黑体" w:eastAsia="黑体"/>
          <w:b/>
          <w:color w:val="000000"/>
          <w:sz w:val="24"/>
          <w:szCs w:val="24"/>
          <w:highlight w:val="none"/>
        </w:rPr>
      </w:pPr>
      <w:r>
        <w:rPr>
          <w:rFonts w:ascii="黑体" w:eastAsia="黑体"/>
          <w:b/>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br w:type="page" w:clear="all"/>
      </w:r>
      <w:r>
        <w:rPr>
          <w:rFonts w:ascii="Times New Roman"/>
          <w:color w:val="000000"/>
          <w:sz w:val="24"/>
          <w:szCs w:val="24"/>
          <w:highlight w:val="none"/>
        </w:rPr>
      </w:r>
      <w:r/>
    </w:p>
    <w:p>
      <w:pPr>
        <w:pStyle w:val="980"/>
        <w:ind w:right="-5"/>
        <w:spacing w:line="500" w:lineRule="exact"/>
        <w:rPr>
          <w:b/>
          <w:color w:val="000000"/>
          <w:sz w:val="24"/>
          <w:szCs w:val="24"/>
          <w:highlight w:val="none"/>
        </w:rPr>
      </w:pPr>
      <w:r>
        <w:rPr>
          <w:rFonts w:hint="eastAsia"/>
          <w:color w:val="000000"/>
          <w:sz w:val="24"/>
          <w:szCs w:val="24"/>
          <w:highlight w:val="none"/>
        </w:rPr>
        <w:t xml:space="preserve">格式二</w:t>
      </w:r>
      <w:r>
        <w:rPr>
          <w:b/>
          <w:color w:val="000000"/>
          <w:sz w:val="24"/>
          <w:szCs w:val="24"/>
          <w:highlight w:val="none"/>
        </w:rPr>
      </w:r>
      <w:r/>
    </w:p>
    <w:p>
      <w:pPr>
        <w:pStyle w:val="980"/>
        <w:ind w:firstLine="960"/>
        <w:spacing w:line="500" w:lineRule="exact"/>
        <w:rPr>
          <w:rFonts w:ascii="Times New Roman"/>
          <w:color w:val="000000"/>
          <w:sz w:val="24"/>
          <w:szCs w:val="24"/>
          <w:highlight w:val="none"/>
        </w:rPr>
      </w:pPr>
      <w:r>
        <w:rPr>
          <w:rFonts w:hAnsi="宋体" w:cs="宋体"/>
          <w:color w:val="000000"/>
          <w:sz w:val="24"/>
          <w:szCs w:val="24"/>
          <w:highlight w:val="none"/>
        </w:rPr>
        <w:t xml:space="preserve">法人或者其他组织的营业执照等证明文件，自然人的身份证明</w:t>
      </w:r>
      <w:r>
        <w:rPr>
          <w:rFonts w:ascii="Times New Roman"/>
          <w:color w:val="000000"/>
          <w:sz w:val="24"/>
          <w:szCs w:val="24"/>
          <w:highlight w:val="none"/>
        </w:rPr>
      </w:r>
      <w:r/>
    </w:p>
    <w:p>
      <w:pPr>
        <w:pStyle w:val="980"/>
        <w:jc w:val="center"/>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br w:type="page" w:clear="all"/>
      </w:r>
      <w:r>
        <w:rPr>
          <w:rFonts w:ascii="Times New Roman"/>
          <w:color w:val="000000"/>
          <w:sz w:val="24"/>
          <w:szCs w:val="24"/>
          <w:highlight w:val="none"/>
        </w:rPr>
      </w:r>
      <w:r/>
    </w:p>
    <w:p>
      <w:pPr>
        <w:pStyle w:val="980"/>
        <w:ind w:right="-5"/>
        <w:spacing w:line="500" w:lineRule="exact"/>
        <w:rPr>
          <w:b/>
          <w:color w:val="000000"/>
          <w:sz w:val="24"/>
          <w:szCs w:val="24"/>
          <w:highlight w:val="none"/>
        </w:rPr>
      </w:pPr>
      <w:r>
        <w:rPr>
          <w:rFonts w:hint="eastAsia"/>
          <w:color w:val="000000"/>
          <w:sz w:val="24"/>
          <w:szCs w:val="24"/>
          <w:highlight w:val="none"/>
        </w:rPr>
        <w:t xml:space="preserve">格式三</w:t>
      </w:r>
      <w:r>
        <w:rPr>
          <w:b/>
          <w:color w:val="000000"/>
          <w:sz w:val="24"/>
          <w:szCs w:val="24"/>
          <w:highlight w:val="none"/>
        </w:rPr>
      </w:r>
      <w:r/>
    </w:p>
    <w:p>
      <w:pPr>
        <w:pStyle w:val="980"/>
        <w:ind w:right="-5"/>
        <w:jc w:val="center"/>
        <w:spacing w:line="500" w:lineRule="exact"/>
        <w:rPr>
          <w:b/>
          <w:color w:val="000000"/>
          <w:sz w:val="24"/>
          <w:szCs w:val="24"/>
          <w:highlight w:val="none"/>
        </w:rPr>
      </w:pPr>
      <w:r>
        <w:rPr>
          <w:rFonts w:hAnsi="宋体" w:cs="宋体"/>
          <w:color w:val="000000"/>
          <w:sz w:val="24"/>
          <w:szCs w:val="24"/>
          <w:highlight w:val="none"/>
        </w:rPr>
        <w:t xml:space="preserve">财务状况报告</w:t>
      </w:r>
      <w:r>
        <w:rPr>
          <w:rFonts w:hint="eastAsia" w:hAnsi="宋体" w:cs="宋体"/>
          <w:color w:val="000000"/>
          <w:sz w:val="24"/>
          <w:szCs w:val="24"/>
          <w:highlight w:val="none"/>
        </w:rPr>
        <w:t xml:space="preserve">（成立不满一年不需提供）</w:t>
      </w:r>
      <w:r>
        <w:rPr>
          <w:b/>
          <w:color w:val="000000"/>
          <w:sz w:val="24"/>
          <w:szCs w:val="24"/>
          <w:highlight w:val="none"/>
        </w:rPr>
      </w:r>
      <w:r/>
    </w:p>
    <w:p>
      <w:pPr>
        <w:pStyle w:val="980"/>
        <w:jc w:val="right"/>
        <w:rPr>
          <w:b/>
          <w:bCs/>
          <w:color w:val="000000"/>
          <w:sz w:val="24"/>
          <w:szCs w:val="24"/>
          <w:highlight w:val="none"/>
        </w:rPr>
      </w:pPr>
      <w:r>
        <w:rPr>
          <w:rFonts w:hint="eastAsia" w:ascii="Times New Roman"/>
          <w:color w:val="000000"/>
          <w:sz w:val="24"/>
          <w:szCs w:val="24"/>
          <w:highlight w:val="none"/>
        </w:rPr>
        <w:t xml:space="preserve">单位：万元</w:t>
      </w:r>
      <w:r>
        <w:rPr>
          <w:b/>
          <w:bCs/>
          <w:color w:val="000000"/>
          <w:sz w:val="24"/>
          <w:szCs w:val="24"/>
          <w:highlight w:val="none"/>
        </w:rPr>
      </w:r>
      <w:r/>
    </w:p>
    <w:tbl>
      <w:tblPr>
        <w:tblW w:w="913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980"/>
              <w:jc w:val="center"/>
              <w:rPr>
                <w:rFonts w:ascii="Times New Roman"/>
                <w:b/>
                <w:color w:val="000000"/>
                <w:sz w:val="24"/>
                <w:szCs w:val="24"/>
                <w:highlight w:val="none"/>
              </w:rPr>
            </w:pPr>
            <w:r>
              <w:rPr>
                <w:rFonts w:hint="eastAsia" w:ascii="Times New Roman"/>
                <w:color w:val="000000"/>
                <w:sz w:val="24"/>
                <w:szCs w:val="24"/>
                <w:highlight w:val="none"/>
              </w:rPr>
              <w:t xml:space="preserve">序号</w:t>
            </w:r>
            <w:r>
              <w:rPr>
                <w:rFonts w:ascii="Times New Roman"/>
                <w:b/>
                <w:color w:val="000000"/>
                <w:sz w:val="24"/>
                <w:szCs w:val="24"/>
                <w:highlight w:val="none"/>
              </w:rPr>
            </w:r>
            <w:r/>
          </w:p>
        </w:tc>
        <w:tc>
          <w:tcPr>
            <w:tcW w:w="3346" w:type="dxa"/>
            <w:vAlign w:val="center"/>
            <w:textDirection w:val="lrTb"/>
            <w:noWrap w:val="false"/>
          </w:tcPr>
          <w:p>
            <w:pPr>
              <w:pStyle w:val="980"/>
              <w:jc w:val="center"/>
              <w:rPr>
                <w:rFonts w:ascii="Times New Roman"/>
                <w:b/>
                <w:color w:val="000000"/>
                <w:sz w:val="24"/>
                <w:szCs w:val="24"/>
                <w:highlight w:val="none"/>
              </w:rPr>
            </w:pPr>
            <w:r>
              <w:rPr>
                <w:rFonts w:hint="eastAsia" w:ascii="Times New Roman"/>
                <w:color w:val="000000"/>
                <w:sz w:val="24"/>
                <w:szCs w:val="24"/>
                <w:highlight w:val="none"/>
              </w:rPr>
              <w:t xml:space="preserve">名称</w:t>
            </w:r>
            <w:r>
              <w:rPr>
                <w:rFonts w:ascii="Times New Roman"/>
                <w:b/>
                <w:color w:val="000000"/>
                <w:sz w:val="24"/>
                <w:szCs w:val="24"/>
                <w:highlight w:val="none"/>
              </w:rPr>
            </w:r>
            <w:r/>
          </w:p>
        </w:tc>
        <w:tc>
          <w:tcPr>
            <w:tcW w:w="1715" w:type="dxa"/>
            <w:vAlign w:val="center"/>
            <w:textDirection w:val="lrTb"/>
            <w:noWrap w:val="false"/>
          </w:tcPr>
          <w:p>
            <w:pPr>
              <w:pStyle w:val="980"/>
              <w:jc w:val="center"/>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jc w:val="center"/>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jc w:val="center"/>
              <w:rPr>
                <w:rFonts w:ascii="Times New Roman"/>
                <w:b/>
                <w:color w:val="000000"/>
                <w:sz w:val="24"/>
                <w:szCs w:val="24"/>
                <w:highlight w:val="none"/>
              </w:rPr>
            </w:pPr>
            <w:r>
              <w:rPr>
                <w:rFonts w:ascii="Times New Roman"/>
                <w:b/>
                <w:color w:val="000000"/>
                <w:sz w:val="24"/>
                <w:szCs w:val="24"/>
                <w:highlight w:val="none"/>
              </w:rPr>
            </w:r>
            <w:r/>
          </w:p>
        </w:tc>
      </w:tr>
      <w:tr>
        <w:trPr>
          <w:trHeight w:val="405"/>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1</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注册资本</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67"/>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2</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实收资本</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59"/>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3</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全部资产总值</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37"/>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4</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固定资产总值</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71"/>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5</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流动资产</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63"/>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6</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平均流动资产余额</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40"/>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7</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速动资产</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61"/>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8</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流动负债</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67"/>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9</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年末所有者权益</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59"/>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10</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营业收入</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51"/>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11</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净利润</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56"/>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12</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现金净流量</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630"/>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13</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流动比率%</w:t>
            </w:r>
            <w:r>
              <w:rPr>
                <w:rFonts w:ascii="Times New Roman"/>
                <w:b/>
                <w:color w:val="000000"/>
                <w:sz w:val="24"/>
                <w:szCs w:val="24"/>
                <w:highlight w:val="none"/>
              </w:rPr>
            </w:r>
            <w:r/>
          </w:p>
          <w:p>
            <w:pPr>
              <w:pStyle w:val="980"/>
              <w:rPr>
                <w:rFonts w:ascii="Times New Roman"/>
                <w:b/>
                <w:color w:val="000000"/>
                <w:sz w:val="24"/>
                <w:szCs w:val="24"/>
                <w:highlight w:val="none"/>
              </w:rPr>
            </w:pPr>
            <w:r>
              <w:rPr>
                <w:rFonts w:hint="eastAsia" w:ascii="Times New Roman"/>
                <w:color w:val="000000"/>
                <w:sz w:val="24"/>
                <w:szCs w:val="24"/>
                <w:highlight w:val="none"/>
              </w:rPr>
              <w:t xml:space="preserve">（流动资产/流动负债）</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630"/>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14</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速动比率%</w:t>
            </w:r>
            <w:r>
              <w:rPr>
                <w:rFonts w:ascii="Times New Roman"/>
                <w:b/>
                <w:color w:val="000000"/>
                <w:sz w:val="24"/>
                <w:szCs w:val="24"/>
                <w:highlight w:val="none"/>
              </w:rPr>
            </w:r>
            <w:r/>
          </w:p>
          <w:p>
            <w:pPr>
              <w:pStyle w:val="980"/>
              <w:rPr>
                <w:rFonts w:ascii="Times New Roman"/>
                <w:b/>
                <w:color w:val="000000"/>
                <w:sz w:val="24"/>
                <w:szCs w:val="24"/>
                <w:highlight w:val="none"/>
              </w:rPr>
            </w:pPr>
            <w:r>
              <w:rPr>
                <w:rFonts w:hint="eastAsia" w:ascii="Times New Roman"/>
                <w:color w:val="000000"/>
                <w:sz w:val="24"/>
                <w:szCs w:val="24"/>
                <w:highlight w:val="none"/>
              </w:rPr>
              <w:t xml:space="preserve">（速动资产/流动负债）</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409"/>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15</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资产负债率%</w:t>
            </w:r>
            <w:r>
              <w:rPr>
                <w:rFonts w:ascii="Times New Roman"/>
                <w:b/>
                <w:color w:val="000000"/>
                <w:sz w:val="24"/>
                <w:szCs w:val="24"/>
                <w:highlight w:val="none"/>
              </w:rPr>
            </w:r>
            <w:r/>
          </w:p>
          <w:p>
            <w:pPr>
              <w:pStyle w:val="980"/>
              <w:rPr>
                <w:rFonts w:ascii="Times New Roman"/>
                <w:b/>
                <w:color w:val="000000"/>
                <w:sz w:val="24"/>
                <w:szCs w:val="24"/>
                <w:highlight w:val="none"/>
              </w:rPr>
            </w:pPr>
            <w:r>
              <w:rPr>
                <w:rFonts w:hint="eastAsia" w:ascii="Times New Roman"/>
                <w:color w:val="000000"/>
                <w:sz w:val="24"/>
                <w:szCs w:val="24"/>
                <w:highlight w:val="none"/>
              </w:rPr>
              <w:t xml:space="preserve">（总负债/总资产）</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630"/>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16</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应收账款周转率%</w:t>
            </w:r>
            <w:r>
              <w:rPr>
                <w:rFonts w:ascii="Times New Roman"/>
                <w:b/>
                <w:color w:val="000000"/>
                <w:sz w:val="24"/>
                <w:szCs w:val="24"/>
                <w:highlight w:val="none"/>
              </w:rPr>
            </w:r>
            <w:r/>
          </w:p>
          <w:p>
            <w:pPr>
              <w:pStyle w:val="980"/>
              <w:rPr>
                <w:rFonts w:ascii="Times New Roman"/>
                <w:b/>
                <w:color w:val="000000"/>
                <w:sz w:val="24"/>
                <w:szCs w:val="24"/>
                <w:highlight w:val="none"/>
              </w:rPr>
            </w:pPr>
            <w:r>
              <w:rPr>
                <w:rFonts w:hint="eastAsia" w:ascii="Times New Roman"/>
                <w:color w:val="000000"/>
                <w:sz w:val="24"/>
                <w:szCs w:val="24"/>
                <w:highlight w:val="none"/>
              </w:rPr>
              <w:t xml:space="preserve">（收入总额/平均应收账款）</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630"/>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17</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存货周转率%</w:t>
            </w:r>
            <w:r>
              <w:rPr>
                <w:rFonts w:ascii="Times New Roman"/>
                <w:b/>
                <w:color w:val="000000"/>
                <w:sz w:val="24"/>
                <w:szCs w:val="24"/>
                <w:highlight w:val="none"/>
              </w:rPr>
            </w:r>
            <w:r/>
          </w:p>
          <w:p>
            <w:pPr>
              <w:pStyle w:val="980"/>
              <w:rPr>
                <w:rFonts w:ascii="Times New Roman"/>
                <w:b/>
                <w:color w:val="000000"/>
                <w:sz w:val="24"/>
                <w:szCs w:val="24"/>
                <w:highlight w:val="none"/>
              </w:rPr>
            </w:pPr>
            <w:r>
              <w:rPr>
                <w:rFonts w:hint="eastAsia" w:ascii="Times New Roman"/>
                <w:color w:val="000000"/>
                <w:sz w:val="24"/>
                <w:szCs w:val="24"/>
                <w:highlight w:val="none"/>
              </w:rPr>
              <w:t xml:space="preserve">（销售成本/平均存货）</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630"/>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18</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资产报酬率%</w:t>
            </w:r>
            <w:r>
              <w:rPr>
                <w:rFonts w:ascii="Times New Roman"/>
                <w:b/>
                <w:color w:val="000000"/>
                <w:sz w:val="24"/>
                <w:szCs w:val="24"/>
                <w:highlight w:val="none"/>
              </w:rPr>
            </w:r>
            <w:r/>
          </w:p>
          <w:p>
            <w:pPr>
              <w:pStyle w:val="980"/>
              <w:rPr>
                <w:rFonts w:ascii="Times New Roman"/>
                <w:b/>
                <w:color w:val="000000"/>
                <w:sz w:val="24"/>
                <w:szCs w:val="24"/>
                <w:highlight w:val="none"/>
              </w:rPr>
            </w:pPr>
            <w:r>
              <w:rPr>
                <w:rFonts w:hint="eastAsia" w:ascii="Times New Roman"/>
                <w:color w:val="000000"/>
                <w:sz w:val="24"/>
                <w:szCs w:val="24"/>
                <w:highlight w:val="none"/>
              </w:rPr>
              <w:t xml:space="preserve">（收入/资产）</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r>
        <w:trPr>
          <w:trHeight w:val="630"/>
        </w:trPr>
        <w:tc>
          <w:tcPr>
            <w:tcW w:w="647"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19</w:t>
            </w:r>
            <w:r>
              <w:rPr>
                <w:rFonts w:ascii="Times New Roman"/>
                <w:b/>
                <w:color w:val="000000"/>
                <w:sz w:val="24"/>
                <w:szCs w:val="24"/>
                <w:highlight w:val="none"/>
              </w:rPr>
            </w:r>
            <w:r/>
          </w:p>
        </w:tc>
        <w:tc>
          <w:tcPr>
            <w:tcW w:w="3346" w:type="dxa"/>
            <w:vAlign w:val="center"/>
            <w:textDirection w:val="lrTb"/>
            <w:noWrap w:val="false"/>
          </w:tcPr>
          <w:p>
            <w:pPr>
              <w:pStyle w:val="980"/>
              <w:rPr>
                <w:rFonts w:ascii="Times New Roman"/>
                <w:b/>
                <w:color w:val="000000"/>
                <w:sz w:val="24"/>
                <w:szCs w:val="24"/>
                <w:highlight w:val="none"/>
              </w:rPr>
            </w:pPr>
            <w:r>
              <w:rPr>
                <w:rFonts w:hint="eastAsia" w:ascii="Times New Roman"/>
                <w:color w:val="000000"/>
                <w:sz w:val="24"/>
                <w:szCs w:val="24"/>
                <w:highlight w:val="none"/>
              </w:rPr>
              <w:t xml:space="preserve">净资产收益率</w:t>
            </w:r>
            <w:r>
              <w:rPr>
                <w:rFonts w:ascii="Times New Roman"/>
                <w:b/>
                <w:color w:val="000000"/>
                <w:sz w:val="24"/>
                <w:szCs w:val="24"/>
                <w:highlight w:val="none"/>
              </w:rPr>
            </w:r>
            <w:r/>
          </w:p>
          <w:p>
            <w:pPr>
              <w:pStyle w:val="980"/>
              <w:rPr>
                <w:rFonts w:ascii="Times New Roman"/>
                <w:b/>
                <w:color w:val="000000"/>
                <w:sz w:val="24"/>
                <w:szCs w:val="24"/>
                <w:highlight w:val="none"/>
              </w:rPr>
            </w:pPr>
            <w:r>
              <w:rPr>
                <w:rFonts w:hint="eastAsia" w:ascii="Times New Roman"/>
                <w:color w:val="000000"/>
                <w:sz w:val="24"/>
                <w:szCs w:val="24"/>
                <w:highlight w:val="none"/>
              </w:rPr>
              <w:t xml:space="preserve">（净利润/平均净资产）</w:t>
            </w: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c>
          <w:tcPr>
            <w:tcW w:w="1715" w:type="dxa"/>
            <w:vAlign w:val="center"/>
            <w:textDirection w:val="lrTb"/>
            <w:noWrap w:val="false"/>
          </w:tcPr>
          <w:p>
            <w:pPr>
              <w:pStyle w:val="980"/>
              <w:rPr>
                <w:rFonts w:ascii="Times New Roman"/>
                <w:b/>
                <w:color w:val="000000"/>
                <w:sz w:val="24"/>
                <w:szCs w:val="24"/>
                <w:highlight w:val="none"/>
              </w:rPr>
            </w:pPr>
            <w:r>
              <w:rPr>
                <w:rFonts w:ascii="Times New Roman"/>
                <w:b/>
                <w:color w:val="000000"/>
                <w:sz w:val="24"/>
                <w:szCs w:val="24"/>
                <w:highlight w:val="none"/>
              </w:rPr>
            </w:r>
            <w:r/>
          </w:p>
        </w:tc>
      </w:tr>
    </w:tbl>
    <w:p>
      <w:pPr>
        <w:pStyle w:val="980"/>
        <w:ind w:firstLine="4096"/>
        <w:spacing w:line="500" w:lineRule="exact"/>
        <w:rPr>
          <w:b/>
          <w:color w:val="000000"/>
          <w:sz w:val="24"/>
          <w:szCs w:val="24"/>
          <w:highlight w:val="none"/>
        </w:rPr>
      </w:pPr>
      <w:r>
        <w:rPr>
          <w:b/>
          <w:color w:val="000000"/>
          <w:sz w:val="24"/>
          <w:szCs w:val="24"/>
          <w:highlight w:val="none"/>
        </w:rPr>
      </w:r>
      <w:r/>
    </w:p>
    <w:p>
      <w:pPr>
        <w:pStyle w:val="980"/>
        <w:ind w:firstLine="4080"/>
        <w:spacing w:line="500" w:lineRule="exact"/>
        <w:rPr>
          <w:b/>
          <w:color w:val="000000"/>
          <w:sz w:val="24"/>
          <w:szCs w:val="24"/>
          <w:highlight w:val="none"/>
          <w:u w:val="single"/>
        </w:rPr>
      </w:pPr>
      <w:r>
        <w:rPr>
          <w:rFonts w:hint="eastAsia"/>
          <w:color w:val="000000"/>
          <w:sz w:val="24"/>
          <w:szCs w:val="24"/>
          <w:highlight w:val="none"/>
        </w:rPr>
        <w:t xml:space="preserve">供应商代表（签字）：</w:t>
      </w:r>
      <w:r>
        <w:rPr>
          <w:rFonts w:hint="eastAsia"/>
          <w:color w:val="000000"/>
          <w:sz w:val="24"/>
          <w:szCs w:val="24"/>
          <w:highlight w:val="none"/>
          <w:u w:val="single"/>
        </w:rPr>
        <w:t xml:space="preserve">             </w:t>
      </w:r>
      <w:r>
        <w:rPr>
          <w:b/>
          <w:color w:val="000000"/>
          <w:sz w:val="24"/>
          <w:szCs w:val="24"/>
          <w:highlight w:val="none"/>
          <w:u w:val="single"/>
        </w:rPr>
      </w:r>
      <w:r/>
    </w:p>
    <w:p>
      <w:pPr>
        <w:pStyle w:val="980"/>
        <w:spacing w:line="500" w:lineRule="exact"/>
        <w:rPr>
          <w:b/>
          <w:color w:val="000000"/>
          <w:sz w:val="24"/>
          <w:szCs w:val="24"/>
          <w:highlight w:val="none"/>
        </w:rPr>
      </w:pPr>
      <w:r>
        <w:rPr>
          <w:rFonts w:hint="eastAsia"/>
          <w:color w:val="000000"/>
          <w:sz w:val="24"/>
          <w:szCs w:val="24"/>
          <w:highlight w:val="none"/>
        </w:rPr>
        <w:t xml:space="preserve">                                           </w:t>
      </w:r>
      <w:r>
        <w:rPr>
          <w:rFonts w:hint="eastAsia"/>
          <w:color w:val="000000"/>
          <w:sz w:val="24"/>
          <w:szCs w:val="24"/>
          <w:highlight w:val="none"/>
        </w:rPr>
        <w:tab/>
      </w:r>
      <w:r>
        <w:rPr>
          <w:rFonts w:hint="eastAsia"/>
          <w:color w:val="000000"/>
          <w:sz w:val="24"/>
          <w:szCs w:val="24"/>
          <w:highlight w:val="none"/>
        </w:rPr>
        <w:t xml:space="preserve">日期：     </w:t>
      </w:r>
      <w:r>
        <w:rPr>
          <w:b/>
          <w:color w:val="000000"/>
          <w:sz w:val="24"/>
          <w:szCs w:val="24"/>
          <w:highlight w:val="none"/>
        </w:rPr>
      </w:r>
      <w:r/>
    </w:p>
    <w:p>
      <w:pPr>
        <w:pStyle w:val="980"/>
        <w:rPr>
          <w:color w:val="000000"/>
          <w:sz w:val="24"/>
          <w:szCs w:val="24"/>
          <w:highlight w:val="none"/>
        </w:rPr>
      </w:pPr>
      <w:r>
        <w:rPr>
          <w:color w:val="000000"/>
          <w:sz w:val="24"/>
          <w:szCs w:val="24"/>
          <w:highlight w:val="none"/>
        </w:rPr>
        <w:br w:type="page" w:clear="all"/>
      </w:r>
      <w:r>
        <w:rPr>
          <w:color w:val="000000"/>
          <w:sz w:val="24"/>
          <w:szCs w:val="24"/>
          <w:highlight w:val="none"/>
        </w:rPr>
      </w:r>
      <w:r/>
    </w:p>
    <w:p>
      <w:pPr>
        <w:pStyle w:val="980"/>
        <w:ind w:right="-5"/>
        <w:spacing w:line="500" w:lineRule="exact"/>
        <w:rPr>
          <w:rFonts w:ascii="Times New Roman"/>
          <w:b/>
          <w:color w:val="000000"/>
          <w:sz w:val="24"/>
          <w:szCs w:val="24"/>
          <w:highlight w:val="none"/>
        </w:rPr>
      </w:pPr>
      <w:r>
        <w:rPr>
          <w:rFonts w:hint="eastAsia" w:ascii="Times New Roman"/>
          <w:color w:val="000000"/>
          <w:sz w:val="24"/>
          <w:szCs w:val="24"/>
          <w:highlight w:val="none"/>
        </w:rPr>
        <w:t xml:space="preserve">格式四</w:t>
      </w:r>
      <w:r>
        <w:rPr>
          <w:rFonts w:ascii="Times New Roman"/>
          <w:b/>
          <w:color w:val="000000"/>
          <w:sz w:val="24"/>
          <w:szCs w:val="24"/>
          <w:highlight w:val="none"/>
        </w:rPr>
      </w:r>
      <w:r/>
    </w:p>
    <w:p>
      <w:pPr>
        <w:pStyle w:val="980"/>
        <w:ind w:right="-5"/>
        <w:jc w:val="center"/>
        <w:spacing w:line="500" w:lineRule="exact"/>
        <w:rPr>
          <w:rFonts w:ascii="Times New Roman"/>
          <w:color w:val="000000"/>
          <w:sz w:val="24"/>
          <w:szCs w:val="24"/>
          <w:highlight w:val="none"/>
        </w:rPr>
      </w:pPr>
      <w:r>
        <w:rPr>
          <w:rFonts w:hAnsi="宋体" w:cs="宋体"/>
          <w:color w:val="000000"/>
          <w:sz w:val="24"/>
          <w:szCs w:val="24"/>
          <w:highlight w:val="none"/>
        </w:rPr>
        <w:t xml:space="preserve">依法</w:t>
      </w:r>
      <w:r>
        <w:rPr>
          <w:rFonts w:hint="eastAsia" w:hAnsi="宋体" w:cs="宋体"/>
          <w:color w:val="000000"/>
          <w:sz w:val="24"/>
          <w:szCs w:val="24"/>
          <w:highlight w:val="none"/>
        </w:rPr>
        <w:t xml:space="preserve">“</w:t>
      </w:r>
      <w:r>
        <w:rPr>
          <w:rFonts w:hAnsi="宋体" w:cs="宋体"/>
          <w:color w:val="000000"/>
          <w:sz w:val="24"/>
          <w:szCs w:val="24"/>
          <w:highlight w:val="none"/>
          <w:u w:val="single"/>
        </w:rPr>
        <w:t xml:space="preserve">缴纳税收” </w:t>
      </w:r>
      <w:r>
        <w:rPr>
          <w:rFonts w:hAnsi="宋体" w:cs="宋体"/>
          <w:color w:val="000000"/>
          <w:sz w:val="24"/>
          <w:szCs w:val="24"/>
          <w:highlight w:val="none"/>
        </w:rPr>
        <w:t xml:space="preserve">和</w:t>
      </w:r>
      <w:r>
        <w:rPr>
          <w:rFonts w:hint="eastAsia" w:hAnsi="宋体" w:cs="宋体"/>
          <w:color w:val="000000"/>
          <w:sz w:val="24"/>
          <w:szCs w:val="24"/>
          <w:highlight w:val="none"/>
        </w:rPr>
        <w:t xml:space="preserve"> “</w:t>
      </w:r>
      <w:r>
        <w:rPr>
          <w:rFonts w:hAnsi="宋体" w:cs="宋体"/>
          <w:color w:val="000000"/>
          <w:sz w:val="24"/>
          <w:szCs w:val="24"/>
          <w:highlight w:val="none"/>
          <w:u w:val="single"/>
        </w:rPr>
        <w:t xml:space="preserve">社会保障资金”</w:t>
      </w:r>
      <w:r>
        <w:rPr>
          <w:rFonts w:hAnsi="宋体" w:cs="宋体"/>
          <w:color w:val="000000"/>
          <w:sz w:val="24"/>
          <w:szCs w:val="24"/>
          <w:highlight w:val="none"/>
        </w:rPr>
        <w:t xml:space="preserve">的相关材料</w:t>
      </w: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hint="eastAsia" w:hAnsi="宋体" w:cs="宋体"/>
          <w:bCs/>
          <w:color w:val="000000"/>
          <w:sz w:val="24"/>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color w:val="000000"/>
          <w:sz w:val="24"/>
          <w:szCs w:val="24"/>
          <w:highlight w:val="none"/>
        </w:rPr>
        <w:t xml:space="preserve">；</w:t>
      </w: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br w:type="page" w:clear="all"/>
      </w:r>
      <w:r>
        <w:rPr>
          <w:rFonts w:ascii="Times New Roman"/>
          <w:color w:val="000000"/>
          <w:sz w:val="24"/>
          <w:szCs w:val="24"/>
          <w:highlight w:val="none"/>
        </w:rPr>
      </w:r>
      <w:r/>
    </w:p>
    <w:p>
      <w:pPr>
        <w:pStyle w:val="980"/>
        <w:ind w:right="-5"/>
        <w:spacing w:line="500" w:lineRule="exact"/>
        <w:rPr>
          <w:rFonts w:ascii="Times New Roman"/>
          <w:b/>
          <w:color w:val="000000"/>
          <w:sz w:val="24"/>
          <w:szCs w:val="24"/>
          <w:highlight w:val="none"/>
        </w:rPr>
      </w:pPr>
      <w:r>
        <w:rPr>
          <w:rFonts w:hint="eastAsia" w:ascii="Times New Roman"/>
          <w:color w:val="000000"/>
          <w:sz w:val="24"/>
          <w:szCs w:val="24"/>
          <w:highlight w:val="none"/>
        </w:rPr>
        <w:t xml:space="preserve">格式五</w:t>
      </w:r>
      <w:r>
        <w:rPr>
          <w:rFonts w:ascii="Times New Roman"/>
          <w:b/>
          <w:color w:val="000000"/>
          <w:sz w:val="24"/>
          <w:szCs w:val="24"/>
          <w:highlight w:val="none"/>
        </w:rPr>
      </w:r>
      <w:r/>
    </w:p>
    <w:p>
      <w:pPr>
        <w:pStyle w:val="980"/>
        <w:ind w:right="-5"/>
        <w:spacing w:line="500" w:lineRule="exact"/>
        <w:rPr>
          <w:rFonts w:ascii="Times New Roman"/>
          <w:b/>
          <w:color w:val="000000"/>
          <w:sz w:val="24"/>
          <w:szCs w:val="24"/>
          <w:highlight w:val="none"/>
        </w:rPr>
      </w:pPr>
      <w:r>
        <w:rPr>
          <w:rFonts w:ascii="Times New Roman"/>
          <w:b/>
          <w:color w:val="000000"/>
          <w:sz w:val="24"/>
          <w:szCs w:val="24"/>
          <w:highlight w:val="none"/>
        </w:rPr>
      </w:r>
      <w:r/>
    </w:p>
    <w:p>
      <w:pPr>
        <w:pStyle w:val="980"/>
        <w:ind w:right="-5"/>
        <w:jc w:val="center"/>
        <w:spacing w:line="500" w:lineRule="exact"/>
        <w:rPr>
          <w:rFonts w:ascii="Times New Roman"/>
          <w:color w:val="000000"/>
          <w:sz w:val="24"/>
          <w:szCs w:val="24"/>
          <w:highlight w:val="none"/>
        </w:rPr>
      </w:pPr>
      <w:r>
        <w:rPr>
          <w:rFonts w:hint="eastAsia" w:hAnsi="宋体" w:cs="宋体"/>
          <w:color w:val="000000"/>
          <w:sz w:val="24"/>
          <w:szCs w:val="24"/>
          <w:highlight w:val="none"/>
        </w:rPr>
        <w:t xml:space="preserve">具备履行合同所必需的设备和专业技术能力的书面声明</w:t>
      </w: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firstLine="492"/>
        <w:spacing w:line="460" w:lineRule="exact"/>
        <w:rPr>
          <w:rFonts w:hint="eastAsia" w:hAnsi="宋体"/>
          <w:b/>
          <w:bCs/>
          <w:color w:val="000000"/>
          <w:sz w:val="24"/>
          <w:szCs w:val="24"/>
          <w:highlight w:val="none"/>
        </w:rPr>
      </w:pPr>
      <w:r>
        <w:rPr>
          <w:rFonts w:hint="eastAsia" w:hAnsi="宋体"/>
          <w:bCs/>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hAnsi="宋体"/>
          <w:b/>
          <w:bCs/>
          <w:color w:val="000000"/>
          <w:sz w:val="24"/>
          <w:szCs w:val="24"/>
          <w:highlight w:val="none"/>
        </w:rPr>
      </w:r>
      <w:r/>
    </w:p>
    <w:p>
      <w:pPr>
        <w:pStyle w:val="980"/>
        <w:ind w:firstLine="492"/>
        <w:spacing w:line="460" w:lineRule="exact"/>
        <w:rPr>
          <w:rFonts w:hint="eastAsia" w:hAnsi="宋体"/>
          <w:b/>
          <w:bCs/>
          <w:color w:val="000000"/>
          <w:sz w:val="24"/>
          <w:szCs w:val="24"/>
          <w:highlight w:val="none"/>
        </w:rPr>
      </w:pPr>
      <w:r>
        <w:rPr>
          <w:rFonts w:hint="eastAsia" w:hAnsi="宋体"/>
          <w:bCs/>
          <w:color w:val="000000"/>
          <w:sz w:val="24"/>
          <w:szCs w:val="24"/>
          <w:highlight w:val="none"/>
        </w:rPr>
        <w:t xml:space="preserve">主要设备有：</w:t>
      </w:r>
      <w:r>
        <w:rPr>
          <w:rFonts w:hint="eastAsia" w:hAnsi="宋体"/>
          <w:bCs/>
          <w:color w:val="000000"/>
          <w:sz w:val="24"/>
          <w:szCs w:val="24"/>
          <w:highlight w:val="none"/>
          <w:u w:val="single"/>
        </w:rPr>
        <w:t xml:space="preserve">  </w:t>
      </w:r>
      <w:r>
        <w:rPr>
          <w:rFonts w:hint="eastAsia" w:hAnsi="宋体"/>
          <w:bCs/>
          <w:color w:val="000000"/>
          <w:sz w:val="24"/>
          <w:szCs w:val="24"/>
          <w:highlight w:val="none"/>
        </w:rPr>
        <w:t xml:space="preserve">。</w:t>
      </w:r>
      <w:r>
        <w:rPr>
          <w:rFonts w:hint="eastAsia" w:hAnsi="宋体"/>
          <w:b/>
          <w:bCs/>
          <w:color w:val="000000"/>
          <w:sz w:val="24"/>
          <w:szCs w:val="24"/>
          <w:highlight w:val="none"/>
        </w:rPr>
      </w:r>
      <w:r/>
    </w:p>
    <w:p>
      <w:pPr>
        <w:pStyle w:val="980"/>
        <w:ind w:firstLine="492"/>
        <w:spacing w:line="460" w:lineRule="exact"/>
        <w:rPr>
          <w:rFonts w:hint="eastAsia" w:hAnsi="宋体"/>
          <w:b/>
          <w:bCs/>
          <w:color w:val="000000"/>
          <w:sz w:val="24"/>
          <w:szCs w:val="24"/>
          <w:highlight w:val="none"/>
        </w:rPr>
      </w:pPr>
      <w:r>
        <w:rPr>
          <w:rFonts w:hint="eastAsia" w:hAnsi="宋体"/>
          <w:bCs/>
          <w:color w:val="000000"/>
          <w:sz w:val="24"/>
          <w:szCs w:val="24"/>
          <w:highlight w:val="none"/>
        </w:rPr>
        <w:t xml:space="preserve">主要专业技术能力有：</w:t>
      </w:r>
      <w:r>
        <w:rPr>
          <w:rFonts w:hint="eastAsia" w:hAnsi="宋体"/>
          <w:bCs/>
          <w:color w:val="000000"/>
          <w:sz w:val="24"/>
          <w:szCs w:val="24"/>
          <w:highlight w:val="none"/>
          <w:u w:val="single"/>
        </w:rPr>
        <w:t xml:space="preserve">   </w:t>
      </w:r>
      <w:r>
        <w:rPr>
          <w:rFonts w:hint="eastAsia" w:hAnsi="宋体"/>
          <w:bCs/>
          <w:color w:val="000000"/>
          <w:sz w:val="24"/>
          <w:szCs w:val="24"/>
          <w:highlight w:val="none"/>
        </w:rPr>
        <w:t xml:space="preserve">。</w:t>
      </w:r>
      <w:r>
        <w:rPr>
          <w:rFonts w:hint="eastAsia" w:hAnsi="宋体"/>
          <w:b/>
          <w:bCs/>
          <w:color w:val="000000"/>
          <w:sz w:val="24"/>
          <w:szCs w:val="24"/>
          <w:highlight w:val="none"/>
        </w:rPr>
      </w:r>
      <w:r/>
    </w:p>
    <w:p>
      <w:pPr>
        <w:pStyle w:val="980"/>
        <w:jc w:val="center"/>
        <w:spacing w:line="460" w:lineRule="exact"/>
        <w:rPr>
          <w:rFonts w:hint="eastAsia" w:hAnsi="宋体"/>
          <w:b/>
          <w:bCs/>
          <w:color w:val="000000"/>
          <w:sz w:val="24"/>
          <w:szCs w:val="24"/>
          <w:highlight w:val="none"/>
        </w:rPr>
      </w:pPr>
      <w:r>
        <w:rPr>
          <w:rFonts w:hint="eastAsia" w:hAnsi="宋体"/>
          <w:bCs/>
          <w:color w:val="000000"/>
          <w:sz w:val="24"/>
          <w:szCs w:val="24"/>
          <w:highlight w:val="none"/>
        </w:rPr>
        <w:t xml:space="preserve">                                          </w:t>
      </w:r>
      <w:r>
        <w:rPr>
          <w:rFonts w:hint="eastAsia" w:hAnsi="宋体"/>
          <w:b/>
          <w:bCs/>
          <w:color w:val="000000"/>
          <w:sz w:val="24"/>
          <w:szCs w:val="24"/>
          <w:highlight w:val="none"/>
        </w:rPr>
      </w:r>
      <w:r/>
    </w:p>
    <w:p>
      <w:pPr>
        <w:pStyle w:val="980"/>
        <w:ind w:right="480"/>
        <w:jc w:val="center"/>
        <w:spacing w:line="460" w:lineRule="exact"/>
        <w:rPr>
          <w:rFonts w:hint="eastAsia" w:hAnsi="宋体"/>
          <w:b/>
          <w:bCs/>
          <w:color w:val="000000"/>
          <w:sz w:val="24"/>
          <w:szCs w:val="24"/>
          <w:highlight w:val="none"/>
        </w:rPr>
      </w:pPr>
      <w:r>
        <w:rPr>
          <w:rFonts w:hint="eastAsia" w:hAnsi="宋体"/>
          <w:bCs/>
          <w:color w:val="000000"/>
          <w:sz w:val="24"/>
          <w:szCs w:val="24"/>
          <w:highlight w:val="none"/>
        </w:rPr>
        <w:t xml:space="preserve">                                               供应商名称（公章）：</w:t>
      </w:r>
      <w:r>
        <w:rPr>
          <w:rFonts w:hint="eastAsia" w:hAnsi="宋体"/>
          <w:b/>
          <w:bCs/>
          <w:color w:val="000000"/>
          <w:sz w:val="24"/>
          <w:szCs w:val="24"/>
          <w:highlight w:val="none"/>
        </w:rPr>
      </w:r>
      <w:r/>
    </w:p>
    <w:p>
      <w:pPr>
        <w:pStyle w:val="980"/>
        <w:ind w:right="-5"/>
        <w:spacing w:line="500" w:lineRule="exact"/>
        <w:rPr>
          <w:rFonts w:ascii="Times New Roman"/>
          <w:color w:val="000000"/>
          <w:sz w:val="24"/>
          <w:szCs w:val="24"/>
          <w:highlight w:val="none"/>
        </w:rPr>
      </w:pPr>
      <w:r>
        <w:rPr>
          <w:rFonts w:hint="eastAsia" w:hAnsi="宋体"/>
          <w:bCs/>
          <w:color w:val="000000"/>
          <w:sz w:val="24"/>
          <w:szCs w:val="24"/>
          <w:highlight w:val="none"/>
        </w:rPr>
        <w:t xml:space="preserve">                                             日期：</w:t>
      </w:r>
      <w:r>
        <w:rPr>
          <w:rFonts w:hint="eastAsia" w:hAnsi="宋体"/>
          <w:bCs/>
          <w:color w:val="000000"/>
          <w:sz w:val="24"/>
          <w:szCs w:val="24"/>
          <w:highlight w:val="none"/>
          <w:u w:val="single"/>
        </w:rPr>
        <w:t xml:space="preserve"> __</w:t>
      </w:r>
      <w:r>
        <w:rPr>
          <w:rFonts w:hint="eastAsia" w:hAnsi="宋体"/>
          <w:bCs/>
          <w:color w:val="000000"/>
          <w:sz w:val="24"/>
          <w:szCs w:val="24"/>
          <w:highlight w:val="none"/>
        </w:rPr>
        <w:t xml:space="preserve">年</w:t>
      </w:r>
      <w:r>
        <w:rPr>
          <w:rFonts w:hint="eastAsia" w:hAnsi="宋体"/>
          <w:bCs/>
          <w:color w:val="000000"/>
          <w:sz w:val="24"/>
          <w:szCs w:val="24"/>
          <w:highlight w:val="none"/>
          <w:u w:val="single"/>
        </w:rPr>
        <w:t xml:space="preserve">   </w:t>
      </w:r>
      <w:r>
        <w:rPr>
          <w:rFonts w:hint="eastAsia" w:hAnsi="宋体"/>
          <w:bCs/>
          <w:color w:val="000000"/>
          <w:sz w:val="24"/>
          <w:szCs w:val="24"/>
          <w:highlight w:val="none"/>
        </w:rPr>
        <w:t xml:space="preserve">月</w:t>
      </w:r>
      <w:r>
        <w:rPr>
          <w:rFonts w:hint="eastAsia" w:hAnsi="宋体"/>
          <w:bCs/>
          <w:color w:val="000000"/>
          <w:sz w:val="24"/>
          <w:szCs w:val="24"/>
          <w:highlight w:val="none"/>
          <w:u w:val="single"/>
        </w:rPr>
        <w:t xml:space="preserve">   </w:t>
      </w:r>
      <w:r>
        <w:rPr>
          <w:rFonts w:hint="eastAsia" w:hAnsi="宋体"/>
          <w:bCs/>
          <w:color w:val="000000"/>
          <w:sz w:val="24"/>
          <w:szCs w:val="24"/>
          <w:highlight w:val="none"/>
        </w:rPr>
        <w:t xml:space="preserve">日</w:t>
      </w: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br w:type="page" w:clear="all"/>
      </w:r>
      <w:r>
        <w:rPr>
          <w:rFonts w:ascii="Times New Roman"/>
          <w:color w:val="000000"/>
          <w:sz w:val="24"/>
          <w:szCs w:val="24"/>
          <w:highlight w:val="none"/>
        </w:rPr>
      </w:r>
      <w:r/>
    </w:p>
    <w:p>
      <w:pPr>
        <w:pStyle w:val="980"/>
        <w:ind w:right="-5"/>
        <w:spacing w:line="500" w:lineRule="exact"/>
        <w:rPr>
          <w:rFonts w:ascii="Times New Roman"/>
          <w:b/>
          <w:color w:val="000000"/>
          <w:sz w:val="24"/>
          <w:szCs w:val="24"/>
          <w:highlight w:val="none"/>
        </w:rPr>
      </w:pPr>
      <w:r>
        <w:rPr>
          <w:rFonts w:hint="eastAsia" w:ascii="Times New Roman"/>
          <w:color w:val="000000"/>
          <w:sz w:val="24"/>
          <w:szCs w:val="24"/>
          <w:highlight w:val="none"/>
        </w:rPr>
        <w:t xml:space="preserve">格式六</w:t>
      </w:r>
      <w:r>
        <w:rPr>
          <w:rFonts w:ascii="Times New Roman"/>
          <w:b/>
          <w:color w:val="000000"/>
          <w:sz w:val="24"/>
          <w:szCs w:val="24"/>
          <w:highlight w:val="none"/>
        </w:rPr>
      </w:r>
      <w:r/>
    </w:p>
    <w:p>
      <w:pPr>
        <w:pStyle w:val="980"/>
        <w:jc w:val="center"/>
        <w:keepNext/>
        <w:spacing w:line="400" w:lineRule="exact"/>
        <w:rPr>
          <w:rFonts w:hint="eastAsia" w:hAnsi="宋体"/>
          <w:b/>
          <w:color w:val="000000"/>
          <w:sz w:val="24"/>
          <w:szCs w:val="24"/>
          <w:highlight w:val="none"/>
        </w:rPr>
        <w:outlineLvl w:val="2"/>
      </w:pPr>
      <w:r>
        <w:rPr>
          <w:rFonts w:hint="eastAsia" w:hAnsi="宋体"/>
          <w:b/>
          <w:color w:val="000000"/>
          <w:sz w:val="24"/>
          <w:szCs w:val="24"/>
          <w:highlight w:val="none"/>
        </w:rPr>
      </w:r>
      <w:r/>
    </w:p>
    <w:p>
      <w:pPr>
        <w:pStyle w:val="980"/>
        <w:jc w:val="center"/>
        <w:keepNext/>
        <w:spacing w:line="400" w:lineRule="exact"/>
        <w:rPr>
          <w:rFonts w:hint="eastAsia" w:hAnsi="宋体"/>
          <w:b/>
          <w:color w:val="000000"/>
          <w:sz w:val="24"/>
          <w:szCs w:val="24"/>
          <w:highlight w:val="none"/>
        </w:rPr>
        <w:outlineLvl w:val="2"/>
      </w:pPr>
      <w:r>
        <w:rPr>
          <w:rFonts w:hint="eastAsia" w:hAnsi="宋体"/>
          <w:color w:val="000000"/>
          <w:sz w:val="24"/>
          <w:szCs w:val="24"/>
          <w:highlight w:val="none"/>
        </w:rPr>
        <w:t xml:space="preserve">参加政府采购活动前 3 年内在经营活动中没有重大违法记</w:t>
      </w:r>
      <w:r>
        <w:rPr>
          <w:rFonts w:hint="eastAsia" w:hAnsi="宋体"/>
          <w:bCs/>
          <w:color w:val="000000"/>
          <w:sz w:val="24"/>
          <w:szCs w:val="24"/>
          <w:highlight w:val="none"/>
        </w:rPr>
        <w:t xml:space="preserve">录的书面声明</w:t>
      </w:r>
      <w:r>
        <w:rPr>
          <w:rFonts w:hint="eastAsia" w:hAnsi="宋体"/>
          <w:b/>
          <w:color w:val="000000"/>
          <w:sz w:val="24"/>
          <w:szCs w:val="24"/>
          <w:highlight w:val="none"/>
        </w:rPr>
      </w:r>
      <w:r/>
    </w:p>
    <w:p>
      <w:pPr>
        <w:pStyle w:val="980"/>
        <w:spacing w:line="460" w:lineRule="exact"/>
        <w:rPr>
          <w:rFonts w:hint="eastAsia" w:hAnsi="宋体"/>
          <w:bCs/>
          <w:color w:val="000000"/>
          <w:sz w:val="24"/>
          <w:szCs w:val="24"/>
          <w:highlight w:val="none"/>
        </w:rPr>
      </w:pPr>
      <w:r>
        <w:rPr>
          <w:rFonts w:hint="eastAsia" w:hAnsi="宋体"/>
          <w:bCs/>
          <w:color w:val="000000"/>
          <w:sz w:val="24"/>
          <w:szCs w:val="24"/>
          <w:highlight w:val="none"/>
        </w:rPr>
        <w:t xml:space="preserve">                 </w:t>
      </w:r>
      <w:r>
        <w:rPr>
          <w:rFonts w:hint="eastAsia" w:hAnsi="宋体"/>
          <w:bCs/>
          <w:color w:val="000000"/>
          <w:sz w:val="24"/>
          <w:szCs w:val="24"/>
          <w:highlight w:val="none"/>
        </w:rPr>
      </w:r>
      <w:r/>
    </w:p>
    <w:p>
      <w:pPr>
        <w:pStyle w:val="980"/>
        <w:spacing w:line="460" w:lineRule="exact"/>
        <w:rPr>
          <w:rFonts w:hint="eastAsia" w:hAnsi="宋体"/>
          <w:bCs/>
          <w:color w:val="000000"/>
          <w:sz w:val="24"/>
          <w:szCs w:val="24"/>
          <w:highlight w:val="none"/>
        </w:rPr>
      </w:pPr>
      <w:r>
        <w:rPr>
          <w:rFonts w:hint="eastAsia" w:hAnsi="宋体"/>
          <w:bCs/>
          <w:color w:val="000000"/>
          <w:sz w:val="24"/>
          <w:szCs w:val="24"/>
          <w:highlight w:val="none"/>
        </w:rPr>
      </w:r>
      <w:r/>
    </w:p>
    <w:p>
      <w:pPr>
        <w:pStyle w:val="980"/>
        <w:spacing w:line="460" w:lineRule="exact"/>
        <w:rPr>
          <w:rFonts w:hint="eastAsia" w:hAnsi="宋体"/>
          <w:bCs/>
          <w:color w:val="000000"/>
          <w:sz w:val="24"/>
          <w:szCs w:val="24"/>
          <w:highlight w:val="none"/>
        </w:rPr>
      </w:pPr>
      <w:r>
        <w:rPr>
          <w:rFonts w:hint="eastAsia" w:hAnsi="宋体"/>
          <w:bCs/>
          <w:color w:val="000000"/>
          <w:sz w:val="24"/>
          <w:szCs w:val="24"/>
          <w:highlight w:val="none"/>
        </w:rPr>
      </w:r>
      <w:r/>
    </w:p>
    <w:p>
      <w:pPr>
        <w:pStyle w:val="980"/>
        <w:jc w:val="center"/>
        <w:spacing w:line="460" w:lineRule="exact"/>
        <w:rPr>
          <w:rFonts w:hint="eastAsia" w:hAnsi="宋体"/>
          <w:bCs/>
          <w:color w:val="000000"/>
          <w:sz w:val="24"/>
          <w:szCs w:val="24"/>
          <w:highlight w:val="none"/>
        </w:rPr>
      </w:pPr>
      <w:r>
        <w:rPr>
          <w:rFonts w:hint="eastAsia" w:hAnsi="宋体"/>
          <w:bCs/>
          <w:color w:val="000000"/>
          <w:sz w:val="24"/>
          <w:szCs w:val="24"/>
          <w:highlight w:val="none"/>
        </w:rPr>
        <w:t xml:space="preserve">声  明</w:t>
      </w:r>
      <w:r>
        <w:rPr>
          <w:rFonts w:hint="eastAsia" w:hAnsi="宋体"/>
          <w:bCs/>
          <w:color w:val="000000"/>
          <w:sz w:val="24"/>
          <w:szCs w:val="24"/>
          <w:highlight w:val="none"/>
        </w:rPr>
      </w:r>
      <w:r/>
    </w:p>
    <w:p>
      <w:pPr>
        <w:pStyle w:val="980"/>
        <w:jc w:val="center"/>
        <w:spacing w:line="460" w:lineRule="exact"/>
        <w:rPr>
          <w:rFonts w:hint="eastAsia" w:hAnsi="宋体"/>
          <w:bCs/>
          <w:color w:val="000000"/>
          <w:sz w:val="24"/>
          <w:szCs w:val="24"/>
          <w:highlight w:val="none"/>
        </w:rPr>
      </w:pPr>
      <w:r>
        <w:rPr>
          <w:rFonts w:hint="eastAsia" w:hAnsi="宋体"/>
          <w:bCs/>
          <w:color w:val="000000"/>
          <w:sz w:val="24"/>
          <w:szCs w:val="24"/>
          <w:highlight w:val="none"/>
        </w:rPr>
      </w:r>
      <w:r/>
    </w:p>
    <w:p>
      <w:pPr>
        <w:pStyle w:val="980"/>
        <w:spacing w:line="360" w:lineRule="auto"/>
        <w:rPr>
          <w:rFonts w:hint="eastAsia" w:hAnsi="宋体"/>
          <w:b/>
          <w:bCs/>
          <w:color w:val="000000"/>
          <w:sz w:val="24"/>
          <w:szCs w:val="24"/>
          <w:highlight w:val="none"/>
        </w:rPr>
      </w:pPr>
      <w:r>
        <w:rPr>
          <w:rFonts w:hint="eastAsia" w:hAnsi="宋体"/>
          <w:bCs/>
          <w:color w:val="000000"/>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w:t>
      </w:r>
      <w:r>
        <w:rPr>
          <w:rFonts w:hint="eastAsia" w:hAnsi="宋体"/>
          <w:b/>
          <w:bCs/>
          <w:color w:val="000000"/>
          <w:sz w:val="24"/>
          <w:szCs w:val="24"/>
          <w:highlight w:val="none"/>
        </w:rPr>
      </w:r>
      <w:r/>
    </w:p>
    <w:p>
      <w:pPr>
        <w:pStyle w:val="980"/>
        <w:spacing w:line="360" w:lineRule="auto"/>
        <w:rPr>
          <w:rFonts w:hint="eastAsia" w:hAnsi="宋体"/>
          <w:b/>
          <w:bCs/>
          <w:color w:val="000000"/>
          <w:sz w:val="24"/>
          <w:szCs w:val="24"/>
          <w:highlight w:val="none"/>
        </w:rPr>
      </w:pPr>
      <w:r>
        <w:rPr>
          <w:rFonts w:hint="eastAsia" w:hAnsi="宋体"/>
          <w:bCs/>
          <w:color w:val="000000"/>
          <w:sz w:val="24"/>
          <w:szCs w:val="24"/>
          <w:highlight w:val="none"/>
        </w:rPr>
        <w:t xml:space="preserve">                                      供应商名称（公章）：</w:t>
      </w:r>
      <w:r>
        <w:rPr>
          <w:rFonts w:hint="eastAsia" w:hAnsi="宋体"/>
          <w:b/>
          <w:bCs/>
          <w:color w:val="000000"/>
          <w:sz w:val="24"/>
          <w:szCs w:val="24"/>
          <w:highlight w:val="none"/>
        </w:rPr>
      </w:r>
      <w:r/>
    </w:p>
    <w:p>
      <w:pPr>
        <w:pStyle w:val="980"/>
        <w:ind w:right="-5"/>
        <w:spacing w:line="360" w:lineRule="auto"/>
        <w:rPr>
          <w:rFonts w:ascii="Times New Roman"/>
          <w:color w:val="000000"/>
          <w:sz w:val="24"/>
          <w:szCs w:val="24"/>
          <w:highlight w:val="none"/>
        </w:rPr>
      </w:pPr>
      <w:r>
        <w:rPr>
          <w:rFonts w:hint="eastAsia" w:hAnsi="宋体"/>
          <w:bCs/>
          <w:color w:val="000000"/>
          <w:sz w:val="24"/>
          <w:szCs w:val="24"/>
          <w:highlight w:val="none"/>
        </w:rPr>
        <w:t xml:space="preserve">                                      日期：</w:t>
      </w:r>
      <w:r>
        <w:rPr>
          <w:rFonts w:hint="eastAsia" w:hAnsi="宋体"/>
          <w:bCs/>
          <w:color w:val="000000"/>
          <w:sz w:val="24"/>
          <w:szCs w:val="24"/>
          <w:highlight w:val="none"/>
          <w:u w:val="single"/>
        </w:rPr>
        <w:t xml:space="preserve">___</w:t>
      </w:r>
      <w:r>
        <w:rPr>
          <w:rFonts w:hint="eastAsia" w:hAnsi="宋体"/>
          <w:bCs/>
          <w:color w:val="000000"/>
          <w:sz w:val="24"/>
          <w:szCs w:val="24"/>
          <w:highlight w:val="none"/>
        </w:rPr>
        <w:t xml:space="preserve">年</w:t>
      </w:r>
      <w:r>
        <w:rPr>
          <w:rFonts w:hint="eastAsia" w:hAnsi="宋体"/>
          <w:bCs/>
          <w:color w:val="000000"/>
          <w:sz w:val="24"/>
          <w:szCs w:val="24"/>
          <w:highlight w:val="none"/>
          <w:u w:val="single"/>
        </w:rPr>
        <w:t xml:space="preserve">   </w:t>
      </w:r>
      <w:r>
        <w:rPr>
          <w:rFonts w:hint="eastAsia" w:hAnsi="宋体"/>
          <w:bCs/>
          <w:color w:val="000000"/>
          <w:sz w:val="24"/>
          <w:szCs w:val="24"/>
          <w:highlight w:val="none"/>
        </w:rPr>
        <w:t xml:space="preserve">月</w:t>
      </w:r>
      <w:r>
        <w:rPr>
          <w:rFonts w:hint="eastAsia" w:hAnsi="宋体"/>
          <w:bCs/>
          <w:color w:val="000000"/>
          <w:sz w:val="24"/>
          <w:szCs w:val="24"/>
          <w:highlight w:val="none"/>
          <w:u w:val="single"/>
        </w:rPr>
        <w:t xml:space="preserve">   </w:t>
      </w:r>
      <w:r>
        <w:rPr>
          <w:rFonts w:hint="eastAsia" w:hAnsi="宋体"/>
          <w:bCs/>
          <w:color w:val="000000"/>
          <w:sz w:val="24"/>
          <w:szCs w:val="24"/>
          <w:highlight w:val="none"/>
        </w:rPr>
        <w:t xml:space="preserve">日</w:t>
      </w:r>
      <w:r>
        <w:rPr>
          <w:rFonts w:ascii="Times New Roman"/>
          <w:color w:val="000000"/>
          <w:sz w:val="24"/>
          <w:szCs w:val="24"/>
          <w:highlight w:val="none"/>
        </w:rPr>
      </w:r>
      <w:r/>
    </w:p>
    <w:p>
      <w:pPr>
        <w:pStyle w:val="980"/>
        <w:ind w:right="-5"/>
        <w:spacing w:line="360" w:lineRule="auto"/>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ind w:right="-5"/>
        <w:spacing w:line="500" w:lineRule="exact"/>
        <w:rPr>
          <w:rFonts w:ascii="Times New Roman"/>
          <w:color w:val="000000"/>
          <w:sz w:val="24"/>
          <w:szCs w:val="24"/>
          <w:highlight w:val="none"/>
        </w:rPr>
      </w:pPr>
      <w:r>
        <w:rPr>
          <w:rFonts w:ascii="Times New Roman"/>
          <w:color w:val="000000"/>
          <w:sz w:val="24"/>
          <w:szCs w:val="24"/>
          <w:highlight w:val="none"/>
        </w:rPr>
      </w:r>
      <w:r/>
    </w:p>
    <w:p>
      <w:pPr>
        <w:pStyle w:val="980"/>
        <w:rPr>
          <w:rFonts w:ascii="Times New Roman"/>
          <w:color w:val="000000"/>
          <w:sz w:val="24"/>
          <w:szCs w:val="24"/>
          <w:highlight w:val="none"/>
        </w:rPr>
      </w:pPr>
      <w:r>
        <w:rPr>
          <w:rFonts w:ascii="Times New Roman"/>
          <w:color w:val="000000"/>
          <w:sz w:val="24"/>
          <w:szCs w:val="24"/>
          <w:highlight w:val="none"/>
        </w:rPr>
        <w:br w:type="page" w:clear="all"/>
      </w:r>
      <w:r>
        <w:rPr>
          <w:rFonts w:ascii="Times New Roman"/>
          <w:color w:val="000000"/>
          <w:sz w:val="24"/>
          <w:szCs w:val="24"/>
          <w:highlight w:val="none"/>
        </w:rPr>
      </w:r>
      <w:r/>
    </w:p>
    <w:p>
      <w:pPr>
        <w:pStyle w:val="1242"/>
        <w:spacing w:line="360" w:lineRule="auto"/>
        <w:rPr>
          <w:b w:val="0"/>
          <w:bCs/>
          <w:color w:val="000000"/>
          <w:szCs w:val="24"/>
          <w:highlight w:val="none"/>
        </w:rPr>
      </w:pPr>
      <w:r>
        <w:rPr>
          <w:rFonts w:hint="eastAsia"/>
          <w:b w:val="0"/>
          <w:bCs/>
          <w:color w:val="000000"/>
          <w:szCs w:val="24"/>
          <w:highlight w:val="none"/>
        </w:rPr>
        <w:t xml:space="preserve">格式七                  </w:t>
      </w:r>
      <w:r>
        <w:rPr>
          <w:b w:val="0"/>
          <w:bCs/>
          <w:color w:val="000000"/>
          <w:szCs w:val="24"/>
          <w:highlight w:val="none"/>
        </w:rPr>
        <w:t xml:space="preserve">   </w:t>
      </w:r>
      <w:r>
        <w:rPr>
          <w:rFonts w:hint="eastAsia"/>
          <w:b w:val="0"/>
          <w:bCs/>
          <w:color w:val="000000"/>
          <w:szCs w:val="24"/>
          <w:highlight w:val="none"/>
        </w:rPr>
        <w:t xml:space="preserve">  </w:t>
      </w:r>
      <w:bookmarkStart w:id="178" w:name="_Hlk147596650"/>
      <w:r>
        <w:rPr>
          <w:b w:val="0"/>
          <w:bCs/>
          <w:color w:val="000000"/>
          <w:szCs w:val="24"/>
          <w:highlight w:val="none"/>
        </w:rPr>
      </w:r>
      <w:r/>
    </w:p>
    <w:p>
      <w:pPr>
        <w:pStyle w:val="980"/>
        <w:ind w:firstLine="720"/>
        <w:jc w:val="center"/>
        <w:spacing w:line="360" w:lineRule="auto"/>
        <w:rPr>
          <w:rFonts w:ascii="Times New Roman"/>
          <w:color w:val="000000"/>
          <w:sz w:val="24"/>
          <w:szCs w:val="24"/>
          <w:highlight w:val="none"/>
        </w:rPr>
      </w:pPr>
      <w:r/>
      <w:bookmarkEnd w:id="178"/>
      <w:r>
        <w:rPr>
          <w:rFonts w:hint="eastAsia"/>
          <w:bCs/>
          <w:color w:val="000000"/>
          <w:sz w:val="24"/>
          <w:szCs w:val="24"/>
          <w:highlight w:val="none"/>
        </w:rPr>
        <w:t xml:space="preserve">资质证书</w:t>
      </w:r>
      <w:r>
        <w:rPr>
          <w:rFonts w:hint="eastAsia"/>
          <w:color w:val="000000"/>
          <w:sz w:val="24"/>
          <w:szCs w:val="24"/>
          <w:highlight w:val="none"/>
        </w:rPr>
        <w:t xml:space="preserve">（复印件）</w:t>
      </w:r>
      <w:r>
        <w:rPr>
          <w:rFonts w:ascii="Times New Roman"/>
          <w:color w:val="000000"/>
          <w:sz w:val="24"/>
          <w:szCs w:val="24"/>
          <w:highlight w:val="none"/>
        </w:rPr>
      </w:r>
      <w:r/>
    </w:p>
    <w:p>
      <w:pPr>
        <w:pStyle w:val="980"/>
        <w:spacing w:line="500" w:lineRule="exact"/>
        <w:rPr>
          <w:color w:val="000000"/>
          <w:sz w:val="24"/>
          <w:szCs w:val="24"/>
          <w:highlight w:val="none"/>
        </w:rPr>
      </w:pPr>
      <w:r>
        <w:rPr>
          <w:rFonts w:ascii="Times New Roman"/>
          <w:color w:val="000000"/>
          <w:sz w:val="24"/>
          <w:szCs w:val="24"/>
          <w:highlight w:val="none"/>
        </w:rPr>
        <w:br w:type="page" w:clear="all"/>
      </w:r>
      <w:r>
        <w:rPr>
          <w:rFonts w:hint="eastAsia"/>
          <w:color w:val="000000"/>
          <w:sz w:val="24"/>
          <w:szCs w:val="24"/>
          <w:highlight w:val="none"/>
        </w:rPr>
        <w:t xml:space="preserve">格式八             </w:t>
      </w:r>
      <w:r>
        <w:rPr>
          <w:color w:val="000000"/>
          <w:sz w:val="24"/>
          <w:szCs w:val="24"/>
          <w:highlight w:val="none"/>
        </w:rPr>
      </w:r>
      <w:r/>
    </w:p>
    <w:p>
      <w:pPr>
        <w:pStyle w:val="980"/>
        <w:jc w:val="center"/>
        <w:spacing w:line="500" w:lineRule="exact"/>
        <w:rPr>
          <w:b/>
          <w:color w:val="000000"/>
          <w:sz w:val="24"/>
          <w:szCs w:val="24"/>
          <w:highlight w:val="none"/>
        </w:rPr>
      </w:pPr>
      <w:r>
        <w:rPr>
          <w:rFonts w:hint="eastAsia"/>
          <w:color w:val="000000"/>
          <w:sz w:val="24"/>
          <w:szCs w:val="24"/>
          <w:highlight w:val="none"/>
        </w:rPr>
        <w:t xml:space="preserve">其他</w:t>
      </w:r>
      <w:r>
        <w:rPr>
          <w:color w:val="000000"/>
          <w:sz w:val="24"/>
          <w:szCs w:val="24"/>
          <w:highlight w:val="none"/>
        </w:rPr>
        <w:t xml:space="preserve">要求</w:t>
      </w:r>
      <w:r>
        <w:rPr>
          <w:b/>
          <w:color w:val="000000"/>
          <w:sz w:val="24"/>
          <w:szCs w:val="24"/>
          <w:highlight w:val="none"/>
        </w:rPr>
      </w:r>
      <w:r/>
    </w:p>
    <w:p>
      <w:pPr>
        <w:pStyle w:val="980"/>
        <w:spacing w:line="500" w:lineRule="exact"/>
        <w:rPr>
          <w:rFonts w:ascii="Times New Roman"/>
          <w:color w:val="000000"/>
          <w:position w:val="0"/>
          <w:sz w:val="24"/>
          <w:szCs w:val="24"/>
          <w:highlight w:val="none"/>
        </w:rPr>
      </w:pPr>
      <w:r>
        <w:rPr>
          <w:rFonts w:hint="eastAsia"/>
          <w:b w:val="0"/>
          <w:bCs/>
          <w:color w:val="000000"/>
          <w:position w:val="0"/>
          <w:sz w:val="24"/>
          <w:szCs w:val="24"/>
          <w:highlight w:val="none"/>
        </w:rPr>
        <w:t xml:space="preserve">业绩表</w:t>
      </w:r>
      <w:r>
        <w:rPr>
          <w:rFonts w:ascii="Times New Roman"/>
          <w:color w:val="000000"/>
          <w:position w:val="0"/>
          <w:sz w:val="24"/>
          <w:szCs w:val="24"/>
          <w:highlight w:val="none"/>
        </w:rPr>
      </w:r>
      <w:r/>
    </w:p>
    <w:tbl>
      <w:tblPr>
        <w:tblW w:w="5294" w:type="pct"/>
        <w:tblInd w:w="-20" w:type="dxa"/>
        <w:tblLayout w:type="autofit"/>
        <w:tblCellMar>
          <w:left w:w="20" w:type="dxa"/>
          <w:top w:w="20" w:type="dxa"/>
          <w:right w:w="20" w:type="dxa"/>
          <w:bottom w:w="0" w:type="dxa"/>
        </w:tblCellMar>
        <w:tblLook w:val="04A0" w:firstRow="1" w:lastRow="0" w:firstColumn="1" w:lastColumn="0" w:noHBand="0" w:noVBand="1"/>
      </w:tblPr>
      <w:tblGrid>
        <w:gridCol w:w="523"/>
        <w:gridCol w:w="1006"/>
        <w:gridCol w:w="1760"/>
        <w:gridCol w:w="1711"/>
        <w:gridCol w:w="1972"/>
        <w:gridCol w:w="1865"/>
      </w:tblGrid>
      <w:tr>
        <w:trPr>
          <w:trHeight w:val="84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296" w:type="dxa"/>
            <w:vAlign w:val="center"/>
            <w:textDirection w:val="lrTb"/>
            <w:noWrap/>
          </w:tcPr>
          <w:p>
            <w:pPr>
              <w:pStyle w:val="980"/>
              <w:jc w:val="center"/>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序号</w:t>
            </w:r>
            <w:r>
              <w:rPr>
                <w:rFonts w:hAnsi="宋体" w:cs="Arial Unicode MS"/>
                <w:b w:val="0"/>
                <w:color w:val="000000"/>
                <w:position w:val="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569" w:type="dxa"/>
            <w:vAlign w:val="center"/>
            <w:textDirection w:val="lrTb"/>
            <w:noWrap/>
          </w:tcPr>
          <w:p>
            <w:pPr>
              <w:pStyle w:val="980"/>
              <w:jc w:val="center"/>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项目名称</w:t>
            </w:r>
            <w:r>
              <w:rPr>
                <w:rFonts w:hAnsi="宋体" w:cs="Arial Unicode MS"/>
                <w:b w:val="0"/>
                <w:color w:val="000000"/>
                <w:position w:val="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96" w:type="dxa"/>
            <w:vAlign w:val="center"/>
            <w:textDirection w:val="lrTb"/>
            <w:noWrap/>
          </w:tcPr>
          <w:p>
            <w:pPr>
              <w:pStyle w:val="980"/>
              <w:jc w:val="center"/>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采购人名称</w:t>
            </w:r>
            <w:r>
              <w:rPr>
                <w:rFonts w:hAnsi="宋体" w:cs="Arial Unicode MS"/>
                <w:b w:val="0"/>
                <w:color w:val="000000"/>
                <w:position w:val="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center"/>
            <w:textDirection w:val="lrTb"/>
            <w:noWrap w:val="false"/>
          </w:tcPr>
          <w:p>
            <w:pPr>
              <w:pStyle w:val="980"/>
              <w:jc w:val="center"/>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采购人联系人</w:t>
            </w:r>
            <w:r>
              <w:rPr>
                <w:rFonts w:hAnsi="宋体" w:cs="Arial Unicode MS"/>
                <w:b w:val="0"/>
                <w:color w:val="000000"/>
                <w:position w:val="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116" w:type="dxa"/>
            <w:vAlign w:val="center"/>
            <w:textDirection w:val="lrTb"/>
            <w:noWrap/>
          </w:tcPr>
          <w:p>
            <w:pPr>
              <w:pStyle w:val="980"/>
              <w:jc w:val="center"/>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采购人联系人电话</w:t>
            </w:r>
            <w:r>
              <w:rPr>
                <w:rFonts w:hAnsi="宋体" w:cs="Arial Unicode MS"/>
                <w:b w:val="0"/>
                <w:color w:val="000000"/>
                <w:position w:val="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055" w:type="dxa"/>
            <w:vAlign w:val="center"/>
            <w:textDirection w:val="lrTb"/>
            <w:noWrap/>
          </w:tcPr>
          <w:p>
            <w:pPr>
              <w:pStyle w:val="980"/>
              <w:jc w:val="center"/>
              <w:rPr>
                <w:rFonts w:hAnsi="宋体"/>
                <w:b w:val="0"/>
                <w:color w:val="000000"/>
                <w:position w:val="0"/>
                <w:sz w:val="24"/>
                <w:szCs w:val="24"/>
                <w:highlight w:val="none"/>
              </w:rPr>
            </w:pPr>
            <w:r>
              <w:rPr>
                <w:rFonts w:hint="eastAsia" w:hAnsi="宋体"/>
                <w:b w:val="0"/>
                <w:color w:val="000000"/>
                <w:position w:val="0"/>
                <w:sz w:val="24"/>
                <w:szCs w:val="24"/>
                <w:highlight w:val="none"/>
              </w:rPr>
              <w:t xml:space="preserve">签约日期</w:t>
            </w:r>
            <w:r>
              <w:rPr>
                <w:rFonts w:hAnsi="宋体"/>
                <w:b w:val="0"/>
                <w:color w:val="000000"/>
                <w:position w:val="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296" w:type="dxa"/>
            <w:vAlign w:val="bottom"/>
            <w:textDirection w:val="lrTb"/>
            <w:noWrap/>
          </w:tcPr>
          <w:p>
            <w:pPr>
              <w:pStyle w:val="980"/>
              <w:jc w:val="center"/>
              <w:rPr>
                <w:rFonts w:hAnsi="宋体" w:cs="Arial Unicode MS"/>
                <w:b w:val="0"/>
                <w:color w:val="000000"/>
                <w:position w:val="0"/>
                <w:sz w:val="24"/>
                <w:szCs w:val="24"/>
                <w:highlight w:val="none"/>
              </w:rPr>
            </w:pPr>
            <w:r>
              <w:rPr>
                <w:rFonts w:hAnsi="宋体"/>
                <w:b w:val="0"/>
                <w:color w:val="000000"/>
                <w:position w:val="0"/>
                <w:sz w:val="24"/>
                <w:szCs w:val="24"/>
                <w:highlight w:val="none"/>
              </w:rPr>
              <w:t xml:space="preserve">1</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96"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val="false"/>
          </w:tcPr>
          <w:p>
            <w:pPr>
              <w:pStyle w:val="980"/>
              <w:rPr>
                <w:rFonts w:hAnsi="宋体" w:cs="Arial Unicode MS"/>
                <w:b w:val="0"/>
                <w:color w:val="000000"/>
                <w:position w:val="0"/>
                <w:sz w:val="24"/>
                <w:szCs w:val="24"/>
                <w:highlight w:val="none"/>
              </w:rPr>
            </w:pP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16"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55"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296" w:type="dxa"/>
            <w:vAlign w:val="bottom"/>
            <w:textDirection w:val="lrTb"/>
            <w:noWrap/>
          </w:tcPr>
          <w:p>
            <w:pPr>
              <w:pStyle w:val="980"/>
              <w:jc w:val="center"/>
              <w:rPr>
                <w:rFonts w:hAnsi="宋体" w:cs="Arial Unicode MS"/>
                <w:b w:val="0"/>
                <w:color w:val="000000"/>
                <w:position w:val="0"/>
                <w:sz w:val="24"/>
                <w:szCs w:val="24"/>
                <w:highlight w:val="none"/>
              </w:rPr>
            </w:pPr>
            <w:r>
              <w:rPr>
                <w:rFonts w:hAnsi="宋体"/>
                <w:b w:val="0"/>
                <w:color w:val="000000"/>
                <w:position w:val="0"/>
                <w:sz w:val="24"/>
                <w:szCs w:val="24"/>
                <w:highlight w:val="none"/>
              </w:rPr>
              <w:t xml:space="preserve">2</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96"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val="false"/>
          </w:tcPr>
          <w:p>
            <w:pPr>
              <w:pStyle w:val="980"/>
              <w:rPr>
                <w:rFonts w:hAnsi="宋体" w:cs="Arial Unicode MS"/>
                <w:b w:val="0"/>
                <w:color w:val="000000"/>
                <w:position w:val="0"/>
                <w:sz w:val="24"/>
                <w:szCs w:val="24"/>
                <w:highlight w:val="none"/>
              </w:rPr>
            </w:pP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16"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55"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296" w:type="dxa"/>
            <w:vAlign w:val="bottom"/>
            <w:textDirection w:val="lrTb"/>
            <w:noWrap/>
          </w:tcPr>
          <w:p>
            <w:pPr>
              <w:pStyle w:val="980"/>
              <w:jc w:val="center"/>
              <w:rPr>
                <w:rFonts w:hAnsi="宋体" w:cs="Arial Unicode MS"/>
                <w:b w:val="0"/>
                <w:color w:val="000000"/>
                <w:position w:val="0"/>
                <w:sz w:val="24"/>
                <w:szCs w:val="24"/>
                <w:highlight w:val="none"/>
              </w:rPr>
            </w:pPr>
            <w:r>
              <w:rPr>
                <w:rFonts w:hAnsi="宋体"/>
                <w:b w:val="0"/>
                <w:color w:val="000000"/>
                <w:position w:val="0"/>
                <w:sz w:val="24"/>
                <w:szCs w:val="24"/>
                <w:highlight w:val="none"/>
              </w:rPr>
              <w:t xml:space="preserve">3</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96"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val="false"/>
          </w:tcPr>
          <w:p>
            <w:pPr>
              <w:pStyle w:val="980"/>
              <w:rPr>
                <w:rFonts w:hAnsi="宋体" w:cs="Arial Unicode MS"/>
                <w:b w:val="0"/>
                <w:color w:val="000000"/>
                <w:position w:val="0"/>
                <w:sz w:val="24"/>
                <w:szCs w:val="24"/>
                <w:highlight w:val="none"/>
              </w:rPr>
            </w:pP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16"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55"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296"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96"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val="false"/>
          </w:tcPr>
          <w:p>
            <w:pPr>
              <w:pStyle w:val="980"/>
              <w:rPr>
                <w:rFonts w:hAnsi="宋体" w:cs="Arial Unicode MS"/>
                <w:b w:val="0"/>
                <w:color w:val="000000"/>
                <w:position w:val="0"/>
                <w:sz w:val="24"/>
                <w:szCs w:val="24"/>
                <w:highlight w:val="none"/>
              </w:rPr>
            </w:pP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16"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55" w:type="dxa"/>
            <w:vAlign w:val="bottom"/>
            <w:textDirection w:val="lrTb"/>
            <w:noWrap/>
          </w:tcPr>
          <w:p>
            <w:pPr>
              <w:pStyle w:val="980"/>
              <w:rPr>
                <w:rFonts w:hAnsi="宋体" w:cs="Arial Unicode MS"/>
                <w:b w:val="0"/>
                <w:color w:val="000000"/>
                <w:position w:val="0"/>
                <w:sz w:val="24"/>
                <w:szCs w:val="24"/>
                <w:highlight w:val="none"/>
              </w:rPr>
            </w:pPr>
            <w:r>
              <w:rPr>
                <w:rFonts w:hint="eastAsia" w:hAnsi="宋体"/>
                <w:b w:val="0"/>
                <w:color w:val="000000"/>
                <w:position w:val="0"/>
                <w:sz w:val="24"/>
                <w:szCs w:val="24"/>
                <w:highlight w:val="none"/>
              </w:rPr>
              <w:t xml:space="preserve">　</w:t>
            </w:r>
            <w:r>
              <w:rPr>
                <w:rFonts w:hAnsi="宋体" w:cs="Arial Unicode MS"/>
                <w:b w:val="0"/>
                <w:color w:val="000000"/>
                <w:position w:val="0"/>
                <w:sz w:val="24"/>
                <w:szCs w:val="24"/>
                <w:highlight w:val="none"/>
              </w:rPr>
            </w:r>
            <w:r/>
          </w:p>
        </w:tc>
      </w:tr>
    </w:tbl>
    <w:p>
      <w:pPr>
        <w:pStyle w:val="980"/>
        <w:spacing w:line="400" w:lineRule="exact"/>
        <w:rPr>
          <w:b w:val="0"/>
          <w:bCs/>
          <w:color w:val="000000"/>
          <w:position w:val="0"/>
          <w:sz w:val="24"/>
          <w:szCs w:val="24"/>
          <w:highlight w:val="none"/>
        </w:rPr>
      </w:pPr>
      <w:r>
        <w:rPr>
          <w:b w:val="0"/>
          <w:bCs/>
          <w:color w:val="000000"/>
          <w:position w:val="0"/>
          <w:sz w:val="24"/>
          <w:szCs w:val="24"/>
          <w:highlight w:val="none"/>
        </w:rPr>
      </w:r>
      <w:r/>
    </w:p>
    <w:p>
      <w:pPr>
        <w:pStyle w:val="980"/>
        <w:ind w:firstLine="480"/>
        <w:spacing w:line="400" w:lineRule="exact"/>
        <w:rPr>
          <w:b w:val="0"/>
          <w:bCs/>
          <w:color w:val="000000"/>
          <w:position w:val="0"/>
          <w:sz w:val="24"/>
          <w:szCs w:val="24"/>
          <w:highlight w:val="none"/>
        </w:rPr>
      </w:pPr>
      <w:r>
        <w:rPr>
          <w:b w:val="0"/>
          <w:bCs/>
          <w:color w:val="000000"/>
          <w:position w:val="0"/>
          <w:sz w:val="24"/>
          <w:szCs w:val="24"/>
          <w:highlight w:val="none"/>
        </w:rPr>
      </w:r>
      <w:r/>
    </w:p>
    <w:p>
      <w:pPr>
        <w:pStyle w:val="980"/>
        <w:ind w:firstLine="480"/>
        <w:spacing w:line="400" w:lineRule="exact"/>
        <w:rPr>
          <w:b w:val="0"/>
          <w:bCs/>
          <w:color w:val="000000"/>
          <w:position w:val="0"/>
          <w:sz w:val="24"/>
          <w:szCs w:val="24"/>
          <w:highlight w:val="none"/>
        </w:rPr>
      </w:pPr>
      <w:r>
        <w:rPr>
          <w:b w:val="0"/>
          <w:bCs/>
          <w:color w:val="000000"/>
          <w:position w:val="0"/>
          <w:sz w:val="24"/>
          <w:szCs w:val="24"/>
          <w:highlight w:val="none"/>
        </w:rPr>
      </w:r>
      <w:r/>
    </w:p>
    <w:p>
      <w:pPr>
        <w:pStyle w:val="980"/>
        <w:ind w:firstLine="480"/>
        <w:spacing w:line="400" w:lineRule="exact"/>
        <w:rPr>
          <w:b w:val="0"/>
          <w:bCs/>
          <w:color w:val="000000"/>
          <w:position w:val="0"/>
          <w:sz w:val="24"/>
          <w:szCs w:val="24"/>
          <w:highlight w:val="none"/>
        </w:rPr>
      </w:pPr>
      <w:r>
        <w:rPr>
          <w:b w:val="0"/>
          <w:bCs/>
          <w:color w:val="000000"/>
          <w:position w:val="0"/>
          <w:sz w:val="24"/>
          <w:szCs w:val="24"/>
          <w:highlight w:val="none"/>
        </w:rPr>
      </w:r>
      <w:r/>
    </w:p>
    <w:p>
      <w:pPr>
        <w:pStyle w:val="980"/>
        <w:ind w:firstLine="4080"/>
        <w:spacing w:line="500" w:lineRule="exact"/>
        <w:rPr>
          <w:b w:val="0"/>
          <w:color w:val="000000"/>
          <w:position w:val="0"/>
          <w:sz w:val="24"/>
          <w:szCs w:val="24"/>
          <w:highlight w:val="none"/>
          <w:u w:val="single"/>
        </w:rPr>
      </w:pPr>
      <w:r>
        <w:rPr>
          <w:rFonts w:hint="eastAsia"/>
          <w:b w:val="0"/>
          <w:color w:val="000000"/>
          <w:position w:val="0"/>
          <w:sz w:val="24"/>
          <w:szCs w:val="24"/>
          <w:highlight w:val="none"/>
        </w:rPr>
        <w:t xml:space="preserve">供应商代表（签字）：</w:t>
      </w:r>
      <w:r>
        <w:rPr>
          <w:rFonts w:hint="eastAsia"/>
          <w:b w:val="0"/>
          <w:color w:val="000000"/>
          <w:position w:val="0"/>
          <w:sz w:val="24"/>
          <w:szCs w:val="24"/>
          <w:highlight w:val="none"/>
          <w:u w:val="single"/>
        </w:rPr>
        <w:t xml:space="preserve">             </w:t>
      </w:r>
      <w:r>
        <w:rPr>
          <w:b w:val="0"/>
          <w:color w:val="000000"/>
          <w:position w:val="0"/>
          <w:sz w:val="24"/>
          <w:szCs w:val="24"/>
          <w:highlight w:val="none"/>
          <w:u w:val="single"/>
        </w:rPr>
      </w:r>
      <w:r/>
    </w:p>
    <w:p>
      <w:pPr>
        <w:pStyle w:val="980"/>
        <w:ind w:firstLine="480"/>
        <w:spacing w:line="500" w:lineRule="exact"/>
        <w:rPr>
          <w:b w:val="0"/>
          <w:color w:val="000000"/>
          <w:position w:val="0"/>
          <w:sz w:val="24"/>
          <w:szCs w:val="24"/>
          <w:highlight w:val="none"/>
        </w:rPr>
      </w:pPr>
      <w:r>
        <w:rPr>
          <w:rFonts w:hint="eastAsia"/>
          <w:b w:val="0"/>
          <w:color w:val="000000"/>
          <w:position w:val="0"/>
          <w:sz w:val="24"/>
          <w:szCs w:val="24"/>
          <w:highlight w:val="none"/>
        </w:rPr>
        <w:t xml:space="preserve">                                           </w:t>
      </w:r>
      <w:r>
        <w:rPr>
          <w:rFonts w:hint="eastAsia"/>
          <w:b w:val="0"/>
          <w:color w:val="000000"/>
          <w:position w:val="0"/>
          <w:sz w:val="24"/>
          <w:szCs w:val="24"/>
          <w:highlight w:val="none"/>
        </w:rPr>
        <w:tab/>
      </w:r>
      <w:r>
        <w:rPr>
          <w:rFonts w:hint="eastAsia"/>
          <w:b w:val="0"/>
          <w:color w:val="000000"/>
          <w:position w:val="0"/>
          <w:sz w:val="24"/>
          <w:szCs w:val="24"/>
          <w:highlight w:val="none"/>
        </w:rPr>
        <w:t xml:space="preserve">日期：     </w:t>
      </w:r>
      <w:r>
        <w:rPr>
          <w:b w:val="0"/>
          <w:color w:val="000000"/>
          <w:position w:val="0"/>
          <w:sz w:val="24"/>
          <w:szCs w:val="24"/>
          <w:highlight w:val="none"/>
        </w:rPr>
      </w:r>
      <w:r/>
    </w:p>
    <w:p>
      <w:pPr>
        <w:pStyle w:val="980"/>
        <w:ind w:left="5100" w:right="-5" w:firstLine="425"/>
        <w:spacing w:line="500" w:lineRule="exact"/>
        <w:rPr>
          <w:rFonts w:ascii="仿宋_GB2312" w:eastAsia="仿宋_GB2312"/>
          <w:color w:val="000000"/>
          <w:sz w:val="24"/>
          <w:szCs w:val="24"/>
          <w:highlight w:val="none"/>
        </w:rPr>
      </w:pPr>
      <w:r>
        <w:rPr>
          <w:rFonts w:ascii="仿宋_GB2312" w:eastAsia="仿宋_GB2312"/>
          <w:color w:val="000000"/>
          <w:sz w:val="24"/>
          <w:szCs w:val="24"/>
          <w:highlight w:val="none"/>
        </w:rPr>
      </w:r>
      <w:r/>
    </w:p>
    <w:p>
      <w:pPr>
        <w:pStyle w:val="980"/>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r>
      <w:r/>
    </w:p>
    <w:sectPr>
      <w:headerReference w:type="default" r:id="rId9"/>
      <w:footerReference w:type="even"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howcard Gothic">
    <w:panose1 w:val="04020904020102020604"/>
  </w:font>
  <w:font w:name="Symbol">
    <w:panose1 w:val="05050102010706020507"/>
  </w:font>
  <w:font w:name="SimSun">
    <w:panose1 w:val="02010600030101010101"/>
  </w:font>
  <w:font w:name="Helvetica">
    <w:panose1 w:val="020B0604020202020204"/>
  </w:font>
  <w:font w:name="Georgia">
    <w:panose1 w:val="02040502050405020303"/>
  </w:font>
  <w:font w:name="等线">
    <w:panose1 w:val="02010600030101010101"/>
  </w:font>
  <w:font w:name="仿宋">
    <w:panose1 w:val="02010609060101010101"/>
  </w:font>
  <w:font w:name="等线 Light">
    <w:panose1 w:val="02010600030101010101"/>
  </w:font>
  <w:font w:name="Wingdings">
    <w:panose1 w:val="05000000000000000000"/>
  </w:font>
  <w:font w:name="华文楷体">
    <w:panose1 w:val="02010600040101010101"/>
  </w:font>
  <w:font w:name="华文细黑">
    <w:panose1 w:val="02010600040101010101"/>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微软雅黑">
    <w:panose1 w:val="020B0503020204020204"/>
  </w:font>
  <w:font w:name="Calibri">
    <w:panose1 w:val="020F0502020204030204"/>
  </w:font>
  <w:font w:name="Helvetica Neue">
    <w:panose1 w:val="020B0503020202020204"/>
  </w:font>
  <w:font w:name="Arial Unicode MS">
    <w:panose1 w:val="020B0604020202020204"/>
  </w:font>
  <w:font w:name="HYDaHeiJ">
    <w:panose1 w:val="020B0503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left="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98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980"/>
                    </w:pPr>
                    <w:r/>
                    <w:r/>
                  </w:p>
                </w:txbxContent>
              </v:textbox>
            </v:shape>
          </w:pict>
        </mc:Fallback>
      </mc:AlternateContent>
    </w:r>
    <w:r/>
  </w:p>
  <w:p>
    <w:pPr>
      <w:pStyle w:val="104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left="4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732155" cy="3041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32155" cy="304165"/>
                      </a:xfrm>
                      <a:prstGeom prst="rect">
                        <a:avLst/>
                      </a:prstGeom>
                      <a:noFill/>
                      <a:ln w="6350">
                        <a:noFill/>
                      </a:ln>
                    </wps:spPr>
                    <wps:txbx>
                      <w:txbxContent>
                        <w:p>
                          <w:pPr>
                            <w:pStyle w:val="1040"/>
                            <w:ind w:left="48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56</w:t>
                          </w:r>
                          <w:r>
                            <w:rPr>
                              <w:lang w:val="zh-CN"/>
                            </w:rPr>
                            <w:fldChar w:fldCharType="end"/>
                          </w:r>
                          <w:r/>
                        </w:p>
                        <w:p>
                          <w:pPr>
                            <w:pStyle w:val="1131"/>
                            <w:ind w:firstLine="420"/>
                          </w:pPr>
                          <w:r/>
                          <w:r/>
                        </w:p>
                        <w:p>
                          <w:pPr>
                            <w:pStyle w:val="980"/>
                          </w:pPr>
                          <w:r/>
                          <w:r/>
                        </w:p>
                      </w:txbxContent>
                    </wps:txbx>
                    <wps:bodyPr wrap="squar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57.6pt;height:23.9pt;mso-wrap-distance-left:9.0pt;mso-wrap-distance-top:0.0pt;mso-wrap-distance-right:9.0pt;mso-wrap-distance-bottom:0.0pt;visibility:visible;" filled="f" stroked="f" strokeweight="0.50pt">
              <v:textbox inset="0,0,0,0">
                <w:txbxContent>
                  <w:p>
                    <w:pPr>
                      <w:pStyle w:val="1040"/>
                      <w:ind w:left="48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56</w:t>
                    </w:r>
                    <w:r>
                      <w:rPr>
                        <w:lang w:val="zh-CN"/>
                      </w:rPr>
                      <w:fldChar w:fldCharType="end"/>
                    </w:r>
                    <w:r/>
                  </w:p>
                  <w:p>
                    <w:pPr>
                      <w:pStyle w:val="1131"/>
                      <w:ind w:firstLine="420"/>
                    </w:pPr>
                    <w:r/>
                    <w:r/>
                  </w:p>
                  <w:p>
                    <w:pPr>
                      <w:pStyle w:val="980"/>
                    </w:pPr>
                    <w:r/>
                    <w:r/>
                  </w:p>
                </w:txbxContent>
              </v:textbox>
            </v:shape>
          </w:pict>
        </mc:Fallback>
      </mc:AlternateContent>
    </w:r>
    <w:r/>
  </w:p>
  <w:p>
    <w:pPr>
      <w:pStyle w:val="104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98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98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rPr>
        <w:rStyle w:val="1081"/>
      </w:rPr>
      <w:framePr w:wrap="around" w:vAnchor="text" w:hAnchor="margin" w:xAlign="center" w:y="1"/>
    </w:pPr>
    <w:r>
      <w:fldChar w:fldCharType="begin"/>
    </w:r>
    <w:r>
      <w:rPr>
        <w:rStyle w:val="1081"/>
      </w:rPr>
      <w:instrText xml:space="preserve">PAGE  </w:instrText>
    </w:r>
    <w:r>
      <w:fldChar w:fldCharType="separate"/>
    </w:r>
    <w:r>
      <w:rPr>
        <w:rStyle w:val="1081"/>
      </w:rPr>
      <w:t xml:space="preserve">1</w:t>
    </w:r>
    <w:r>
      <w:fldChar w:fldCharType="end"/>
    </w:r>
    <w:r>
      <w:rPr>
        <w:rStyle w:val="1081"/>
      </w:rPr>
    </w:r>
    <w:r/>
  </w:p>
  <w:p>
    <w:pPr>
      <w:pStyle w:val="10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1"/>
      <w:isLgl w:val="false"/>
      <w:suff w:val="nothing"/>
      <w:lvlText w:val="（%1）"/>
      <w:lvlJc w:val="left"/>
      <w:pPr>
        <w:pStyle w:val="9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2"/>
      <w:isLgl w:val="false"/>
      <w:suff w:val="tab"/>
      <w:lvlText w:val="%1."/>
      <w:lvlJc w:val="left"/>
      <w:pPr>
        <w:pStyle w:val="980"/>
        <w:ind w:left="425" w:hanging="425"/>
      </w:pPr>
    </w:lvl>
    <w:lvl w:ilvl="1">
      <w:start w:val="1"/>
      <w:numFmt w:val="decimal"/>
      <w:pStyle w:val="1443"/>
      <w:isLgl w:val="false"/>
      <w:suff w:val="tab"/>
      <w:lvlText w:val="%1.%2."/>
      <w:lvlJc w:val="left"/>
      <w:pPr>
        <w:pStyle w:val="980"/>
        <w:ind w:left="567" w:hanging="567"/>
      </w:pPr>
    </w:lvl>
    <w:lvl w:ilvl="2">
      <w:start w:val="1"/>
      <w:numFmt w:val="decimal"/>
      <w:isLgl w:val="false"/>
      <w:suff w:val="tab"/>
      <w:lvlText w:val="%1.%2.%3."/>
      <w:lvlJc w:val="left"/>
      <w:pPr>
        <w:pStyle w:val="980"/>
        <w:ind w:left="709" w:hanging="709"/>
      </w:pPr>
    </w:lvl>
    <w:lvl w:ilvl="3">
      <w:start w:val="1"/>
      <w:numFmt w:val="decimal"/>
      <w:isLgl w:val="false"/>
      <w:suff w:val="tab"/>
      <w:lvlText w:val="%1.%2.%3.%4."/>
      <w:lvlJc w:val="left"/>
      <w:pPr>
        <w:pStyle w:val="980"/>
        <w:ind w:left="850" w:hanging="850"/>
      </w:pPr>
      <w:rPr>
        <w:rFonts w:ascii="Arial Narrow" w:hAnsi="Arial Narrow" w:eastAsia="宋体" w:cs="宋体"/>
        <w:b w:val="0"/>
      </w:rPr>
    </w:lvl>
    <w:lvl w:ilvl="4">
      <w:start w:val="1"/>
      <w:numFmt w:val="decimal"/>
      <w:isLgl w:val="false"/>
      <w:suff w:val="tab"/>
      <w:lvlText w:val="%1.%2.%3.%4.%5."/>
      <w:lvlJc w:val="left"/>
      <w:pPr>
        <w:pStyle w:val="980"/>
        <w:ind w:left="991" w:hanging="991"/>
      </w:pPr>
    </w:lvl>
    <w:lvl w:ilvl="5">
      <w:start w:val="1"/>
      <w:numFmt w:val="decimal"/>
      <w:isLgl w:val="false"/>
      <w:suff w:val="tab"/>
      <w:lvlText w:val="%1.%2.%3.%4.%5.%6."/>
      <w:lvlJc w:val="left"/>
      <w:pPr>
        <w:pStyle w:val="980"/>
        <w:ind w:left="1134" w:hanging="1134"/>
      </w:pPr>
    </w:lvl>
    <w:lvl w:ilvl="6">
      <w:start w:val="1"/>
      <w:numFmt w:val="decimal"/>
      <w:isLgl w:val="false"/>
      <w:suff w:val="tab"/>
      <w:lvlText w:val="%1.%2.%3.%4.%5.%6.%7."/>
      <w:lvlJc w:val="left"/>
      <w:pPr>
        <w:pStyle w:val="980"/>
        <w:ind w:left="1275" w:hanging="1275"/>
      </w:pPr>
    </w:lvl>
    <w:lvl w:ilvl="7">
      <w:start w:val="1"/>
      <w:numFmt w:val="decimal"/>
      <w:isLgl w:val="false"/>
      <w:suff w:val="tab"/>
      <w:lvlText w:val="%1.%2.%3.%4.%5.%6.%7.%8."/>
      <w:lvlJc w:val="left"/>
      <w:pPr>
        <w:pStyle w:val="980"/>
        <w:ind w:left="1418" w:hanging="1418"/>
      </w:pPr>
    </w:lvl>
    <w:lvl w:ilvl="8">
      <w:start w:val="1"/>
      <w:numFmt w:val="decimal"/>
      <w:isLgl w:val="false"/>
      <w:suff w:val="tab"/>
      <w:lvlText w:val="%1.%2.%3.%4.%5.%6.%7.%8.%9."/>
      <w:lvlJc w:val="left"/>
      <w:pPr>
        <w:pStyle w:val="980"/>
        <w:ind w:left="1558" w:hanging="1558"/>
      </w:pPr>
    </w:lvl>
  </w:abstractNum>
  <w:abstractNum w:abstractNumId="2">
    <w:multiLevelType w:val="hybridMultilevel"/>
    <w:lvl w:ilvl="0">
      <w:start w:val="2"/>
      <w:numFmt w:val="decimal"/>
      <w:pStyle w:val="1303"/>
      <w:isLgl w:val="false"/>
      <w:suff w:val="nothing"/>
      <w:lvlText w:val="（%1）"/>
      <w:lvlJc w:val="left"/>
      <w:pPr>
        <w:pStyle w:val="9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93"/>
      <w:isLgl w:val="false"/>
      <w:suff w:val="tab"/>
      <w:lvlText w:val="附录%1."/>
      <w:lvlJc w:val="left"/>
      <w:pPr>
        <w:pStyle w:val="98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09"/>
      <w:isLgl w:val="false"/>
      <w:suff w:val="tab"/>
      <w:lvlText w:val="%1."/>
      <w:lvlJc w:val="left"/>
      <w:pPr>
        <w:pStyle w:val="980"/>
        <w:ind w:left="709" w:hanging="709"/>
        <w:tabs>
          <w:tab w:val="num" w:pos="709" w:leader="none"/>
        </w:tabs>
      </w:pPr>
      <w:rPr>
        <w:rFonts w:hint="eastAsia"/>
      </w:rPr>
    </w:lvl>
    <w:lvl w:ilvl="1">
      <w:start w:val="1"/>
      <w:numFmt w:val="decimal"/>
      <w:isLgl w:val="false"/>
      <w:suff w:val="tab"/>
      <w:lvlText w:val="%1.%2"/>
      <w:lvlJc w:val="left"/>
      <w:pPr>
        <w:pStyle w:val="980"/>
        <w:ind w:left="709" w:hanging="709"/>
        <w:tabs>
          <w:tab w:val="num" w:pos="709" w:leader="none"/>
        </w:tabs>
      </w:pPr>
      <w:rPr>
        <w:rFonts w:hint="eastAsia"/>
      </w:rPr>
    </w:lvl>
    <w:lvl w:ilvl="2">
      <w:start w:val="1"/>
      <w:numFmt w:val="decimal"/>
      <w:isLgl w:val="false"/>
      <w:suff w:val="tab"/>
      <w:lvlText w:val="%1.%2.%3."/>
      <w:lvlJc w:val="left"/>
      <w:pPr>
        <w:pStyle w:val="980"/>
        <w:ind w:left="425" w:hanging="425"/>
        <w:tabs>
          <w:tab w:val="num" w:pos="425" w:leader="none"/>
        </w:tabs>
      </w:pPr>
      <w:rPr>
        <w:rFonts w:hint="eastAsia"/>
      </w:rPr>
    </w:lvl>
    <w:lvl w:ilvl="3">
      <w:start w:val="1"/>
      <w:numFmt w:val="decimal"/>
      <w:isLgl w:val="false"/>
      <w:suff w:val="tab"/>
      <w:lvlText w:val="%1.%2.%3.%4."/>
      <w:lvlJc w:val="left"/>
      <w:pPr>
        <w:pStyle w:val="980"/>
        <w:ind w:left="851" w:hanging="851"/>
        <w:tabs>
          <w:tab w:val="num" w:pos="851" w:leader="none"/>
        </w:tabs>
      </w:pPr>
      <w:rPr>
        <w:rFonts w:hint="eastAsia"/>
      </w:rPr>
    </w:lvl>
    <w:lvl w:ilvl="4">
      <w:start w:val="1"/>
      <w:numFmt w:val="decimal"/>
      <w:isLgl w:val="false"/>
      <w:suff w:val="tab"/>
      <w:lvlText w:val="%1.%2.%3.%4.%5."/>
      <w:lvlJc w:val="left"/>
      <w:pPr>
        <w:pStyle w:val="980"/>
        <w:ind w:left="992" w:hanging="992"/>
        <w:tabs>
          <w:tab w:val="num" w:pos="992" w:leader="none"/>
        </w:tabs>
      </w:pPr>
      <w:rPr>
        <w:rFonts w:hint="eastAsia"/>
      </w:rPr>
    </w:lvl>
    <w:lvl w:ilvl="5">
      <w:start w:val="1"/>
      <w:numFmt w:val="decimal"/>
      <w:isLgl w:val="false"/>
      <w:suff w:val="tab"/>
      <w:lvlText w:val="%1.%2.%3.%4.%5.%6."/>
      <w:lvlJc w:val="left"/>
      <w:pPr>
        <w:pStyle w:val="980"/>
        <w:ind w:left="1134" w:hanging="1134"/>
        <w:tabs>
          <w:tab w:val="num" w:pos="1134" w:leader="none"/>
        </w:tabs>
      </w:pPr>
      <w:rPr>
        <w:rFonts w:hint="eastAsia"/>
      </w:rPr>
    </w:lvl>
    <w:lvl w:ilvl="6">
      <w:start w:val="1"/>
      <w:numFmt w:val="decimal"/>
      <w:isLgl w:val="false"/>
      <w:suff w:val="tab"/>
      <w:lvlText w:val="%1.%2.%3.%4.%5.%6.%7."/>
      <w:lvlJc w:val="left"/>
      <w:pPr>
        <w:pStyle w:val="980"/>
        <w:ind w:left="1276" w:hanging="1276"/>
        <w:tabs>
          <w:tab w:val="num" w:pos="1276" w:leader="none"/>
        </w:tabs>
      </w:pPr>
      <w:rPr>
        <w:rFonts w:hint="eastAsia"/>
      </w:rPr>
    </w:lvl>
    <w:lvl w:ilvl="7">
      <w:start w:val="1"/>
      <w:numFmt w:val="decimal"/>
      <w:isLgl w:val="false"/>
      <w:suff w:val="tab"/>
      <w:lvlText w:val="%1.%2.%3.%4.%5.%6.%7.%8."/>
      <w:lvlJc w:val="left"/>
      <w:pPr>
        <w:pStyle w:val="980"/>
        <w:ind w:left="1418" w:hanging="1418"/>
        <w:tabs>
          <w:tab w:val="num" w:pos="1418" w:leader="none"/>
        </w:tabs>
      </w:pPr>
      <w:rPr>
        <w:rFonts w:hint="eastAsia"/>
      </w:rPr>
    </w:lvl>
    <w:lvl w:ilvl="8">
      <w:start w:val="1"/>
      <w:numFmt w:val="decimal"/>
      <w:isLgl w:val="false"/>
      <w:suff w:val="tab"/>
      <w:lvlText w:val="%1.%2.%3.%4.%5.%6.%7.%8.%9."/>
      <w:lvlJc w:val="left"/>
      <w:pPr>
        <w:pStyle w:val="980"/>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80"/>
        <w:ind w:left="0" w:firstLine="0"/>
      </w:pPr>
      <w:rPr>
        <w:rFonts w:hint="eastAsia"/>
      </w:rPr>
    </w:lvl>
    <w:lvl w:ilvl="1">
      <w:start w:val="1"/>
      <w:numFmt w:val="decimal"/>
      <w:isLgl w:val="false"/>
      <w:suff w:val="nothing"/>
      <w:lvlText w:val="%2、"/>
      <w:lvlJc w:val="left"/>
      <w:pPr>
        <w:pStyle w:val="980"/>
        <w:ind w:left="0" w:firstLine="0"/>
      </w:pPr>
      <w:rPr>
        <w:rFonts w:hint="eastAsia"/>
      </w:rPr>
    </w:lvl>
    <w:lvl w:ilvl="2">
      <w:start w:val="1"/>
      <w:numFmt w:val="decimal"/>
      <w:isLgl w:val="false"/>
      <w:suff w:val="nothing"/>
      <w:lvlText w:val="%2.%3 "/>
      <w:lvlJc w:val="left"/>
      <w:pPr>
        <w:pStyle w:val="980"/>
        <w:ind w:left="0" w:firstLine="0"/>
      </w:pPr>
      <w:rPr>
        <w:rFonts w:hint="eastAsia"/>
      </w:rPr>
    </w:lvl>
    <w:lvl w:ilvl="3">
      <w:start w:val="1"/>
      <w:numFmt w:val="decimal"/>
      <w:isLgl w:val="false"/>
      <w:suff w:val="nothing"/>
      <w:lvlText w:val="%2.%3.%4 "/>
      <w:lvlJc w:val="left"/>
      <w:pPr>
        <w:pStyle w:val="980"/>
        <w:ind w:left="0" w:firstLine="0"/>
      </w:pPr>
      <w:rPr>
        <w:rFonts w:hint="eastAsia"/>
      </w:rPr>
    </w:lvl>
    <w:lvl w:ilvl="4">
      <w:start w:val="1"/>
      <w:numFmt w:val="decimal"/>
      <w:isLgl w:val="false"/>
      <w:suff w:val="nothing"/>
      <w:lvlText w:val="%2.%3.%4.%5 "/>
      <w:lvlJc w:val="left"/>
      <w:pPr>
        <w:pStyle w:val="980"/>
        <w:ind w:left="0" w:firstLine="0"/>
      </w:pPr>
      <w:rPr>
        <w:rFonts w:hint="eastAsia"/>
      </w:rPr>
    </w:lvl>
    <w:lvl w:ilvl="5">
      <w:start w:val="1"/>
      <w:numFmt w:val="decimal"/>
      <w:pStyle w:val="986"/>
      <w:isLgl w:val="false"/>
      <w:suff w:val="nothing"/>
      <w:lvlText w:val=""/>
      <w:lvlJc w:val="left"/>
      <w:pPr>
        <w:pStyle w:val="980"/>
        <w:ind w:left="0" w:firstLine="0"/>
      </w:pPr>
      <w:rPr>
        <w:rFonts w:hint="eastAsia"/>
      </w:rPr>
    </w:lvl>
    <w:lvl w:ilvl="6">
      <w:start w:val="1"/>
      <w:numFmt w:val="decimal"/>
      <w:pStyle w:val="987"/>
      <w:isLgl w:val="false"/>
      <w:suff w:val="nothing"/>
      <w:lvlText w:val=""/>
      <w:lvlJc w:val="left"/>
      <w:pPr>
        <w:pStyle w:val="980"/>
        <w:ind w:left="0" w:firstLine="0"/>
      </w:pPr>
      <w:rPr>
        <w:rFonts w:hint="eastAsia"/>
      </w:rPr>
    </w:lvl>
    <w:lvl w:ilvl="7">
      <w:start w:val="1"/>
      <w:numFmt w:val="decimal"/>
      <w:pStyle w:val="988"/>
      <w:isLgl w:val="false"/>
      <w:suff w:val="nothing"/>
      <w:lvlText w:val=""/>
      <w:lvlJc w:val="left"/>
      <w:pPr>
        <w:pStyle w:val="980"/>
        <w:ind w:left="0" w:firstLine="0"/>
      </w:pPr>
      <w:rPr>
        <w:rFonts w:hint="eastAsia"/>
      </w:rPr>
    </w:lvl>
    <w:lvl w:ilvl="8">
      <w:start w:val="1"/>
      <w:numFmt w:val="decimal"/>
      <w:pStyle w:val="989"/>
      <w:isLgl w:val="false"/>
      <w:suff w:val="nothing"/>
      <w:lvlText w:val=""/>
      <w:lvlJc w:val="left"/>
      <w:pPr>
        <w:pStyle w:val="980"/>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8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980"/>
    <w:next w:val="980"/>
    <w:link w:val="804"/>
    <w:uiPriority w:val="9"/>
    <w:qFormat/>
    <w:pPr>
      <w:keepLines/>
      <w:keepNext/>
      <w:spacing w:before="480" w:after="200"/>
      <w:outlineLvl w:val="0"/>
    </w:pPr>
    <w:rPr>
      <w:rFonts w:ascii="Arial" w:hAnsi="Arial" w:eastAsia="Arial" w:cs="Arial"/>
      <w:sz w:val="40"/>
      <w:szCs w:val="40"/>
    </w:rPr>
  </w:style>
  <w:style w:type="character" w:styleId="804">
    <w:name w:val="Heading 1 Char"/>
    <w:link w:val="803"/>
    <w:uiPriority w:val="9"/>
    <w:rPr>
      <w:rFonts w:ascii="Arial" w:hAnsi="Arial" w:eastAsia="Arial" w:cs="Arial"/>
      <w:sz w:val="40"/>
      <w:szCs w:val="40"/>
    </w:rPr>
  </w:style>
  <w:style w:type="paragraph" w:styleId="805">
    <w:name w:val="Heading 2"/>
    <w:basedOn w:val="980"/>
    <w:next w:val="980"/>
    <w:link w:val="806"/>
    <w:uiPriority w:val="9"/>
    <w:unhideWhenUsed/>
    <w:qFormat/>
    <w:pPr>
      <w:keepLines/>
      <w:keepNext/>
      <w:spacing w:before="360" w:after="200"/>
      <w:outlineLvl w:val="1"/>
    </w:pPr>
    <w:rPr>
      <w:rFonts w:ascii="Arial" w:hAnsi="Arial" w:eastAsia="Arial" w:cs="Arial"/>
      <w:sz w:val="34"/>
    </w:rPr>
  </w:style>
  <w:style w:type="character" w:styleId="806">
    <w:name w:val="Heading 2 Char"/>
    <w:link w:val="805"/>
    <w:uiPriority w:val="9"/>
    <w:rPr>
      <w:rFonts w:ascii="Arial" w:hAnsi="Arial" w:eastAsia="Arial" w:cs="Arial"/>
      <w:sz w:val="34"/>
    </w:rPr>
  </w:style>
  <w:style w:type="paragraph" w:styleId="807">
    <w:name w:val="Heading 3"/>
    <w:basedOn w:val="980"/>
    <w:next w:val="980"/>
    <w:link w:val="808"/>
    <w:uiPriority w:val="9"/>
    <w:unhideWhenUsed/>
    <w:qFormat/>
    <w:pPr>
      <w:keepLines/>
      <w:keepNext/>
      <w:spacing w:before="320" w:after="200"/>
      <w:outlineLvl w:val="2"/>
    </w:pPr>
    <w:rPr>
      <w:rFonts w:ascii="Arial" w:hAnsi="Arial" w:eastAsia="Arial" w:cs="Arial"/>
      <w:sz w:val="30"/>
      <w:szCs w:val="30"/>
    </w:rPr>
  </w:style>
  <w:style w:type="character" w:styleId="808">
    <w:name w:val="Heading 3 Char"/>
    <w:link w:val="807"/>
    <w:uiPriority w:val="9"/>
    <w:rPr>
      <w:rFonts w:ascii="Arial" w:hAnsi="Arial" w:eastAsia="Arial" w:cs="Arial"/>
      <w:sz w:val="30"/>
      <w:szCs w:val="30"/>
    </w:rPr>
  </w:style>
  <w:style w:type="paragraph" w:styleId="809">
    <w:name w:val="Heading 4"/>
    <w:basedOn w:val="980"/>
    <w:next w:val="980"/>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link w:val="809"/>
    <w:uiPriority w:val="9"/>
    <w:rPr>
      <w:rFonts w:ascii="Arial" w:hAnsi="Arial" w:eastAsia="Arial" w:cs="Arial"/>
      <w:b/>
      <w:bCs/>
      <w:sz w:val="26"/>
      <w:szCs w:val="26"/>
    </w:rPr>
  </w:style>
  <w:style w:type="paragraph" w:styleId="811">
    <w:name w:val="Heading 5"/>
    <w:basedOn w:val="980"/>
    <w:next w:val="980"/>
    <w:link w:val="812"/>
    <w:uiPriority w:val="9"/>
    <w:unhideWhenUsed/>
    <w:qFormat/>
    <w:pPr>
      <w:keepLines/>
      <w:keepNext/>
      <w:spacing w:before="320" w:after="200"/>
      <w:outlineLvl w:val="4"/>
    </w:pPr>
    <w:rPr>
      <w:rFonts w:ascii="Arial" w:hAnsi="Arial" w:eastAsia="Arial" w:cs="Arial"/>
      <w:b/>
      <w:bCs/>
      <w:sz w:val="24"/>
      <w:szCs w:val="24"/>
    </w:rPr>
  </w:style>
  <w:style w:type="character" w:styleId="812">
    <w:name w:val="Heading 5 Char"/>
    <w:link w:val="811"/>
    <w:uiPriority w:val="9"/>
    <w:rPr>
      <w:rFonts w:ascii="Arial" w:hAnsi="Arial" w:eastAsia="Arial" w:cs="Arial"/>
      <w:b/>
      <w:bCs/>
      <w:sz w:val="24"/>
      <w:szCs w:val="24"/>
    </w:rPr>
  </w:style>
  <w:style w:type="paragraph" w:styleId="813">
    <w:name w:val="Heading 6"/>
    <w:basedOn w:val="980"/>
    <w:next w:val="980"/>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Heading 6 Char"/>
    <w:link w:val="813"/>
    <w:uiPriority w:val="9"/>
    <w:rPr>
      <w:rFonts w:ascii="Arial" w:hAnsi="Arial" w:eastAsia="Arial" w:cs="Arial"/>
      <w:b/>
      <w:bCs/>
      <w:sz w:val="22"/>
      <w:szCs w:val="22"/>
    </w:rPr>
  </w:style>
  <w:style w:type="paragraph" w:styleId="815">
    <w:name w:val="Heading 7"/>
    <w:basedOn w:val="980"/>
    <w:next w:val="980"/>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Heading 7 Char"/>
    <w:link w:val="815"/>
    <w:uiPriority w:val="9"/>
    <w:rPr>
      <w:rFonts w:ascii="Arial" w:hAnsi="Arial" w:eastAsia="Arial" w:cs="Arial"/>
      <w:b/>
      <w:bCs/>
      <w:i/>
      <w:iCs/>
      <w:sz w:val="22"/>
      <w:szCs w:val="22"/>
    </w:rPr>
  </w:style>
  <w:style w:type="paragraph" w:styleId="817">
    <w:name w:val="Heading 8"/>
    <w:basedOn w:val="980"/>
    <w:next w:val="980"/>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Heading 8 Char"/>
    <w:link w:val="817"/>
    <w:uiPriority w:val="9"/>
    <w:rPr>
      <w:rFonts w:ascii="Arial" w:hAnsi="Arial" w:eastAsia="Arial" w:cs="Arial"/>
      <w:i/>
      <w:iCs/>
      <w:sz w:val="22"/>
      <w:szCs w:val="22"/>
    </w:rPr>
  </w:style>
  <w:style w:type="paragraph" w:styleId="819">
    <w:name w:val="Heading 9"/>
    <w:basedOn w:val="980"/>
    <w:next w:val="980"/>
    <w:link w:val="820"/>
    <w:uiPriority w:val="9"/>
    <w:unhideWhenUsed/>
    <w:qFormat/>
    <w:pPr>
      <w:keepLines/>
      <w:keepNext/>
      <w:spacing w:before="320" w:after="200"/>
      <w:outlineLvl w:val="8"/>
    </w:pPr>
    <w:rPr>
      <w:rFonts w:ascii="Arial" w:hAnsi="Arial" w:eastAsia="Arial" w:cs="Arial"/>
      <w:i/>
      <w:iCs/>
      <w:sz w:val="21"/>
      <w:szCs w:val="21"/>
    </w:rPr>
  </w:style>
  <w:style w:type="character" w:styleId="820">
    <w:name w:val="Heading 9 Char"/>
    <w:link w:val="819"/>
    <w:uiPriority w:val="9"/>
    <w:rPr>
      <w:rFonts w:ascii="Arial" w:hAnsi="Arial" w:eastAsia="Arial" w:cs="Arial"/>
      <w:i/>
      <w:iCs/>
      <w:sz w:val="21"/>
      <w:szCs w:val="21"/>
    </w:rPr>
  </w:style>
  <w:style w:type="paragraph" w:styleId="821">
    <w:name w:val="List Paragraph"/>
    <w:basedOn w:val="980"/>
    <w:uiPriority w:val="34"/>
    <w:qFormat/>
    <w:pPr>
      <w:contextualSpacing/>
      <w:ind w:left="720"/>
    </w:pPr>
  </w:style>
  <w:style w:type="paragraph" w:styleId="822">
    <w:name w:val="No Spacing"/>
    <w:uiPriority w:val="1"/>
    <w:qFormat/>
    <w:pPr>
      <w:spacing w:before="0" w:after="0" w:line="240" w:lineRule="auto"/>
    </w:pPr>
  </w:style>
  <w:style w:type="paragraph" w:styleId="823">
    <w:name w:val="Title"/>
    <w:basedOn w:val="980"/>
    <w:next w:val="980"/>
    <w:link w:val="824"/>
    <w:uiPriority w:val="10"/>
    <w:qFormat/>
    <w:pPr>
      <w:contextualSpacing/>
      <w:spacing w:before="300" w:after="200"/>
    </w:pPr>
    <w:rPr>
      <w:sz w:val="48"/>
      <w:szCs w:val="48"/>
    </w:rPr>
  </w:style>
  <w:style w:type="character" w:styleId="824">
    <w:name w:val="Title Char"/>
    <w:link w:val="823"/>
    <w:uiPriority w:val="10"/>
    <w:rPr>
      <w:sz w:val="48"/>
      <w:szCs w:val="48"/>
    </w:rPr>
  </w:style>
  <w:style w:type="paragraph" w:styleId="825">
    <w:name w:val="Subtitle"/>
    <w:basedOn w:val="980"/>
    <w:next w:val="980"/>
    <w:link w:val="826"/>
    <w:uiPriority w:val="11"/>
    <w:qFormat/>
    <w:pPr>
      <w:spacing w:before="200" w:after="200"/>
    </w:pPr>
    <w:rPr>
      <w:sz w:val="24"/>
      <w:szCs w:val="24"/>
    </w:rPr>
  </w:style>
  <w:style w:type="character" w:styleId="826">
    <w:name w:val="Subtitle Char"/>
    <w:link w:val="825"/>
    <w:uiPriority w:val="11"/>
    <w:rPr>
      <w:sz w:val="24"/>
      <w:szCs w:val="24"/>
    </w:rPr>
  </w:style>
  <w:style w:type="paragraph" w:styleId="827">
    <w:name w:val="Quote"/>
    <w:basedOn w:val="980"/>
    <w:next w:val="980"/>
    <w:link w:val="828"/>
    <w:uiPriority w:val="29"/>
    <w:qFormat/>
    <w:pPr>
      <w:ind w:left="720" w:right="720"/>
    </w:pPr>
    <w:rPr>
      <w:i/>
    </w:rPr>
  </w:style>
  <w:style w:type="character" w:styleId="828">
    <w:name w:val="Quote Char"/>
    <w:link w:val="827"/>
    <w:uiPriority w:val="29"/>
    <w:rPr>
      <w:i/>
    </w:rPr>
  </w:style>
  <w:style w:type="paragraph" w:styleId="829">
    <w:name w:val="Intense Quote"/>
    <w:basedOn w:val="980"/>
    <w:next w:val="980"/>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Intense Quote Char"/>
    <w:link w:val="829"/>
    <w:uiPriority w:val="30"/>
    <w:rPr>
      <w:i/>
    </w:rPr>
  </w:style>
  <w:style w:type="paragraph" w:styleId="831">
    <w:name w:val="Header"/>
    <w:basedOn w:val="980"/>
    <w:link w:val="832"/>
    <w:uiPriority w:val="99"/>
    <w:unhideWhenUsed/>
    <w:pPr>
      <w:spacing w:after="0" w:line="240" w:lineRule="auto"/>
      <w:tabs>
        <w:tab w:val="center" w:pos="7143" w:leader="none"/>
        <w:tab w:val="right" w:pos="14287" w:leader="none"/>
      </w:tabs>
    </w:pPr>
  </w:style>
  <w:style w:type="character" w:styleId="832">
    <w:name w:val="Header Char"/>
    <w:link w:val="831"/>
    <w:uiPriority w:val="99"/>
  </w:style>
  <w:style w:type="paragraph" w:styleId="833">
    <w:name w:val="Footer"/>
    <w:basedOn w:val="980"/>
    <w:link w:val="836"/>
    <w:uiPriority w:val="99"/>
    <w:unhideWhenUsed/>
    <w:pPr>
      <w:spacing w:after="0" w:line="240" w:lineRule="auto"/>
      <w:tabs>
        <w:tab w:val="center" w:pos="7143" w:leader="none"/>
        <w:tab w:val="right" w:pos="14287" w:leader="none"/>
      </w:tabs>
    </w:pPr>
  </w:style>
  <w:style w:type="character" w:styleId="834">
    <w:name w:val="Footer Char"/>
    <w:link w:val="833"/>
    <w:uiPriority w:val="99"/>
  </w:style>
  <w:style w:type="paragraph" w:styleId="835">
    <w:name w:val="Caption"/>
    <w:basedOn w:val="980"/>
    <w:next w:val="980"/>
    <w:uiPriority w:val="35"/>
    <w:semiHidden/>
    <w:unhideWhenUsed/>
    <w:qFormat/>
    <w:pPr>
      <w:spacing w:line="276" w:lineRule="auto"/>
    </w:pPr>
    <w:rPr>
      <w:b/>
      <w:bCs/>
      <w:color w:val="4f81bd" w:themeColor="accent1"/>
      <w:sz w:val="18"/>
      <w:szCs w:val="18"/>
    </w:rPr>
  </w:style>
  <w:style w:type="character" w:styleId="836">
    <w:name w:val="Caption Char"/>
    <w:basedOn w:val="835"/>
    <w:link w:val="833"/>
    <w:uiPriority w:val="99"/>
  </w:style>
  <w:style w:type="table" w:styleId="8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2">
    <w:name w:val="Hyperlink"/>
    <w:uiPriority w:val="99"/>
    <w:unhideWhenUsed/>
    <w:rPr>
      <w:color w:val="0000ff" w:themeColor="hyperlink"/>
      <w:u w:val="single"/>
    </w:rPr>
  </w:style>
  <w:style w:type="paragraph" w:styleId="963">
    <w:name w:val="footnote text"/>
    <w:basedOn w:val="980"/>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uiPriority w:val="99"/>
    <w:unhideWhenUsed/>
    <w:rPr>
      <w:vertAlign w:val="superscript"/>
    </w:rPr>
  </w:style>
  <w:style w:type="paragraph" w:styleId="966">
    <w:name w:val="endnote text"/>
    <w:basedOn w:val="980"/>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uiPriority w:val="99"/>
    <w:semiHidden/>
    <w:unhideWhenUsed/>
    <w:rPr>
      <w:vertAlign w:val="superscript"/>
    </w:rPr>
  </w:style>
  <w:style w:type="paragraph" w:styleId="969">
    <w:name w:val="toc 1"/>
    <w:basedOn w:val="980"/>
    <w:next w:val="980"/>
    <w:uiPriority w:val="39"/>
    <w:unhideWhenUsed/>
    <w:pPr>
      <w:ind w:left="0" w:right="0" w:firstLine="0"/>
      <w:spacing w:after="57"/>
    </w:pPr>
  </w:style>
  <w:style w:type="paragraph" w:styleId="970">
    <w:name w:val="toc 2"/>
    <w:basedOn w:val="980"/>
    <w:next w:val="980"/>
    <w:uiPriority w:val="39"/>
    <w:unhideWhenUsed/>
    <w:pPr>
      <w:ind w:left="283" w:right="0" w:firstLine="0"/>
      <w:spacing w:after="57"/>
    </w:p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next w:val="980"/>
    <w:link w:val="980"/>
    <w:qFormat/>
    <w:pPr>
      <w:jc w:val="both"/>
      <w:widowControl w:val="off"/>
    </w:pPr>
    <w:rPr>
      <w:rFonts w:ascii="Calibri" w:hAnsi="Calibri"/>
      <w:sz w:val="21"/>
      <w:szCs w:val="22"/>
      <w:lang w:val="en-US" w:eastAsia="zh-CN" w:bidi="ar-SA"/>
    </w:rPr>
  </w:style>
  <w:style w:type="paragraph" w:styleId="981">
    <w:name w:val="标题 1"/>
    <w:basedOn w:val="980"/>
    <w:next w:val="980"/>
    <w:link w:val="992"/>
    <w:qFormat/>
    <w:pPr>
      <w:jc w:val="center"/>
      <w:keepNext/>
      <w:outlineLvl w:val="0"/>
    </w:pPr>
    <w:rPr>
      <w:rFonts w:ascii="楷体_GB2312" w:hAnsi="Times New Roman" w:eastAsia="楷体_GB2312"/>
      <w:sz w:val="28"/>
      <w:szCs w:val="28"/>
    </w:rPr>
  </w:style>
  <w:style w:type="paragraph" w:styleId="982">
    <w:name w:val="标题 2"/>
    <w:basedOn w:val="980"/>
    <w:next w:val="994"/>
    <w:link w:val="993"/>
    <w:qFormat/>
    <w:pPr>
      <w:jc w:val="center"/>
      <w:keepLines/>
      <w:keepNext/>
      <w:spacing w:before="260" w:after="260" w:line="416" w:lineRule="auto"/>
      <w:outlineLvl w:val="1"/>
    </w:pPr>
    <w:rPr>
      <w:rFonts w:ascii="Arial" w:hAnsi="Arial" w:eastAsia="幼圆"/>
      <w:b/>
      <w:bCs/>
      <w:sz w:val="44"/>
      <w:szCs w:val="44"/>
    </w:rPr>
  </w:style>
  <w:style w:type="paragraph" w:styleId="983">
    <w:name w:val="标题 3"/>
    <w:basedOn w:val="980"/>
    <w:next w:val="994"/>
    <w:link w:val="996"/>
    <w:qFormat/>
    <w:pPr>
      <w:keepLines/>
      <w:keepNext/>
      <w:spacing w:before="260" w:after="260" w:line="416" w:lineRule="auto"/>
      <w:outlineLvl w:val="2"/>
    </w:pPr>
    <w:rPr>
      <w:rFonts w:ascii="Times New Roman" w:hAnsi="Times New Roman"/>
      <w:b/>
      <w:bCs/>
      <w:sz w:val="32"/>
      <w:szCs w:val="32"/>
    </w:rPr>
  </w:style>
  <w:style w:type="paragraph" w:styleId="984">
    <w:name w:val="标题 4"/>
    <w:basedOn w:val="980"/>
    <w:next w:val="994"/>
    <w:link w:val="997"/>
    <w:qFormat/>
    <w:pPr>
      <w:keepLines/>
      <w:keepNext/>
      <w:spacing w:before="280" w:after="290" w:line="376" w:lineRule="auto"/>
      <w:outlineLvl w:val="3"/>
    </w:pPr>
    <w:rPr>
      <w:rFonts w:ascii="Arial" w:hAnsi="Arial" w:eastAsia="黑体"/>
      <w:b/>
      <w:bCs/>
      <w:sz w:val="28"/>
      <w:szCs w:val="28"/>
    </w:rPr>
  </w:style>
  <w:style w:type="paragraph" w:styleId="985">
    <w:name w:val="标题 5"/>
    <w:basedOn w:val="980"/>
    <w:next w:val="994"/>
    <w:link w:val="998"/>
    <w:qFormat/>
    <w:pPr>
      <w:keepNext/>
      <w:outlineLvl w:val="4"/>
    </w:pPr>
    <w:rPr>
      <w:rFonts w:ascii="宋体" w:hAnsi="Times New Roman"/>
      <w:color w:val="000000"/>
      <w:sz w:val="28"/>
      <w:szCs w:val="28"/>
    </w:rPr>
  </w:style>
  <w:style w:type="paragraph" w:styleId="986">
    <w:name w:val="标题 6"/>
    <w:basedOn w:val="980"/>
    <w:next w:val="980"/>
    <w:link w:val="9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87">
    <w:name w:val="标题 7"/>
    <w:basedOn w:val="980"/>
    <w:next w:val="980"/>
    <w:link w:val="100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88">
    <w:name w:val="标题 8"/>
    <w:basedOn w:val="980"/>
    <w:next w:val="980"/>
    <w:link w:val="1001"/>
    <w:qFormat/>
    <w:pPr>
      <w:numPr>
        <w:ilvl w:val="7"/>
        <w:numId w:val="1"/>
      </w:numPr>
      <w:keepLines/>
      <w:keepNext/>
      <w:spacing w:before="240" w:after="64" w:line="320" w:lineRule="auto"/>
      <w:outlineLvl w:val="7"/>
    </w:pPr>
    <w:rPr>
      <w:rFonts w:ascii="Arial" w:hAnsi="Arial" w:eastAsia="黑体"/>
      <w:sz w:val="24"/>
      <w:szCs w:val="24"/>
    </w:rPr>
  </w:style>
  <w:style w:type="paragraph" w:styleId="989">
    <w:name w:val="标题 9"/>
    <w:basedOn w:val="980"/>
    <w:next w:val="980"/>
    <w:link w:val="1002"/>
    <w:qFormat/>
    <w:pPr>
      <w:numPr>
        <w:ilvl w:val="8"/>
        <w:numId w:val="1"/>
      </w:numPr>
      <w:keepLines/>
      <w:keepNext/>
      <w:spacing w:before="240" w:after="64" w:line="320" w:lineRule="auto"/>
      <w:outlineLvl w:val="8"/>
    </w:pPr>
    <w:rPr>
      <w:rFonts w:ascii="Arial" w:hAnsi="Arial" w:eastAsia="黑体"/>
      <w:sz w:val="20"/>
      <w:szCs w:val="21"/>
    </w:rPr>
  </w:style>
  <w:style w:type="character" w:styleId="990">
    <w:name w:val="默认段落字体"/>
    <w:next w:val="990"/>
    <w:link w:val="980"/>
    <w:uiPriority w:val="1"/>
    <w:unhideWhenUsed/>
  </w:style>
  <w:style w:type="table" w:styleId="991">
    <w:name w:val="普通表格"/>
    <w:next w:val="991"/>
    <w:link w:val="980"/>
    <w:uiPriority w:val="99"/>
    <w:unhideWhenUsed/>
    <w:tblPr/>
  </w:style>
  <w:style w:type="character" w:styleId="992">
    <w:name w:val="标题 1 字符"/>
    <w:next w:val="992"/>
    <w:link w:val="981"/>
    <w:qFormat/>
    <w:rPr>
      <w:rFonts w:ascii="楷体_GB2312" w:hAnsi="Times New Roman" w:eastAsia="楷体_GB2312" w:cs="Times New Roman"/>
      <w:sz w:val="28"/>
      <w:szCs w:val="28"/>
    </w:rPr>
  </w:style>
  <w:style w:type="character" w:styleId="993">
    <w:name w:val="标题 2 字符"/>
    <w:next w:val="993"/>
    <w:link w:val="982"/>
    <w:qFormat/>
    <w:rPr>
      <w:rFonts w:ascii="Arial" w:hAnsi="Arial" w:eastAsia="幼圆" w:cs="Arial"/>
      <w:b/>
      <w:bCs/>
      <w:sz w:val="44"/>
      <w:szCs w:val="44"/>
    </w:rPr>
  </w:style>
  <w:style w:type="paragraph" w:styleId="994">
    <w:name w:val="正文缩进"/>
    <w:basedOn w:val="980"/>
    <w:next w:val="994"/>
    <w:link w:val="995"/>
    <w:qFormat/>
    <w:pPr>
      <w:ind w:firstLine="420"/>
    </w:pPr>
    <w:rPr>
      <w:rFonts w:ascii="Times New Roman" w:hAnsi="Times New Roman"/>
      <w:sz w:val="20"/>
      <w:szCs w:val="21"/>
    </w:rPr>
  </w:style>
  <w:style w:type="character" w:styleId="995">
    <w:name w:val="正文缩进 字符"/>
    <w:next w:val="995"/>
    <w:link w:val="994"/>
    <w:qFormat/>
    <w:rPr>
      <w:szCs w:val="21"/>
    </w:rPr>
  </w:style>
  <w:style w:type="character" w:styleId="996">
    <w:name w:val="标题 3 字符"/>
    <w:next w:val="996"/>
    <w:link w:val="983"/>
    <w:qFormat/>
    <w:rPr>
      <w:rFonts w:ascii="Times New Roman" w:hAnsi="Times New Roman" w:eastAsia="宋体" w:cs="Times New Roman"/>
      <w:b/>
      <w:bCs/>
      <w:sz w:val="32"/>
      <w:szCs w:val="32"/>
    </w:rPr>
  </w:style>
  <w:style w:type="character" w:styleId="997">
    <w:name w:val="标题 4 字符"/>
    <w:next w:val="997"/>
    <w:link w:val="984"/>
    <w:qFormat/>
    <w:rPr>
      <w:rFonts w:ascii="Arial" w:hAnsi="Arial" w:eastAsia="黑体" w:cs="Arial"/>
      <w:b/>
      <w:bCs/>
      <w:sz w:val="28"/>
      <w:szCs w:val="28"/>
    </w:rPr>
  </w:style>
  <w:style w:type="character" w:styleId="998">
    <w:name w:val="标题 5 字符"/>
    <w:next w:val="998"/>
    <w:link w:val="985"/>
    <w:qFormat/>
    <w:rPr>
      <w:rFonts w:ascii="宋体" w:hAnsi="Times New Roman" w:eastAsia="宋体" w:cs="Times New Roman"/>
      <w:color w:val="000000"/>
      <w:sz w:val="28"/>
      <w:szCs w:val="28"/>
    </w:rPr>
  </w:style>
  <w:style w:type="character" w:styleId="999">
    <w:name w:val="标题 6 字符"/>
    <w:next w:val="999"/>
    <w:link w:val="986"/>
    <w:qFormat/>
    <w:rPr>
      <w:rFonts w:ascii="Arial" w:hAnsi="Arial" w:eastAsia="黑体" w:cs="Times New Roman"/>
      <w:b/>
      <w:bCs/>
      <w:sz w:val="24"/>
      <w:szCs w:val="24"/>
    </w:rPr>
  </w:style>
  <w:style w:type="character" w:styleId="1000">
    <w:name w:val="标题 7 字符"/>
    <w:next w:val="1000"/>
    <w:link w:val="987"/>
    <w:qFormat/>
    <w:rPr>
      <w:rFonts w:ascii="Times New Roman" w:hAnsi="Times New Roman" w:eastAsia="宋体" w:cs="Times New Roman"/>
      <w:b/>
      <w:bCs/>
      <w:sz w:val="24"/>
      <w:szCs w:val="24"/>
    </w:rPr>
  </w:style>
  <w:style w:type="character" w:styleId="1001">
    <w:name w:val="标题 8 字符"/>
    <w:next w:val="1001"/>
    <w:link w:val="988"/>
    <w:qFormat/>
    <w:rPr>
      <w:rFonts w:ascii="Arial" w:hAnsi="Arial" w:eastAsia="黑体" w:cs="Times New Roman"/>
      <w:sz w:val="24"/>
      <w:szCs w:val="24"/>
    </w:rPr>
  </w:style>
  <w:style w:type="character" w:styleId="1002">
    <w:name w:val="标题 9 字符"/>
    <w:next w:val="1002"/>
    <w:link w:val="989"/>
    <w:qFormat/>
    <w:rPr>
      <w:rFonts w:ascii="Arial" w:hAnsi="Arial" w:eastAsia="黑体" w:cs="Times New Roman"/>
      <w:szCs w:val="21"/>
    </w:rPr>
  </w:style>
  <w:style w:type="paragraph" w:styleId="1003">
    <w:name w:val="列表 3"/>
    <w:basedOn w:val="980"/>
    <w:next w:val="1003"/>
    <w:link w:val="980"/>
    <w:qFormat/>
    <w:pPr>
      <w:ind w:left="100" w:hanging="200"/>
    </w:pPr>
    <w:rPr>
      <w:rFonts w:ascii="Times New Roman" w:hAnsi="Times New Roman"/>
      <w:szCs w:val="21"/>
    </w:rPr>
  </w:style>
  <w:style w:type="paragraph" w:styleId="1004">
    <w:name w:val="目录 7"/>
    <w:basedOn w:val="980"/>
    <w:next w:val="980"/>
    <w:link w:val="980"/>
    <w:qFormat/>
    <w:pPr>
      <w:ind w:left="1260"/>
      <w:jc w:val="left"/>
    </w:pPr>
    <w:rPr>
      <w:rFonts w:ascii="Times New Roman" w:hAnsi="Times New Roman"/>
      <w:szCs w:val="21"/>
    </w:rPr>
  </w:style>
  <w:style w:type="paragraph" w:styleId="1005">
    <w:name w:val="列表编号 2"/>
    <w:basedOn w:val="980"/>
    <w:next w:val="1005"/>
    <w:link w:val="980"/>
    <w:qFormat/>
    <w:pPr>
      <w:ind w:left="1440" w:hanging="1440"/>
      <w:spacing w:line="360" w:lineRule="auto"/>
      <w:tabs>
        <w:tab w:val="left" w:pos="1440" w:leader="none"/>
      </w:tabs>
    </w:pPr>
    <w:rPr>
      <w:rFonts w:eastAsia="Calibri" w:cs="宋体"/>
      <w:sz w:val="24"/>
      <w:szCs w:val="24"/>
      <w:lang w:val="zh-CN"/>
    </w:rPr>
  </w:style>
  <w:style w:type="paragraph" w:styleId="1006">
    <w:name w:val="索引 8"/>
    <w:basedOn w:val="980"/>
    <w:next w:val="980"/>
    <w:link w:val="980"/>
    <w:qFormat/>
    <w:pPr>
      <w:ind w:left="2940"/>
    </w:pPr>
    <w:rPr>
      <w:rFonts w:eastAsia="Calibri" w:cs="宋体"/>
      <w:sz w:val="20"/>
      <w:szCs w:val="20"/>
      <w:lang w:val="zh-CN"/>
    </w:rPr>
  </w:style>
  <w:style w:type="paragraph" w:styleId="1007">
    <w:name w:val="列表编号"/>
    <w:basedOn w:val="980"/>
    <w:next w:val="1007"/>
    <w:link w:val="980"/>
    <w:qFormat/>
    <w:pPr>
      <w:ind w:left="2952" w:hanging="432"/>
      <w:tabs>
        <w:tab w:val="left" w:pos="2952" w:leader="none"/>
      </w:tabs>
    </w:pPr>
    <w:rPr>
      <w:rFonts w:eastAsia="Calibri" w:cs="宋体"/>
      <w:sz w:val="20"/>
      <w:szCs w:val="24"/>
      <w:lang w:val="zh-CN"/>
    </w:rPr>
  </w:style>
  <w:style w:type="paragraph" w:styleId="1008">
    <w:name w:val="索引 5"/>
    <w:basedOn w:val="980"/>
    <w:next w:val="980"/>
    <w:link w:val="980"/>
    <w:qFormat/>
    <w:pPr>
      <w:ind w:left="1680"/>
    </w:pPr>
    <w:rPr>
      <w:rFonts w:eastAsia="Calibri" w:cs="宋体"/>
      <w:sz w:val="20"/>
      <w:szCs w:val="20"/>
      <w:lang w:val="zh-CN"/>
    </w:rPr>
  </w:style>
  <w:style w:type="paragraph" w:styleId="1009">
    <w:name w:val="列表项目符号"/>
    <w:basedOn w:val="980"/>
    <w:next w:val="1009"/>
    <w:link w:val="980"/>
    <w:qFormat/>
    <w:pPr>
      <w:ind w:left="360" w:hanging="360"/>
      <w:tabs>
        <w:tab w:val="left" w:pos="360" w:leader="none"/>
      </w:tabs>
    </w:pPr>
    <w:rPr>
      <w:rFonts w:ascii="Times New Roman" w:hAnsi="Times New Roman"/>
      <w:b/>
      <w:position w:val="-10"/>
      <w:sz w:val="24"/>
      <w:szCs w:val="24"/>
    </w:rPr>
  </w:style>
  <w:style w:type="paragraph" w:styleId="1010">
    <w:name w:val="文档结构图"/>
    <w:basedOn w:val="980"/>
    <w:next w:val="1010"/>
    <w:link w:val="1011"/>
    <w:qFormat/>
    <w:pPr>
      <w:shd w:val="clear" w:color="auto" w:fill="000080"/>
    </w:pPr>
    <w:rPr>
      <w:rFonts w:ascii="Times New Roman" w:hAnsi="Times New Roman"/>
      <w:sz w:val="20"/>
      <w:szCs w:val="21"/>
    </w:rPr>
  </w:style>
  <w:style w:type="character" w:styleId="1011">
    <w:name w:val="文档结构图 字符"/>
    <w:next w:val="1011"/>
    <w:link w:val="1010"/>
    <w:qFormat/>
    <w:rPr>
      <w:rFonts w:ascii="Times New Roman" w:hAnsi="Times New Roman" w:eastAsia="宋体" w:cs="Times New Roman"/>
      <w:szCs w:val="21"/>
      <w:shd w:val="clear" w:color="auto" w:fill="000080"/>
    </w:rPr>
  </w:style>
  <w:style w:type="paragraph" w:styleId="1012">
    <w:name w:val="批注文字"/>
    <w:basedOn w:val="980"/>
    <w:next w:val="1012"/>
    <w:link w:val="1013"/>
    <w:unhideWhenUsed/>
    <w:qFormat/>
    <w:pPr>
      <w:jc w:val="left"/>
    </w:pPr>
  </w:style>
  <w:style w:type="character" w:styleId="1013">
    <w:name w:val="批注文字 字符"/>
    <w:next w:val="1013"/>
    <w:link w:val="1012"/>
    <w:qFormat/>
  </w:style>
  <w:style w:type="paragraph" w:styleId="1014">
    <w:name w:val="索引 6"/>
    <w:basedOn w:val="980"/>
    <w:next w:val="980"/>
    <w:link w:val="980"/>
    <w:qFormat/>
    <w:pPr>
      <w:ind w:left="2100"/>
    </w:pPr>
    <w:rPr>
      <w:rFonts w:eastAsia="Calibri" w:cs="宋体"/>
      <w:sz w:val="20"/>
      <w:szCs w:val="20"/>
      <w:lang w:val="zh-CN"/>
    </w:rPr>
  </w:style>
  <w:style w:type="paragraph" w:styleId="1015">
    <w:name w:val="称呼"/>
    <w:basedOn w:val="980"/>
    <w:next w:val="980"/>
    <w:link w:val="1016"/>
    <w:qFormat/>
    <w:rPr>
      <w:rFonts w:ascii="仿宋_GB2312" w:eastAsia="仿宋_GB2312"/>
      <w:sz w:val="28"/>
      <w:szCs w:val="20"/>
      <w:lang w:val="zh-CN"/>
    </w:rPr>
  </w:style>
  <w:style w:type="character" w:styleId="1016">
    <w:name w:val="称呼 字符"/>
    <w:next w:val="1016"/>
    <w:link w:val="1015"/>
    <w:qFormat/>
    <w:rPr>
      <w:rFonts w:ascii="仿宋_GB2312" w:hAnsi="Calibri" w:eastAsia="仿宋_GB2312"/>
      <w:sz w:val="28"/>
      <w:lang w:val="zh-CN"/>
    </w:rPr>
  </w:style>
  <w:style w:type="paragraph" w:styleId="1017">
    <w:name w:val="正文文本 3"/>
    <w:basedOn w:val="980"/>
    <w:next w:val="1017"/>
    <w:link w:val="1018"/>
    <w:qFormat/>
    <w:rPr>
      <w:rFonts w:ascii="仿宋_GB2312" w:hAnsi="Arial" w:eastAsia="仿宋_GB2312"/>
      <w:sz w:val="32"/>
      <w:szCs w:val="32"/>
    </w:rPr>
  </w:style>
  <w:style w:type="character" w:styleId="1018">
    <w:name w:val="正文文本 3 字符"/>
    <w:next w:val="1018"/>
    <w:link w:val="1017"/>
    <w:qFormat/>
    <w:rPr>
      <w:rFonts w:ascii="仿宋_GB2312" w:hAnsi="Arial" w:eastAsia="仿宋_GB2312" w:cs="Times New Roman"/>
      <w:sz w:val="32"/>
      <w:szCs w:val="32"/>
    </w:rPr>
  </w:style>
  <w:style w:type="paragraph" w:styleId="1019">
    <w:name w:val="正文文本"/>
    <w:basedOn w:val="980"/>
    <w:next w:val="980"/>
    <w:link w:val="1020"/>
    <w:qFormat/>
    <w:rPr>
      <w:rFonts w:ascii="楷体_GB2312" w:hAnsi="Arial" w:eastAsia="楷体_GB2312"/>
      <w:sz w:val="28"/>
      <w:szCs w:val="28"/>
    </w:rPr>
  </w:style>
  <w:style w:type="character" w:styleId="1020">
    <w:name w:val="正文文本 字符"/>
    <w:next w:val="1020"/>
    <w:link w:val="1019"/>
    <w:qFormat/>
    <w:rPr>
      <w:rFonts w:ascii="楷体_GB2312" w:hAnsi="Arial" w:eastAsia="楷体_GB2312" w:cs="Times New Roman"/>
      <w:sz w:val="28"/>
      <w:szCs w:val="28"/>
    </w:rPr>
  </w:style>
  <w:style w:type="paragraph" w:styleId="1021">
    <w:name w:val="正文文本缩进"/>
    <w:basedOn w:val="980"/>
    <w:next w:val="1021"/>
    <w:link w:val="1022"/>
    <w:unhideWhenUsed/>
    <w:qFormat/>
    <w:pPr>
      <w:ind w:left="420"/>
      <w:spacing w:after="120"/>
    </w:pPr>
  </w:style>
  <w:style w:type="character" w:styleId="1022">
    <w:name w:val="正文文本缩进 字符"/>
    <w:next w:val="1022"/>
    <w:link w:val="1021"/>
    <w:qFormat/>
  </w:style>
  <w:style w:type="paragraph" w:styleId="1023">
    <w:name w:val="列表 2"/>
    <w:basedOn w:val="980"/>
    <w:next w:val="1023"/>
    <w:link w:val="980"/>
    <w:qFormat/>
    <w:pPr>
      <w:ind w:left="100" w:hanging="200"/>
    </w:pPr>
    <w:rPr>
      <w:rFonts w:ascii="Times New Roman" w:hAnsi="Times New Roman"/>
      <w:szCs w:val="21"/>
    </w:rPr>
  </w:style>
  <w:style w:type="paragraph" w:styleId="1024">
    <w:name w:val="文本块"/>
    <w:basedOn w:val="980"/>
    <w:next w:val="1024"/>
    <w:link w:val="980"/>
    <w:qFormat/>
    <w:pPr>
      <w:ind w:left="735" w:right="-332" w:hanging="46"/>
      <w:spacing w:line="360" w:lineRule="auto"/>
    </w:pPr>
    <w:rPr>
      <w:rFonts w:ascii="宋体" w:hAnsi="Times New Roman"/>
      <w:bCs/>
      <w:color w:val="000000"/>
      <w:sz w:val="24"/>
      <w:szCs w:val="20"/>
    </w:rPr>
  </w:style>
  <w:style w:type="paragraph" w:styleId="1025">
    <w:name w:val="索引 4"/>
    <w:basedOn w:val="980"/>
    <w:next w:val="980"/>
    <w:link w:val="980"/>
    <w:uiPriority w:val="99"/>
    <w:unhideWhenUsed/>
    <w:qFormat/>
    <w:pPr>
      <w:ind w:left="600"/>
    </w:pPr>
    <w:rPr>
      <w:rFonts w:ascii="宋体" w:hAnsi="Times New Roman"/>
      <w:b/>
      <w:position w:val="-10"/>
      <w:sz w:val="24"/>
      <w:szCs w:val="20"/>
    </w:rPr>
  </w:style>
  <w:style w:type="paragraph" w:styleId="1026">
    <w:name w:val="目录 5"/>
    <w:basedOn w:val="980"/>
    <w:next w:val="980"/>
    <w:link w:val="980"/>
    <w:qFormat/>
    <w:pPr>
      <w:ind w:left="840"/>
      <w:jc w:val="left"/>
    </w:pPr>
    <w:rPr>
      <w:rFonts w:ascii="Times New Roman" w:hAnsi="Times New Roman"/>
      <w:szCs w:val="21"/>
    </w:rPr>
  </w:style>
  <w:style w:type="paragraph" w:styleId="1027">
    <w:name w:val="目录 3"/>
    <w:basedOn w:val="980"/>
    <w:next w:val="980"/>
    <w:link w:val="980"/>
    <w:qFormat/>
    <w:pPr>
      <w:ind w:left="420"/>
      <w:jc w:val="left"/>
    </w:pPr>
    <w:rPr>
      <w:rFonts w:ascii="Times New Roman" w:hAnsi="Times New Roman"/>
      <w:i/>
      <w:iCs/>
      <w:szCs w:val="24"/>
    </w:rPr>
  </w:style>
  <w:style w:type="paragraph" w:styleId="1028">
    <w:name w:val="纯文本"/>
    <w:basedOn w:val="980"/>
    <w:next w:val="1028"/>
    <w:link w:val="1029"/>
    <w:qFormat/>
    <w:rPr>
      <w:rFonts w:ascii="宋体" w:hAnsi="Courier New"/>
      <w:sz w:val="20"/>
      <w:szCs w:val="21"/>
    </w:rPr>
  </w:style>
  <w:style w:type="character" w:styleId="1029">
    <w:name w:val="纯文本 字符"/>
    <w:next w:val="1029"/>
    <w:link w:val="1028"/>
    <w:qFormat/>
    <w:rPr>
      <w:rFonts w:ascii="宋体" w:hAnsi="Courier New" w:eastAsia="宋体" w:cs="Courier New"/>
      <w:szCs w:val="21"/>
    </w:rPr>
  </w:style>
  <w:style w:type="paragraph" w:styleId="1030">
    <w:name w:val="目录 8"/>
    <w:basedOn w:val="980"/>
    <w:next w:val="980"/>
    <w:link w:val="980"/>
    <w:qFormat/>
    <w:pPr>
      <w:ind w:left="1470"/>
      <w:jc w:val="left"/>
    </w:pPr>
    <w:rPr>
      <w:rFonts w:ascii="Times New Roman" w:hAnsi="Times New Roman"/>
      <w:szCs w:val="21"/>
    </w:rPr>
  </w:style>
  <w:style w:type="paragraph" w:styleId="1031">
    <w:name w:val="索引 3"/>
    <w:basedOn w:val="980"/>
    <w:next w:val="980"/>
    <w:link w:val="980"/>
    <w:qFormat/>
    <w:pPr>
      <w:ind w:left="840"/>
    </w:pPr>
    <w:rPr>
      <w:rFonts w:eastAsia="Calibri" w:cs="宋体"/>
      <w:sz w:val="20"/>
      <w:szCs w:val="20"/>
      <w:lang w:val="zh-CN"/>
    </w:rPr>
  </w:style>
  <w:style w:type="paragraph" w:styleId="1032">
    <w:name w:val="日期"/>
    <w:basedOn w:val="980"/>
    <w:next w:val="980"/>
    <w:link w:val="1033"/>
    <w:qFormat/>
    <w:rPr>
      <w:rFonts w:ascii="Times New Roman" w:hAnsi="Times New Roman"/>
      <w:sz w:val="24"/>
      <w:szCs w:val="24"/>
    </w:rPr>
  </w:style>
  <w:style w:type="character" w:styleId="1033">
    <w:name w:val="日期 字符"/>
    <w:next w:val="1033"/>
    <w:link w:val="1032"/>
    <w:qFormat/>
    <w:rPr>
      <w:rFonts w:ascii="Times New Roman" w:hAnsi="Times New Roman" w:eastAsia="宋体" w:cs="Times New Roman"/>
      <w:sz w:val="24"/>
      <w:szCs w:val="24"/>
    </w:rPr>
  </w:style>
  <w:style w:type="paragraph" w:styleId="1034">
    <w:name w:val="正文文本缩进 2"/>
    <w:basedOn w:val="980"/>
    <w:next w:val="1034"/>
    <w:link w:val="1035"/>
    <w:qFormat/>
    <w:pPr>
      <w:ind w:left="630" w:firstLine="645"/>
    </w:pPr>
    <w:rPr>
      <w:rFonts w:ascii="Arial" w:hAnsi="Arial" w:eastAsia="仿宋_GB2312"/>
      <w:sz w:val="32"/>
      <w:szCs w:val="32"/>
    </w:rPr>
  </w:style>
  <w:style w:type="character" w:styleId="1035">
    <w:name w:val="正文文本缩进 2 字符"/>
    <w:next w:val="1035"/>
    <w:link w:val="1034"/>
    <w:qFormat/>
    <w:rPr>
      <w:rFonts w:ascii="Arial" w:hAnsi="Arial" w:eastAsia="仿宋_GB2312" w:cs="Arial"/>
      <w:sz w:val="32"/>
      <w:szCs w:val="32"/>
    </w:rPr>
  </w:style>
  <w:style w:type="paragraph" w:styleId="1036">
    <w:name w:val="尾注文本"/>
    <w:basedOn w:val="980"/>
    <w:next w:val="1036"/>
    <w:link w:val="1037"/>
    <w:qFormat/>
    <w:pPr>
      <w:jc w:val="left"/>
    </w:pPr>
    <w:rPr>
      <w:rFonts w:eastAsia="Calibri"/>
      <w:sz w:val="20"/>
      <w:szCs w:val="24"/>
      <w:lang w:val="zh-CN"/>
    </w:rPr>
  </w:style>
  <w:style w:type="character" w:styleId="1037">
    <w:name w:val="尾注文本 字符"/>
    <w:next w:val="1037"/>
    <w:link w:val="1036"/>
    <w:qFormat/>
    <w:rPr>
      <w:rFonts w:ascii="Calibri" w:hAnsi="Calibri" w:eastAsia="Calibri"/>
      <w:szCs w:val="24"/>
      <w:lang w:val="zh-CN"/>
    </w:rPr>
  </w:style>
  <w:style w:type="paragraph" w:styleId="1038">
    <w:name w:val="批注框文本"/>
    <w:basedOn w:val="980"/>
    <w:next w:val="1038"/>
    <w:link w:val="1039"/>
    <w:qFormat/>
    <w:rPr>
      <w:rFonts w:ascii="Times New Roman" w:hAnsi="Times New Roman"/>
      <w:sz w:val="18"/>
      <w:szCs w:val="18"/>
    </w:rPr>
  </w:style>
  <w:style w:type="character" w:styleId="1039">
    <w:name w:val="批注框文本 字符"/>
    <w:next w:val="1039"/>
    <w:link w:val="1038"/>
    <w:qFormat/>
    <w:rPr>
      <w:rFonts w:ascii="Times New Roman" w:hAnsi="Times New Roman" w:eastAsia="宋体" w:cs="Times New Roman"/>
      <w:sz w:val="18"/>
      <w:szCs w:val="18"/>
    </w:rPr>
  </w:style>
  <w:style w:type="paragraph" w:styleId="1040">
    <w:name w:val="页脚"/>
    <w:basedOn w:val="980"/>
    <w:next w:val="1040"/>
    <w:link w:val="1041"/>
    <w:qFormat/>
    <w:pPr>
      <w:jc w:val="left"/>
      <w:tabs>
        <w:tab w:val="center" w:pos="4153" w:leader="none"/>
        <w:tab w:val="right" w:pos="8306" w:leader="none"/>
      </w:tabs>
    </w:pPr>
    <w:rPr>
      <w:rFonts w:ascii="Times New Roman" w:hAnsi="Times New Roman"/>
      <w:sz w:val="18"/>
      <w:szCs w:val="18"/>
    </w:rPr>
  </w:style>
  <w:style w:type="character" w:styleId="1041">
    <w:name w:val="页脚 字符"/>
    <w:next w:val="1041"/>
    <w:link w:val="1040"/>
    <w:uiPriority w:val="99"/>
    <w:qFormat/>
    <w:rPr>
      <w:rFonts w:ascii="Times New Roman" w:hAnsi="Times New Roman" w:eastAsia="宋体" w:cs="Times New Roman"/>
      <w:sz w:val="18"/>
      <w:szCs w:val="18"/>
    </w:rPr>
  </w:style>
  <w:style w:type="paragraph" w:styleId="1042">
    <w:name w:val="寄信人地址"/>
    <w:basedOn w:val="980"/>
    <w:next w:val="1042"/>
    <w:link w:val="980"/>
    <w:uiPriority w:val="99"/>
    <w:unhideWhenUsed/>
    <w:qFormat/>
    <w:rPr>
      <w:rFonts w:ascii="Arial" w:hAnsi="Arial"/>
    </w:rPr>
  </w:style>
  <w:style w:type="paragraph" w:styleId="1043">
    <w:name w:val="页眉"/>
    <w:basedOn w:val="980"/>
    <w:next w:val="1043"/>
    <w:link w:val="1044"/>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44">
    <w:name w:val="页眉 字符"/>
    <w:next w:val="1044"/>
    <w:link w:val="1043"/>
    <w:qFormat/>
    <w:rPr>
      <w:rFonts w:ascii="Times New Roman" w:hAnsi="Times New Roman" w:eastAsia="宋体" w:cs="Times New Roman"/>
      <w:sz w:val="18"/>
      <w:szCs w:val="18"/>
    </w:rPr>
  </w:style>
  <w:style w:type="paragraph" w:styleId="1045">
    <w:name w:val="签名"/>
    <w:basedOn w:val="980"/>
    <w:next w:val="1045"/>
    <w:link w:val="1046"/>
    <w:qFormat/>
    <w:pPr>
      <w:jc w:val="center"/>
      <w:spacing w:after="600" w:line="312" w:lineRule="atLeast"/>
    </w:pPr>
    <w:rPr>
      <w:rFonts w:eastAsia="仿宋_GB2312"/>
      <w:sz w:val="24"/>
      <w:szCs w:val="20"/>
      <w:lang w:val="zh-CN"/>
    </w:rPr>
  </w:style>
  <w:style w:type="character" w:styleId="1046">
    <w:name w:val="签名 字符"/>
    <w:next w:val="1046"/>
    <w:link w:val="1045"/>
    <w:qFormat/>
    <w:rPr>
      <w:rFonts w:ascii="Calibri" w:hAnsi="Calibri" w:eastAsia="仿宋_GB2312"/>
      <w:sz w:val="24"/>
      <w:lang w:val="zh-CN"/>
    </w:rPr>
  </w:style>
  <w:style w:type="paragraph" w:styleId="1047">
    <w:name w:val="目录 1"/>
    <w:basedOn w:val="980"/>
    <w:next w:val="980"/>
    <w:link w:val="980"/>
    <w:qFormat/>
    <w:pPr>
      <w:jc w:val="left"/>
      <w:spacing w:before="120" w:after="120" w:line="400" w:lineRule="exact"/>
      <w:tabs>
        <w:tab w:val="right" w:pos="8720" w:leader="dot"/>
      </w:tabs>
    </w:pPr>
    <w:rPr>
      <w:rFonts w:ascii="宋体" w:hAnsi="宋体"/>
      <w:caps/>
      <w:sz w:val="24"/>
      <w:szCs w:val="24"/>
    </w:rPr>
  </w:style>
  <w:style w:type="paragraph" w:styleId="1048">
    <w:name w:val="目录 4"/>
    <w:basedOn w:val="980"/>
    <w:next w:val="980"/>
    <w:link w:val="980"/>
    <w:qFormat/>
    <w:pPr>
      <w:ind w:left="630"/>
      <w:jc w:val="left"/>
    </w:pPr>
    <w:rPr>
      <w:rFonts w:ascii="Times New Roman" w:hAnsi="Times New Roman"/>
      <w:szCs w:val="21"/>
    </w:rPr>
  </w:style>
  <w:style w:type="paragraph" w:styleId="1049">
    <w:name w:val="索引标题"/>
    <w:basedOn w:val="980"/>
    <w:next w:val="1050"/>
    <w:link w:val="980"/>
    <w:qFormat/>
    <w:rPr>
      <w:rFonts w:eastAsia="Calibri" w:cs="宋体"/>
      <w:sz w:val="20"/>
      <w:szCs w:val="20"/>
      <w:lang w:val="zh-CN"/>
    </w:rPr>
  </w:style>
  <w:style w:type="paragraph" w:styleId="1050">
    <w:name w:val="索引 1"/>
    <w:basedOn w:val="980"/>
    <w:next w:val="980"/>
    <w:link w:val="980"/>
    <w:qFormat/>
    <w:pPr>
      <w:spacing w:line="240" w:lineRule="atLeast"/>
    </w:pPr>
    <w:rPr>
      <w:rFonts w:ascii="Times New Roman" w:hAnsi="Times New Roman"/>
      <w:b/>
      <w:bCs/>
      <w:szCs w:val="21"/>
    </w:rPr>
  </w:style>
  <w:style w:type="paragraph" w:styleId="1051">
    <w:name w:val="副标题"/>
    <w:basedOn w:val="980"/>
    <w:next w:val="980"/>
    <w:link w:val="1052"/>
    <w:qFormat/>
    <w:pPr>
      <w:jc w:val="left"/>
      <w:spacing w:after="600" w:line="276" w:lineRule="auto"/>
      <w:widowControl/>
    </w:pPr>
    <w:rPr>
      <w:rFonts w:ascii="Cambria" w:hAnsi="Cambria" w:eastAsia="Calibri" w:cs="宋体"/>
      <w:i/>
      <w:iCs/>
      <w:spacing w:val="13"/>
      <w:sz w:val="24"/>
      <w:szCs w:val="24"/>
      <w:lang w:val="zh-CN" w:eastAsia="en-US" w:bidi="en-US"/>
    </w:rPr>
  </w:style>
  <w:style w:type="character" w:styleId="1052">
    <w:name w:val="副标题 字符"/>
    <w:next w:val="1052"/>
    <w:link w:val="1051"/>
    <w:qFormat/>
    <w:rPr>
      <w:rFonts w:ascii="Cambria" w:hAnsi="Cambria" w:eastAsia="Calibri" w:cs="宋体"/>
      <w:i/>
      <w:iCs/>
      <w:spacing w:val="13"/>
      <w:sz w:val="24"/>
      <w:szCs w:val="24"/>
      <w:lang w:val="zh-CN" w:eastAsia="en-US" w:bidi="en-US"/>
    </w:rPr>
  </w:style>
  <w:style w:type="paragraph" w:styleId="1053">
    <w:name w:val="列表"/>
    <w:basedOn w:val="980"/>
    <w:next w:val="1053"/>
    <w:link w:val="980"/>
    <w:qFormat/>
    <w:pPr>
      <w:ind w:left="200" w:hanging="200"/>
    </w:pPr>
    <w:rPr>
      <w:rFonts w:ascii="Times New Roman" w:hAnsi="Times New Roman"/>
      <w:szCs w:val="21"/>
    </w:rPr>
  </w:style>
  <w:style w:type="paragraph" w:styleId="1054">
    <w:name w:val="脚注文本"/>
    <w:basedOn w:val="980"/>
    <w:next w:val="1054"/>
    <w:link w:val="1055"/>
    <w:qFormat/>
    <w:pPr>
      <w:jc w:val="left"/>
    </w:pPr>
    <w:rPr>
      <w:rFonts w:eastAsia="Calibri"/>
      <w:sz w:val="18"/>
      <w:szCs w:val="18"/>
      <w:lang w:val="zh-CN"/>
    </w:rPr>
  </w:style>
  <w:style w:type="character" w:styleId="1055">
    <w:name w:val="脚注文本 字符"/>
    <w:next w:val="1055"/>
    <w:link w:val="1054"/>
    <w:qFormat/>
    <w:rPr>
      <w:rFonts w:ascii="Calibri" w:hAnsi="Calibri" w:eastAsia="Calibri"/>
      <w:sz w:val="18"/>
      <w:szCs w:val="18"/>
      <w:lang w:val="zh-CN"/>
    </w:rPr>
  </w:style>
  <w:style w:type="paragraph" w:styleId="1056">
    <w:name w:val="目录 6"/>
    <w:basedOn w:val="980"/>
    <w:next w:val="980"/>
    <w:link w:val="980"/>
    <w:qFormat/>
    <w:pPr>
      <w:ind w:left="1050"/>
      <w:jc w:val="left"/>
    </w:pPr>
    <w:rPr>
      <w:rFonts w:ascii="Times New Roman" w:hAnsi="Times New Roman"/>
      <w:szCs w:val="21"/>
    </w:rPr>
  </w:style>
  <w:style w:type="paragraph" w:styleId="1057">
    <w:name w:val="正文文本缩进 3"/>
    <w:basedOn w:val="980"/>
    <w:next w:val="1057"/>
    <w:link w:val="1058"/>
    <w:qFormat/>
    <w:pPr>
      <w:ind w:left="645" w:firstLine="645"/>
    </w:pPr>
    <w:rPr>
      <w:rFonts w:ascii="Arial" w:hAnsi="Arial" w:eastAsia="仿宋_GB2312"/>
      <w:color w:val="ffff00"/>
      <w:sz w:val="32"/>
      <w:szCs w:val="32"/>
    </w:rPr>
  </w:style>
  <w:style w:type="character" w:styleId="1058">
    <w:name w:val="正文文本缩进 3 字符"/>
    <w:next w:val="1058"/>
    <w:link w:val="1057"/>
    <w:qFormat/>
    <w:rPr>
      <w:rFonts w:ascii="Arial" w:hAnsi="Arial" w:eastAsia="仿宋_GB2312" w:cs="Arial"/>
      <w:color w:val="ffff00"/>
      <w:sz w:val="32"/>
      <w:szCs w:val="32"/>
    </w:rPr>
  </w:style>
  <w:style w:type="paragraph" w:styleId="1059">
    <w:name w:val="索引 7"/>
    <w:basedOn w:val="980"/>
    <w:next w:val="980"/>
    <w:link w:val="980"/>
    <w:qFormat/>
    <w:pPr>
      <w:ind w:left="2520"/>
    </w:pPr>
    <w:rPr>
      <w:rFonts w:eastAsia="Calibri" w:cs="宋体"/>
      <w:sz w:val="20"/>
      <w:szCs w:val="20"/>
      <w:lang w:val="zh-CN"/>
    </w:rPr>
  </w:style>
  <w:style w:type="paragraph" w:styleId="1060">
    <w:name w:val="索引 9"/>
    <w:basedOn w:val="980"/>
    <w:next w:val="980"/>
    <w:link w:val="980"/>
    <w:qFormat/>
    <w:pPr>
      <w:ind w:left="3360"/>
    </w:pPr>
    <w:rPr>
      <w:rFonts w:eastAsia="Calibri" w:cs="宋体"/>
      <w:sz w:val="20"/>
      <w:szCs w:val="20"/>
      <w:lang w:val="zh-CN"/>
    </w:rPr>
  </w:style>
  <w:style w:type="paragraph" w:styleId="1061">
    <w:name w:val="图表目录"/>
    <w:basedOn w:val="980"/>
    <w:next w:val="980"/>
    <w:link w:val="980"/>
    <w:qFormat/>
    <w:pPr>
      <w:ind w:left="840" w:hanging="420"/>
    </w:pPr>
    <w:rPr>
      <w:rFonts w:ascii="Times New Roman" w:hAnsi="Times New Roman"/>
      <w:szCs w:val="21"/>
    </w:rPr>
  </w:style>
  <w:style w:type="paragraph" w:styleId="1062">
    <w:name w:val="目录 2"/>
    <w:basedOn w:val="980"/>
    <w:next w:val="980"/>
    <w:link w:val="980"/>
    <w:qFormat/>
    <w:pPr>
      <w:ind w:left="210"/>
      <w:jc w:val="left"/>
    </w:pPr>
    <w:rPr>
      <w:rFonts w:ascii="Times New Roman" w:hAnsi="Times New Roman"/>
      <w:smallCaps/>
      <w:szCs w:val="24"/>
    </w:rPr>
  </w:style>
  <w:style w:type="paragraph" w:styleId="1063">
    <w:name w:val="目录 9"/>
    <w:basedOn w:val="980"/>
    <w:next w:val="980"/>
    <w:link w:val="980"/>
    <w:qFormat/>
    <w:pPr>
      <w:ind w:left="1680"/>
      <w:jc w:val="left"/>
    </w:pPr>
    <w:rPr>
      <w:rFonts w:ascii="Times New Roman" w:hAnsi="Times New Roman"/>
      <w:szCs w:val="21"/>
    </w:rPr>
  </w:style>
  <w:style w:type="paragraph" w:styleId="1064">
    <w:name w:val="正文文本 2"/>
    <w:basedOn w:val="980"/>
    <w:next w:val="1064"/>
    <w:link w:val="1065"/>
    <w:qFormat/>
    <w:pPr>
      <w:jc w:val="center"/>
      <w:widowControl/>
    </w:pPr>
    <w:rPr>
      <w:rFonts w:ascii="楷体_GB2312" w:hAnsi="Times New Roman" w:eastAsia="楷体_GB2312"/>
      <w:sz w:val="28"/>
      <w:szCs w:val="28"/>
    </w:rPr>
  </w:style>
  <w:style w:type="character" w:styleId="1065">
    <w:name w:val="正文文本 2 字符"/>
    <w:next w:val="1065"/>
    <w:link w:val="1064"/>
    <w:qFormat/>
    <w:rPr>
      <w:rFonts w:ascii="楷体_GB2312" w:hAnsi="Times New Roman" w:eastAsia="楷体_GB2312" w:cs="Times New Roman"/>
      <w:sz w:val="28"/>
      <w:szCs w:val="28"/>
    </w:rPr>
  </w:style>
  <w:style w:type="paragraph" w:styleId="1066">
    <w:name w:val="HTML 预设格式"/>
    <w:basedOn w:val="980"/>
    <w:next w:val="1066"/>
    <w:link w:val="10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67">
    <w:name w:val="HTML 预设格式 字符"/>
    <w:next w:val="1067"/>
    <w:link w:val="1066"/>
    <w:qFormat/>
    <w:rPr>
      <w:rFonts w:ascii="黑体" w:hAnsi="Courier New" w:eastAsia="黑体"/>
    </w:rPr>
  </w:style>
  <w:style w:type="paragraph" w:styleId="1068">
    <w:name w:val="普通(网站)"/>
    <w:basedOn w:val="980"/>
    <w:next w:val="1068"/>
    <w:link w:val="980"/>
    <w:qFormat/>
    <w:pPr>
      <w:jc w:val="left"/>
      <w:spacing w:before="100" w:beforeAutospacing="1" w:after="100" w:afterAutospacing="1"/>
      <w:widowControl/>
    </w:pPr>
    <w:rPr>
      <w:rFonts w:ascii="宋体" w:hAnsi="宋体" w:cs="宋体"/>
      <w:sz w:val="24"/>
      <w:szCs w:val="24"/>
    </w:rPr>
  </w:style>
  <w:style w:type="paragraph" w:styleId="1069">
    <w:name w:val="索引 2"/>
    <w:basedOn w:val="980"/>
    <w:next w:val="980"/>
    <w:link w:val="980"/>
    <w:qFormat/>
    <w:pPr>
      <w:ind w:left="420"/>
    </w:pPr>
    <w:rPr>
      <w:rFonts w:eastAsia="Calibri" w:cs="宋体"/>
      <w:sz w:val="20"/>
      <w:szCs w:val="20"/>
      <w:lang w:val="zh-CN"/>
    </w:rPr>
  </w:style>
  <w:style w:type="paragraph" w:styleId="1070">
    <w:name w:val="标题"/>
    <w:basedOn w:val="980"/>
    <w:next w:val="1070"/>
    <w:link w:val="1071"/>
    <w:qFormat/>
    <w:pPr>
      <w:jc w:val="center"/>
      <w:spacing w:line="420" w:lineRule="exact"/>
      <w:widowControl/>
    </w:pPr>
    <w:rPr>
      <w:rFonts w:ascii="Times New Roman" w:hAnsi="Times New Roman" w:eastAsia="黑体"/>
      <w:b/>
      <w:sz w:val="28"/>
      <w:szCs w:val="20"/>
      <w:lang w:val="en-GB"/>
    </w:rPr>
  </w:style>
  <w:style w:type="character" w:styleId="1071">
    <w:name w:val="标题 字符"/>
    <w:next w:val="1071"/>
    <w:link w:val="1070"/>
    <w:qFormat/>
    <w:rPr>
      <w:rFonts w:eastAsia="黑体"/>
      <w:b/>
      <w:sz w:val="28"/>
      <w:lang w:val="en-GB"/>
    </w:rPr>
  </w:style>
  <w:style w:type="paragraph" w:styleId="1072">
    <w:name w:val="批注主题"/>
    <w:basedOn w:val="1012"/>
    <w:next w:val="1012"/>
    <w:link w:val="1073"/>
    <w:qFormat/>
    <w:rPr>
      <w:rFonts w:ascii="Times New Roman" w:hAnsi="Times New Roman"/>
      <w:b/>
      <w:bCs/>
      <w:sz w:val="20"/>
      <w:szCs w:val="21"/>
    </w:rPr>
  </w:style>
  <w:style w:type="character" w:styleId="1073">
    <w:name w:val="批注主题 字符"/>
    <w:next w:val="1073"/>
    <w:link w:val="1072"/>
    <w:qFormat/>
    <w:rPr>
      <w:rFonts w:ascii="Times New Roman" w:hAnsi="Times New Roman" w:eastAsia="宋体" w:cs="Times New Roman"/>
      <w:b/>
      <w:bCs/>
      <w:szCs w:val="21"/>
    </w:rPr>
  </w:style>
  <w:style w:type="paragraph" w:styleId="1074">
    <w:name w:val="正文首行缩进"/>
    <w:basedOn w:val="1019"/>
    <w:next w:val="1074"/>
    <w:link w:val="1075"/>
    <w:qFormat/>
    <w:pPr>
      <w:ind w:firstLine="200"/>
      <w:spacing w:line="360" w:lineRule="auto"/>
    </w:pPr>
    <w:rPr>
      <w:rFonts w:ascii="仿宋_GB2312" w:hAnsi="Times New Roman" w:eastAsia="仿宋_GB2312"/>
      <w:sz w:val="30"/>
      <w:szCs w:val="30"/>
    </w:rPr>
  </w:style>
  <w:style w:type="character" w:styleId="1075">
    <w:name w:val="正文文本首行缩进 字符"/>
    <w:next w:val="1075"/>
    <w:link w:val="1074"/>
    <w:qFormat/>
    <w:rPr>
      <w:rFonts w:ascii="仿宋_GB2312" w:hAnsi="Times New Roman" w:eastAsia="仿宋_GB2312" w:cs="Times New Roman"/>
      <w:sz w:val="30"/>
      <w:szCs w:val="30"/>
    </w:rPr>
  </w:style>
  <w:style w:type="paragraph" w:styleId="1076">
    <w:name w:val="正文首行缩进 2"/>
    <w:basedOn w:val="1021"/>
    <w:next w:val="1076"/>
    <w:link w:val="1077"/>
    <w:qFormat/>
    <w:pPr>
      <w:ind w:left="0" w:firstLine="420"/>
      <w:spacing w:after="0" w:line="360" w:lineRule="auto"/>
    </w:pPr>
    <w:rPr>
      <w:rFonts w:ascii="宋体" w:hAnsi="宋体"/>
      <w:sz w:val="20"/>
      <w:szCs w:val="20"/>
    </w:rPr>
  </w:style>
  <w:style w:type="character" w:styleId="1077">
    <w:name w:val="正文文本首行缩进 2 字符"/>
    <w:next w:val="1077"/>
    <w:link w:val="1076"/>
    <w:qFormat/>
    <w:rPr>
      <w:rFonts w:ascii="宋体" w:hAnsi="宋体" w:eastAsia="宋体" w:cs="Times New Roman"/>
      <w:szCs w:val="20"/>
    </w:rPr>
  </w:style>
  <w:style w:type="table" w:styleId="1078">
    <w:name w:val="网格型"/>
    <w:basedOn w:val="991"/>
    <w:next w:val="1078"/>
    <w:link w:val="980"/>
    <w:qFormat/>
    <w:pPr>
      <w:jc w:val="both"/>
      <w:widowControl w:val="off"/>
    </w:pPr>
    <w:rPr>
      <w:rFonts w:ascii="Times New Roman" w:hAnsi="Times New Roman"/>
    </w:rPr>
    <w:tblPr/>
  </w:style>
  <w:style w:type="character" w:styleId="1079">
    <w:name w:val="要点"/>
    <w:next w:val="1079"/>
    <w:link w:val="980"/>
    <w:qFormat/>
    <w:rPr>
      <w:b/>
      <w:bCs/>
    </w:rPr>
  </w:style>
  <w:style w:type="character" w:styleId="1080">
    <w:name w:val="尾注引用"/>
    <w:next w:val="1080"/>
    <w:link w:val="980"/>
    <w:qFormat/>
    <w:rPr>
      <w:vertAlign w:val="superscript"/>
    </w:rPr>
  </w:style>
  <w:style w:type="character" w:styleId="1081">
    <w:name w:val="页码"/>
    <w:next w:val="1081"/>
    <w:link w:val="980"/>
    <w:qFormat/>
  </w:style>
  <w:style w:type="character" w:styleId="1082">
    <w:name w:val="已访问的超链接"/>
    <w:next w:val="1082"/>
    <w:link w:val="980"/>
    <w:qFormat/>
    <w:rPr>
      <w:color w:val="800080"/>
      <w:u w:val="single"/>
    </w:rPr>
  </w:style>
  <w:style w:type="character" w:styleId="1083">
    <w:name w:val="强调"/>
    <w:next w:val="1083"/>
    <w:link w:val="980"/>
    <w:qFormat/>
    <w:rPr>
      <w:rFonts w:ascii="Times New Roman" w:hAnsi="Times New Roman" w:eastAsia="宋体" w:cs="Times New Roman"/>
      <w:i/>
    </w:rPr>
  </w:style>
  <w:style w:type="character" w:styleId="1084">
    <w:name w:val="行号"/>
    <w:next w:val="1084"/>
    <w:link w:val="980"/>
    <w:qFormat/>
  </w:style>
  <w:style w:type="character" w:styleId="1085">
    <w:name w:val="HTML 打字机"/>
    <w:next w:val="1085"/>
    <w:link w:val="980"/>
    <w:qFormat/>
    <w:rPr>
      <w:rFonts w:ascii="宋体" w:hAnsi="宋体" w:eastAsia="宋体" w:cs="宋体"/>
      <w:sz w:val="24"/>
      <w:szCs w:val="24"/>
    </w:rPr>
  </w:style>
  <w:style w:type="character" w:styleId="1086">
    <w:name w:val="超链接"/>
    <w:next w:val="1086"/>
    <w:link w:val="980"/>
    <w:qFormat/>
    <w:rPr>
      <w:color w:val="0000ff"/>
      <w:u w:val="single"/>
    </w:rPr>
  </w:style>
  <w:style w:type="character" w:styleId="1087">
    <w:name w:val="批注引用"/>
    <w:next w:val="1087"/>
    <w:link w:val="980"/>
    <w:qFormat/>
    <w:rPr>
      <w:sz w:val="21"/>
      <w:szCs w:val="21"/>
    </w:rPr>
  </w:style>
  <w:style w:type="character" w:styleId="1088">
    <w:name w:val="脚注引用"/>
    <w:next w:val="1088"/>
    <w:link w:val="980"/>
    <w:qFormat/>
    <w:rPr>
      <w:vertAlign w:val="superscript"/>
    </w:rPr>
  </w:style>
  <w:style w:type="character" w:styleId="1089">
    <w:name w:val="HTML 样本"/>
    <w:next w:val="1089"/>
    <w:link w:val="980"/>
    <w:qFormat/>
    <w:rPr>
      <w:rFonts w:ascii="Courier New" w:hAnsi="宋体" w:eastAsia="宋体" w:cs="Courier New"/>
    </w:rPr>
  </w:style>
  <w:style w:type="paragraph" w:styleId="1090">
    <w:name w:val="列表段落"/>
    <w:basedOn w:val="980"/>
    <w:next w:val="1090"/>
    <w:link w:val="980"/>
    <w:qFormat/>
    <w:pPr>
      <w:contextualSpacing/>
      <w:ind w:left="720"/>
      <w:jc w:val="left"/>
      <w:widowControl/>
    </w:pPr>
    <w:rPr>
      <w:sz w:val="24"/>
      <w:szCs w:val="24"/>
      <w:lang w:eastAsia="en-US" w:bidi="en-US"/>
    </w:rPr>
  </w:style>
  <w:style w:type="character" w:styleId="1091">
    <w:name w:val="font5 Char"/>
    <w:next w:val="1091"/>
    <w:link w:val="980"/>
    <w:qFormat/>
    <w:rPr>
      <w:rFonts w:ascii="宋体" w:hAnsi="宋体" w:eastAsia="宋体"/>
      <w:sz w:val="28"/>
      <w:szCs w:val="28"/>
      <w:lang w:val="en-US" w:eastAsia="zh-CN" w:bidi="ar-SA"/>
    </w:rPr>
  </w:style>
  <w:style w:type="character" w:styleId="1092">
    <w:name w:val="二级目录 Char"/>
    <w:next w:val="1092"/>
    <w:link w:val="1093"/>
    <w:qFormat/>
    <w:rPr>
      <w:rFonts w:ascii="Calibri" w:hAnsi="Calibri"/>
      <w:b/>
      <w:sz w:val="30"/>
      <w:szCs w:val="28"/>
      <w:lang w:val="en-US" w:eastAsia="zh-CN" w:bidi="ar-SA"/>
    </w:rPr>
  </w:style>
  <w:style w:type="paragraph" w:styleId="1093">
    <w:name w:val="二级目录"/>
    <w:next w:val="980"/>
    <w:link w:val="1092"/>
    <w:qFormat/>
    <w:pPr>
      <w:numPr>
        <w:ilvl w:val="0"/>
        <w:numId w:val="2"/>
      </w:numPr>
      <w:tabs>
        <w:tab w:val="left" w:pos="907" w:leader="none"/>
        <w:tab w:val="left" w:pos="1145" w:leader="none"/>
      </w:tabs>
      <w:outlineLvl w:val="1"/>
    </w:pPr>
    <w:rPr>
      <w:rFonts w:ascii="Calibri" w:hAnsi="Calibri"/>
      <w:b/>
      <w:sz w:val="30"/>
      <w:szCs w:val="28"/>
      <w:lang w:val="en-US" w:eastAsia="zh-CN" w:bidi="ar-SA"/>
    </w:rPr>
  </w:style>
  <w:style w:type="character" w:styleId="1094">
    <w:name w:val="列出段落 Char"/>
    <w:next w:val="1094"/>
    <w:link w:val="1095"/>
    <w:qFormat/>
    <w:rPr>
      <w:rFonts w:ascii="Calibri" w:hAnsi="Calibri"/>
      <w:sz w:val="24"/>
      <w:szCs w:val="24"/>
      <w:lang w:eastAsia="en-US" w:bidi="en-US"/>
    </w:rPr>
  </w:style>
  <w:style w:type="paragraph" w:styleId="1095">
    <w:name w:val="列出段落1"/>
    <w:basedOn w:val="980"/>
    <w:next w:val="1095"/>
    <w:link w:val="1094"/>
    <w:qFormat/>
    <w:pPr>
      <w:contextualSpacing/>
      <w:ind w:left="720"/>
      <w:jc w:val="left"/>
      <w:widowControl/>
    </w:pPr>
    <w:rPr>
      <w:sz w:val="24"/>
      <w:szCs w:val="24"/>
      <w:lang w:eastAsia="en-US" w:bidi="en-US"/>
    </w:rPr>
  </w:style>
  <w:style w:type="paragraph" w:styleId="1096">
    <w:name w:val="Body Text(ch)"/>
    <w:basedOn w:val="980"/>
    <w:next w:val="1019"/>
    <w:link w:val="980"/>
    <w:qFormat/>
    <w:pPr>
      <w:spacing w:after="120"/>
    </w:pPr>
    <w:rPr>
      <w:rFonts w:ascii="宋体" w:hAnsi="Arial"/>
      <w:bCs/>
      <w:iCs/>
      <w:szCs w:val="24"/>
    </w:rPr>
  </w:style>
  <w:style w:type="paragraph" w:styleId="1097">
    <w:name w:val="xl27"/>
    <w:basedOn w:val="980"/>
    <w:next w:val="1097"/>
    <w:link w:val="9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name w:val="xl26"/>
    <w:basedOn w:val="980"/>
    <w:next w:val="1098"/>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9">
    <w:name w:val="Char"/>
    <w:basedOn w:val="980"/>
    <w:next w:val="1099"/>
    <w:link w:val="980"/>
    <w:qFormat/>
    <w:pPr>
      <w:ind w:firstLine="200"/>
      <w:tabs>
        <w:tab w:val="left" w:pos="360" w:leader="none"/>
      </w:tabs>
    </w:pPr>
    <w:rPr>
      <w:rFonts w:ascii="Times New Roman" w:hAnsi="Times New Roman"/>
      <w:sz w:val="28"/>
      <w:szCs w:val="30"/>
    </w:rPr>
  </w:style>
  <w:style w:type="paragraph" w:styleId="1100">
    <w:name w:val="Char1"/>
    <w:basedOn w:val="1010"/>
    <w:next w:val="1100"/>
    <w:link w:val="980"/>
    <w:qFormat/>
    <w:rPr>
      <w:rFonts w:ascii="Tahoma" w:hAnsi="Tahoma"/>
      <w:sz w:val="24"/>
      <w:szCs w:val="24"/>
    </w:rPr>
  </w:style>
  <w:style w:type="paragraph" w:styleId="1101">
    <w:name w:val="普通正文"/>
    <w:basedOn w:val="980"/>
    <w:next w:val="1101"/>
    <w:link w:val="980"/>
    <w:qFormat/>
    <w:pPr>
      <w:ind w:firstLine="480"/>
      <w:jc w:val="left"/>
      <w:spacing w:before="120" w:after="120" w:line="360" w:lineRule="auto"/>
    </w:pPr>
    <w:rPr>
      <w:rFonts w:ascii="Arial" w:hAnsi="Arial"/>
      <w:sz w:val="24"/>
      <w:szCs w:val="24"/>
    </w:rPr>
  </w:style>
  <w:style w:type="paragraph" w:styleId="1102">
    <w:name w:val="table_lines"/>
    <w:basedOn w:val="980"/>
    <w:next w:val="1102"/>
    <w:link w:val="980"/>
    <w:qFormat/>
    <w:pPr>
      <w:jc w:val="left"/>
      <w:widowControl/>
    </w:pPr>
    <w:rPr>
      <w:rFonts w:ascii="Times New Roman" w:hAnsi="Times New Roman"/>
      <w:sz w:val="20"/>
      <w:szCs w:val="20"/>
      <w:lang w:val="de-DE" w:eastAsia="de-DE"/>
    </w:rPr>
  </w:style>
  <w:style w:type="paragraph" w:styleId="1103">
    <w:name w:val="附录1"/>
    <w:next w:val="1103"/>
    <w:link w:val="980"/>
    <w:qFormat/>
    <w:pPr>
      <w:ind w:left="907" w:hanging="907"/>
      <w:spacing w:before="240" w:line="600" w:lineRule="atLeast"/>
      <w:tabs>
        <w:tab w:val="left" w:pos="907" w:leader="none"/>
      </w:tabs>
    </w:pPr>
    <w:rPr>
      <w:b/>
      <w:i/>
      <w:sz w:val="28"/>
      <w:lang w:val="en-US" w:eastAsia="zh-CN" w:bidi="ar-SA"/>
    </w:rPr>
  </w:style>
  <w:style w:type="paragraph" w:styleId="1104">
    <w:name w:val="font7"/>
    <w:basedOn w:val="980"/>
    <w:next w:val="1104"/>
    <w:link w:val="980"/>
    <w:qFormat/>
    <w:pPr>
      <w:jc w:val="left"/>
      <w:spacing w:before="100" w:beforeAutospacing="1" w:after="100" w:afterAutospacing="1"/>
      <w:widowControl/>
    </w:pPr>
    <w:rPr>
      <w:rFonts w:hint="eastAsia" w:ascii="宋体" w:hAnsi="宋体"/>
      <w:sz w:val="18"/>
      <w:szCs w:val="18"/>
    </w:rPr>
  </w:style>
  <w:style w:type="paragraph" w:styleId="1105">
    <w:name w:val="Char Char Char Char"/>
    <w:basedOn w:val="1010"/>
    <w:next w:val="1105"/>
    <w:link w:val="980"/>
    <w:qFormat/>
    <w:pPr>
      <w:spacing w:line="360" w:lineRule="auto"/>
    </w:pPr>
    <w:rPr>
      <w:rFonts w:ascii="Tahoma" w:hAnsi="Tahoma"/>
      <w:sz w:val="24"/>
      <w:szCs w:val="24"/>
    </w:rPr>
  </w:style>
  <w:style w:type="paragraph" w:styleId="1106">
    <w:name w:val="4"/>
    <w:basedOn w:val="980"/>
    <w:next w:val="1057"/>
    <w:link w:val="980"/>
    <w:qFormat/>
    <w:pPr>
      <w:ind w:firstLine="420"/>
      <w:spacing w:line="360" w:lineRule="auto"/>
    </w:pPr>
    <w:rPr>
      <w:rFonts w:ascii="Times New Roman" w:hAnsi="Times New Roman"/>
      <w:color w:val="ff0000"/>
      <w:sz w:val="24"/>
      <w:szCs w:val="24"/>
    </w:rPr>
  </w:style>
  <w:style w:type="paragraph" w:styleId="1107">
    <w:name w:val="普通 (Web)"/>
    <w:basedOn w:val="980"/>
    <w:next w:val="1107"/>
    <w:link w:val="980"/>
    <w:qFormat/>
    <w:pPr>
      <w:jc w:val="left"/>
      <w:spacing w:before="100" w:beforeAutospacing="1" w:after="100" w:afterAutospacing="1"/>
      <w:widowControl/>
    </w:pPr>
    <w:rPr>
      <w:rFonts w:ascii="宋体" w:hAnsi="宋体"/>
      <w:sz w:val="24"/>
      <w:szCs w:val="24"/>
    </w:rPr>
  </w:style>
  <w:style w:type="paragraph" w:styleId="1108">
    <w:name w:val="Char Char Char Char Char Char Char Char Char Char"/>
    <w:basedOn w:val="980"/>
    <w:next w:val="1108"/>
    <w:link w:val="980"/>
    <w:qFormat/>
    <w:pPr>
      <w:spacing w:line="360" w:lineRule="auto"/>
    </w:pPr>
    <w:rPr>
      <w:rFonts w:ascii="Times New Roman" w:hAnsi="Times New Roman"/>
      <w:sz w:val="24"/>
      <w:szCs w:val="20"/>
    </w:rPr>
  </w:style>
  <w:style w:type="paragraph" w:styleId="1109">
    <w:name w:val="样式1"/>
    <w:basedOn w:val="980"/>
    <w:next w:val="1109"/>
    <w:link w:val="980"/>
    <w:qFormat/>
    <w:pPr>
      <w:numPr>
        <w:ilvl w:val="0"/>
        <w:numId w:val="3"/>
      </w:numPr>
      <w:tabs>
        <w:tab w:val="left" w:pos="709" w:leader="none"/>
      </w:tabs>
    </w:pPr>
    <w:rPr>
      <w:rFonts w:ascii="宋体" w:hAnsi="宋体"/>
      <w:szCs w:val="21"/>
    </w:rPr>
  </w:style>
  <w:style w:type="paragraph" w:styleId="1110">
    <w:name w:val="font6"/>
    <w:basedOn w:val="980"/>
    <w:next w:val="1110"/>
    <w:link w:val="980"/>
    <w:qFormat/>
    <w:pPr>
      <w:jc w:val="left"/>
      <w:spacing w:before="100" w:beforeAutospacing="1" w:after="100" w:afterAutospacing="1"/>
      <w:widowControl/>
    </w:pPr>
    <w:rPr>
      <w:rFonts w:hint="eastAsia" w:ascii="宋体" w:hAnsi="宋体"/>
      <w:sz w:val="28"/>
      <w:szCs w:val="28"/>
      <w:u w:val="single"/>
    </w:rPr>
  </w:style>
  <w:style w:type="paragraph" w:styleId="1111">
    <w:name w:val="xl25"/>
    <w:basedOn w:val="980"/>
    <w:next w:val="1111"/>
    <w:link w:val="98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2">
    <w:name w:val="图标"/>
    <w:basedOn w:val="980"/>
    <w:next w:val="980"/>
    <w:link w:val="98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13">
    <w:name w:val="标题3"/>
    <w:basedOn w:val="980"/>
    <w:next w:val="980"/>
    <w:link w:val="980"/>
    <w:qFormat/>
    <w:pPr>
      <w:ind w:firstLine="624"/>
      <w:spacing w:line="590" w:lineRule="atLeast"/>
    </w:pPr>
    <w:rPr>
      <w:rFonts w:ascii="方正黑体_GBK" w:hAnsi="Times New Roman" w:eastAsia="方正黑体_GBK"/>
      <w:sz w:val="32"/>
      <w:szCs w:val="32"/>
    </w:rPr>
  </w:style>
  <w:style w:type="paragraph" w:styleId="1114">
    <w:name w:val="xl24"/>
    <w:basedOn w:val="980"/>
    <w:next w:val="1114"/>
    <w:link w:val="9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5">
    <w:name w:val="xl29"/>
    <w:basedOn w:val="980"/>
    <w:next w:val="1115"/>
    <w:link w:val="98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6">
    <w:name w:val="Char Char Char Char Char Char Char Char"/>
    <w:basedOn w:val="980"/>
    <w:next w:val="1116"/>
    <w:link w:val="980"/>
    <w:qFormat/>
    <w:pPr>
      <w:jc w:val="left"/>
      <w:spacing w:after="160" w:line="240" w:lineRule="exact"/>
      <w:widowControl/>
    </w:pPr>
    <w:rPr>
      <w:rFonts w:ascii="Verdana" w:hAnsi="Verdana"/>
      <w:sz w:val="20"/>
      <w:szCs w:val="20"/>
      <w:lang w:eastAsia="en-US"/>
    </w:rPr>
  </w:style>
  <w:style w:type="paragraph" w:styleId="1117">
    <w:name w:val="xl28"/>
    <w:basedOn w:val="980"/>
    <w:next w:val="1117"/>
    <w:link w:val="98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8">
    <w:name w:val="Char Char Char Char Char Char Char Char1"/>
    <w:basedOn w:val="980"/>
    <w:next w:val="1118"/>
    <w:link w:val="980"/>
    <w:qFormat/>
    <w:pPr>
      <w:jc w:val="left"/>
      <w:spacing w:after="160" w:line="240" w:lineRule="exact"/>
      <w:widowControl/>
    </w:pPr>
    <w:rPr>
      <w:rFonts w:ascii="Verdana" w:hAnsi="Verdana"/>
      <w:sz w:val="20"/>
      <w:szCs w:val="20"/>
      <w:lang w:eastAsia="en-US"/>
    </w:rPr>
  </w:style>
  <w:style w:type="paragraph" w:styleId="1119">
    <w:name w:val="xl30"/>
    <w:basedOn w:val="980"/>
    <w:next w:val="1119"/>
    <w:link w:val="980"/>
    <w:qFormat/>
    <w:pPr>
      <w:jc w:val="center"/>
      <w:spacing w:before="100" w:beforeAutospacing="1" w:after="100" w:afterAutospacing="1"/>
      <w:widowControl/>
    </w:pPr>
    <w:rPr>
      <w:rFonts w:ascii="宋体" w:hAnsi="宋体"/>
      <w:b/>
      <w:bCs/>
      <w:sz w:val="36"/>
      <w:szCs w:val="36"/>
    </w:rPr>
  </w:style>
  <w:style w:type="paragraph" w:styleId="1120">
    <w:name w:val="Char Char Char Char1"/>
    <w:basedOn w:val="1010"/>
    <w:next w:val="1120"/>
    <w:link w:val="980"/>
    <w:qFormat/>
    <w:pPr>
      <w:spacing w:line="360" w:lineRule="auto"/>
    </w:pPr>
    <w:rPr>
      <w:rFonts w:ascii="Tahoma" w:hAnsi="Tahoma"/>
      <w:sz w:val="24"/>
      <w:szCs w:val="24"/>
    </w:rPr>
  </w:style>
  <w:style w:type="paragraph" w:styleId="1121">
    <w:name w:val="table_1stline"/>
    <w:basedOn w:val="980"/>
    <w:next w:val="1121"/>
    <w:link w:val="980"/>
    <w:qFormat/>
    <w:pPr>
      <w:jc w:val="left"/>
      <w:spacing w:before="120"/>
      <w:widowControl/>
    </w:pPr>
    <w:rPr>
      <w:rFonts w:ascii="Times New Roman" w:hAnsi="Times New Roman"/>
      <w:bCs/>
      <w:sz w:val="20"/>
      <w:szCs w:val="20"/>
      <w:lang w:val="de-DE" w:eastAsia="de-DE"/>
    </w:rPr>
  </w:style>
  <w:style w:type="paragraph" w:styleId="1122">
    <w:name w:val="font5"/>
    <w:basedOn w:val="980"/>
    <w:next w:val="1122"/>
    <w:link w:val="980"/>
    <w:qFormat/>
    <w:pPr>
      <w:jc w:val="left"/>
      <w:spacing w:before="100" w:beforeAutospacing="1" w:after="100" w:afterAutospacing="1"/>
      <w:widowControl/>
    </w:pPr>
    <w:rPr>
      <w:rFonts w:hint="eastAsia" w:ascii="宋体" w:hAnsi="宋体"/>
      <w:sz w:val="28"/>
      <w:szCs w:val="28"/>
    </w:rPr>
  </w:style>
  <w:style w:type="paragraph" w:styleId="1123">
    <w:name w:val="标题1"/>
    <w:basedOn w:val="980"/>
    <w:next w:val="980"/>
    <w:link w:val="98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24">
    <w:name w:val="修订1"/>
    <w:next w:val="1124"/>
    <w:link w:val="980"/>
    <w:uiPriority w:val="99"/>
    <w:qFormat/>
    <w:rPr>
      <w:sz w:val="21"/>
      <w:szCs w:val="21"/>
      <w:lang w:val="en-US" w:eastAsia="zh-CN" w:bidi="ar-SA"/>
    </w:rPr>
  </w:style>
  <w:style w:type="paragraph" w:styleId="1125">
    <w:name w:val="无间隔"/>
    <w:next w:val="1125"/>
    <w:link w:val="1126"/>
    <w:qFormat/>
    <w:pPr>
      <w:jc w:val="both"/>
      <w:widowControl w:val="off"/>
    </w:pPr>
    <w:rPr>
      <w:sz w:val="21"/>
      <w:szCs w:val="21"/>
      <w:lang w:val="en-US" w:eastAsia="zh-CN" w:bidi="ar-SA"/>
    </w:rPr>
  </w:style>
  <w:style w:type="character" w:styleId="1126">
    <w:name w:val="无间隔 字符"/>
    <w:next w:val="1126"/>
    <w:link w:val="1125"/>
    <w:qFormat/>
    <w:rPr>
      <w:sz w:val="21"/>
      <w:szCs w:val="21"/>
    </w:rPr>
  </w:style>
  <w:style w:type="paragraph" w:styleId="1127">
    <w:name w:val="p1"/>
    <w:basedOn w:val="980"/>
    <w:next w:val="1127"/>
    <w:link w:val="980"/>
    <w:qFormat/>
    <w:pPr>
      <w:widowControl/>
    </w:pPr>
    <w:rPr>
      <w:rFonts w:ascii="Helvetica Neue" w:hAnsi="Helvetica Neue"/>
      <w:color w:val="454545"/>
      <w:sz w:val="18"/>
      <w:szCs w:val="18"/>
    </w:rPr>
  </w:style>
  <w:style w:type="paragraph" w:styleId="1128">
    <w:name w:val="修订"/>
    <w:next w:val="1128"/>
    <w:link w:val="980"/>
    <w:uiPriority w:val="99"/>
    <w:unhideWhenUsed/>
    <w:rPr>
      <w:rFonts w:ascii="Calibri" w:hAnsi="Calibri"/>
      <w:sz w:val="21"/>
      <w:szCs w:val="22"/>
      <w:lang w:val="en-US" w:eastAsia="zh-CN" w:bidi="ar-SA"/>
    </w:rPr>
  </w:style>
  <w:style w:type="paragraph" w:styleId="1129">
    <w:name w:val="Table Paragraph"/>
    <w:basedOn w:val="980"/>
    <w:next w:val="1129"/>
    <w:link w:val="980"/>
    <w:qFormat/>
    <w:pPr>
      <w:jc w:val="left"/>
    </w:pPr>
    <w:rPr>
      <w:rFonts w:ascii="宋体" w:hAnsi="宋体" w:cs="宋体"/>
      <w:sz w:val="22"/>
      <w:lang w:eastAsia="en-US"/>
    </w:rPr>
  </w:style>
  <w:style w:type="table" w:styleId="1130">
    <w:name w:val="List Table 4 - Accent 3"/>
    <w:basedOn w:val="991"/>
    <w:next w:val="1130"/>
    <w:link w:val="980"/>
    <w:uiPriority w:val="99"/>
    <w:tblPr/>
  </w:style>
  <w:style w:type="paragraph" w:styleId="1131">
    <w:name w:val="段"/>
    <w:next w:val="980"/>
    <w:link w:val="980"/>
    <w:qFormat/>
    <w:pPr>
      <w:ind w:firstLine="200"/>
      <w:jc w:val="both"/>
    </w:pPr>
    <w:rPr>
      <w:rFonts w:ascii="宋体"/>
      <w:sz w:val="21"/>
      <w:lang w:val="en-US" w:eastAsia="zh-CN" w:bidi="ar-SA"/>
    </w:rPr>
  </w:style>
  <w:style w:type="paragraph" w:styleId="1132">
    <w:name w:val="BodyText1I21"/>
    <w:basedOn w:val="1133"/>
    <w:next w:val="1132"/>
    <w:link w:val="980"/>
    <w:qFormat/>
    <w:pPr>
      <w:ind w:firstLine="420"/>
    </w:pPr>
  </w:style>
  <w:style w:type="paragraph" w:styleId="1133">
    <w:name w:val="BodyTextIndent1"/>
    <w:basedOn w:val="980"/>
    <w:next w:val="1134"/>
    <w:link w:val="980"/>
    <w:qFormat/>
    <w:pPr>
      <w:ind w:left="570"/>
      <w:spacing w:line="520" w:lineRule="exact"/>
    </w:pPr>
    <w:rPr>
      <w:rFonts w:ascii="楷体_GB2312"/>
    </w:rPr>
  </w:style>
  <w:style w:type="paragraph" w:styleId="1134">
    <w:name w:val="EnvelopeReturn1"/>
    <w:basedOn w:val="980"/>
    <w:next w:val="1134"/>
    <w:link w:val="980"/>
    <w:qFormat/>
    <w:rPr>
      <w:rFonts w:ascii="Arial" w:hAnsi="Arial"/>
    </w:rPr>
  </w:style>
  <w:style w:type="character" w:styleId="1135">
    <w:name w:val="标题 2 Char"/>
    <w:next w:val="1135"/>
    <w:link w:val="980"/>
    <w:qFormat/>
    <w:rPr>
      <w:rFonts w:ascii="Arial" w:hAnsi="Arial" w:eastAsia="宋体" w:cs="Times New Roman"/>
      <w:b/>
      <w:bCs/>
      <w:sz w:val="28"/>
      <w:szCs w:val="32"/>
      <w:lang w:val="en-US" w:eastAsia="zh-CN" w:bidi="ar-SA"/>
    </w:rPr>
  </w:style>
  <w:style w:type="paragraph" w:styleId="1136">
    <w:name w:val="xl35"/>
    <w:basedOn w:val="980"/>
    <w:next w:val="1136"/>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137">
    <w:name w:val="List Paragraph1"/>
    <w:basedOn w:val="980"/>
    <w:next w:val="1137"/>
    <w:link w:val="980"/>
    <w:qFormat/>
    <w:pPr>
      <w:ind w:firstLine="420"/>
    </w:pPr>
    <w:rPr>
      <w:rFonts w:cs="Calibri"/>
      <w:b/>
      <w:position w:val="-10"/>
      <w:sz w:val="24"/>
      <w:szCs w:val="20"/>
    </w:rPr>
  </w:style>
  <w:style w:type="paragraph" w:styleId="1138">
    <w:name w:val="中等深浅网格 1 - 强调文字颜色 21"/>
    <w:basedOn w:val="980"/>
    <w:next w:val="1138"/>
    <w:link w:val="980"/>
    <w:qFormat/>
    <w:pPr>
      <w:ind w:firstLine="420"/>
    </w:pPr>
    <w:rPr>
      <w:rFonts w:eastAsia="Calibri" w:cs="宋体"/>
      <w:sz w:val="20"/>
      <w:lang w:val="zh-CN"/>
    </w:rPr>
  </w:style>
  <w:style w:type="paragraph" w:styleId="1139">
    <w:name w:val="章标题"/>
    <w:next w:val="1131"/>
    <w:link w:val="980"/>
    <w:qFormat/>
    <w:pPr>
      <w:jc w:val="both"/>
      <w:outlineLvl w:val="1"/>
    </w:pPr>
    <w:rPr>
      <w:rFonts w:eastAsia="黑体"/>
      <w:sz w:val="21"/>
      <w:lang w:val="en-US" w:eastAsia="zh-CN" w:bidi="ar-SA"/>
    </w:rPr>
  </w:style>
  <w:style w:type="paragraph" w:styleId="1140">
    <w:name w:val="标题3，章节第三层"/>
    <w:basedOn w:val="980"/>
    <w:next w:val="1141"/>
    <w:link w:val="980"/>
    <w:qFormat/>
    <w:pPr>
      <w:spacing w:before="78" w:line="300" w:lineRule="auto"/>
      <w:outlineLvl w:val="2"/>
    </w:pPr>
    <w:rPr>
      <w:rFonts w:ascii="Arial" w:hAnsi="Arial" w:eastAsia="华文细黑" w:cs="宋体"/>
      <w:sz w:val="30"/>
      <w:szCs w:val="24"/>
      <w:lang w:val="zh-CN"/>
    </w:rPr>
  </w:style>
  <w:style w:type="paragraph" w:styleId="1141">
    <w:name w:val="正文格式"/>
    <w:basedOn w:val="980"/>
    <w:next w:val="1141"/>
    <w:link w:val="980"/>
    <w:qFormat/>
    <w:pPr>
      <w:ind w:left="178" w:right="44" w:hanging="178"/>
      <w:jc w:val="left"/>
      <w:spacing w:line="360" w:lineRule="auto"/>
      <w:widowControl/>
    </w:pPr>
    <w:rPr>
      <w:rFonts w:ascii="宋体" w:hAnsi="宋体" w:eastAsia="Calibri" w:cs="宋体"/>
      <w:bCs/>
      <w:sz w:val="20"/>
      <w:szCs w:val="21"/>
      <w:lang w:val="zh-CN"/>
    </w:rPr>
  </w:style>
  <w:style w:type="paragraph" w:styleId="1142">
    <w:name w:val="小四 段落 宋体 Char"/>
    <w:basedOn w:val="1007"/>
    <w:next w:val="1142"/>
    <w:link w:val="980"/>
    <w:qFormat/>
    <w:pPr>
      <w:ind w:left="0" w:right="-33" w:firstLine="600"/>
      <w:jc w:val="left"/>
      <w:tabs>
        <w:tab w:val="clear" w:pos="2952" w:leader="none"/>
      </w:tabs>
    </w:pPr>
    <w:rPr>
      <w:rFonts w:ascii="仿宋_GB2312" w:eastAsia="仿宋_GB2312"/>
      <w:sz w:val="30"/>
      <w:szCs w:val="30"/>
    </w:rPr>
  </w:style>
  <w:style w:type="paragraph" w:styleId="1143">
    <w:name w:val="xl39"/>
    <w:basedOn w:val="980"/>
    <w:next w:val="1143"/>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144">
    <w:name w:val="retrait3"/>
    <w:basedOn w:val="980"/>
    <w:next w:val="1144"/>
    <w:link w:val="980"/>
    <w:qFormat/>
    <w:pPr>
      <w:ind w:left="851"/>
      <w:jc w:val="left"/>
      <w:spacing w:before="20" w:after="20"/>
      <w:widowControl/>
    </w:pPr>
    <w:rPr>
      <w:rFonts w:ascii="Arial" w:hAnsi="Arial" w:eastAsia="Calibri" w:cs="宋体"/>
      <w:sz w:val="24"/>
      <w:szCs w:val="20"/>
      <w:lang w:val="en-GB"/>
    </w:rPr>
  </w:style>
  <w:style w:type="paragraph" w:styleId="1145">
    <w:name w:val="招标文件"/>
    <w:basedOn w:val="980"/>
    <w:next w:val="1145"/>
    <w:link w:val="980"/>
    <w:qFormat/>
    <w:pPr>
      <w:jc w:val="center"/>
      <w:spacing w:before="260" w:after="260"/>
      <w:outlineLvl w:val="1"/>
    </w:pPr>
    <w:rPr>
      <w:rFonts w:ascii="宋体" w:hAnsi="宋体"/>
      <w:b/>
      <w:bCs/>
      <w:position w:val="-10"/>
      <w:sz w:val="32"/>
      <w:szCs w:val="32"/>
    </w:rPr>
  </w:style>
  <w:style w:type="paragraph" w:styleId="1146">
    <w:name w:val="样式 标题 3H3sect1.2.3BOD 0Heading 3 - oldh3l3CTLevel 3 Head..."/>
    <w:basedOn w:val="983"/>
    <w:next w:val="1146"/>
    <w:link w:val="980"/>
    <w:qFormat/>
    <w:pPr>
      <w:jc w:val="left"/>
      <w:spacing w:line="390" w:lineRule="atLeast"/>
      <w:shd w:val="clear" w:color="auto" w:fill="ffffff"/>
    </w:pPr>
    <w:rPr>
      <w:rFonts w:ascii="宋体" w:hAnsi="宋体" w:cs="宋体"/>
      <w:sz w:val="30"/>
      <w:szCs w:val="21"/>
      <w:lang w:val="zh-CN"/>
    </w:rPr>
  </w:style>
  <w:style w:type="paragraph" w:styleId="1147">
    <w:name w:val="小四 段落 宋体 Char Char Char"/>
    <w:basedOn w:val="1007"/>
    <w:next w:val="1147"/>
    <w:link w:val="980"/>
    <w:qFormat/>
    <w:pPr>
      <w:ind w:left="0" w:right="-33" w:firstLine="545"/>
      <w:jc w:val="left"/>
      <w:spacing w:line="360" w:lineRule="auto"/>
      <w:tabs>
        <w:tab w:val="clear" w:pos="2952" w:leader="none"/>
      </w:tabs>
    </w:pPr>
    <w:rPr>
      <w:sz w:val="24"/>
    </w:rPr>
  </w:style>
  <w:style w:type="paragraph" w:styleId="1148">
    <w:name w:val="小四 段落 宋体"/>
    <w:basedOn w:val="1007"/>
    <w:next w:val="1148"/>
    <w:link w:val="980"/>
    <w:qFormat/>
    <w:pPr>
      <w:ind w:left="113" w:right="113" w:firstLine="425"/>
      <w:jc w:val="left"/>
      <w:spacing w:line="360" w:lineRule="auto"/>
      <w:tabs>
        <w:tab w:val="clear" w:pos="2952" w:leader="none"/>
      </w:tabs>
    </w:pPr>
    <w:rPr>
      <w:sz w:val="24"/>
    </w:rPr>
  </w:style>
  <w:style w:type="paragraph" w:styleId="1149">
    <w:name w:val="111111"/>
    <w:basedOn w:val="980"/>
    <w:next w:val="1149"/>
    <w:link w:val="1150"/>
    <w:qFormat/>
    <w:pPr>
      <w:jc w:val="center"/>
      <w:spacing w:before="120" w:after="120"/>
    </w:pPr>
    <w:rPr>
      <w:rFonts w:ascii="宋体" w:hAnsi="宋体" w:eastAsia="黑体"/>
      <w:b/>
      <w:bCs/>
      <w:szCs w:val="21"/>
    </w:rPr>
  </w:style>
  <w:style w:type="character" w:styleId="1150">
    <w:name w:val="111111 Char"/>
    <w:next w:val="1150"/>
    <w:link w:val="1149"/>
    <w:qFormat/>
    <w:rPr>
      <w:rFonts w:ascii="宋体" w:hAnsi="宋体" w:eastAsia="黑体"/>
      <w:b/>
      <w:bCs/>
      <w:sz w:val="21"/>
      <w:szCs w:val="21"/>
    </w:rPr>
  </w:style>
  <w:style w:type="paragraph" w:styleId="1151">
    <w:name w:val="标题6"/>
    <w:basedOn w:val="985"/>
    <w:next w:val="1151"/>
    <w:link w:val="980"/>
    <w:qFormat/>
    <w:pPr>
      <w:numPr>
        <w:ilvl w:val="0"/>
        <w:numId w:val="4"/>
      </w:numPr>
      <w:keepLines/>
      <w:tabs>
        <w:tab w:val="left" w:pos="420" w:leader="none"/>
      </w:tabs>
    </w:pPr>
    <w:rPr>
      <w:rFonts w:ascii="Times New Roman" w:eastAsia="黑体"/>
      <w:bCs/>
      <w:color w:val="000000"/>
      <w:sz w:val="24"/>
    </w:rPr>
  </w:style>
  <w:style w:type="paragraph" w:styleId="1152">
    <w:name w:val="Char1 Char Char Char"/>
    <w:basedOn w:val="980"/>
    <w:next w:val="1152"/>
    <w:link w:val="980"/>
    <w:qFormat/>
    <w:rPr>
      <w:rFonts w:ascii="Tahoma" w:hAnsi="Tahoma" w:eastAsia="Calibri" w:cs="Tahoma"/>
      <w:sz w:val="24"/>
      <w:szCs w:val="20"/>
      <w:lang w:val="zh-CN"/>
    </w:rPr>
  </w:style>
  <w:style w:type="paragraph" w:styleId="1153">
    <w:name w:val="flNote"/>
    <w:basedOn w:val="980"/>
    <w:next w:val="1153"/>
    <w:link w:val="980"/>
    <w:qFormat/>
    <w:pPr>
      <w:jc w:val="center"/>
      <w:spacing w:before="567" w:line="360" w:lineRule="atLeast"/>
    </w:pPr>
    <w:rPr>
      <w:rFonts w:eastAsia="黑体" w:cs="宋体"/>
      <w:b/>
      <w:sz w:val="24"/>
      <w:szCs w:val="20"/>
      <w:lang w:val="zh-CN"/>
    </w:rPr>
  </w:style>
  <w:style w:type="paragraph" w:styleId="1154">
    <w:name w:val="样式4 Char"/>
    <w:basedOn w:val="980"/>
    <w:next w:val="1154"/>
    <w:link w:val="980"/>
    <w:qFormat/>
    <w:pPr>
      <w:ind w:firstLine="480"/>
      <w:jc w:val="left"/>
      <w:spacing w:line="360" w:lineRule="auto"/>
      <w:widowControl/>
    </w:pPr>
    <w:rPr>
      <w:rFonts w:eastAsia="Calibri" w:cs="宋体"/>
      <w:color w:val="000000"/>
      <w:sz w:val="24"/>
      <w:szCs w:val="24"/>
      <w:lang w:val="zh-CN"/>
    </w:rPr>
  </w:style>
  <w:style w:type="paragraph" w:styleId="1155">
    <w:name w:val="xl34"/>
    <w:basedOn w:val="980"/>
    <w:next w:val="1155"/>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Calibri" w:cs="宋体"/>
      <w:b/>
      <w:bCs/>
      <w:i/>
      <w:iCs/>
      <w:sz w:val="20"/>
      <w:szCs w:val="20"/>
      <w:lang w:val="zh-CN"/>
    </w:rPr>
  </w:style>
  <w:style w:type="paragraph" w:styleId="1156">
    <w:name w:val="af17cgridlangnp1033langf"/>
    <w:next w:val="1156"/>
    <w:link w:val="980"/>
    <w:qFormat/>
    <w:pPr>
      <w:ind w:left="567" w:firstLine="510"/>
      <w:jc w:val="both"/>
      <w:spacing w:before="156" w:line="360" w:lineRule="atLeast"/>
      <w:widowControl w:val="off"/>
    </w:pPr>
    <w:rPr>
      <w:lang w:val="en-US" w:eastAsia="zh-CN" w:bidi="ar-SA"/>
    </w:rPr>
  </w:style>
  <w:style w:type="paragraph" w:styleId="1157">
    <w:name w:val="Item Step in Table"/>
    <w:next w:val="1157"/>
    <w:link w:val="980"/>
    <w:qFormat/>
    <w:pPr>
      <w:jc w:val="both"/>
      <w:spacing w:before="40" w:after="40"/>
      <w:tabs>
        <w:tab w:val="left" w:pos="397" w:leader="none"/>
      </w:tabs>
    </w:pPr>
    <w:rPr>
      <w:rFonts w:ascii="Arial" w:hAnsi="Arial" w:cs="Arial"/>
      <w:sz w:val="18"/>
      <w:szCs w:val="18"/>
      <w:lang w:val="en-US" w:eastAsia="zh-CN" w:bidi="ar-SA"/>
    </w:rPr>
  </w:style>
  <w:style w:type="paragraph" w:styleId="1158">
    <w:name w:val="content_lineheight"/>
    <w:basedOn w:val="980"/>
    <w:next w:val="1158"/>
    <w:link w:val="980"/>
    <w:qFormat/>
    <w:pPr>
      <w:jc w:val="left"/>
      <w:spacing w:before="100" w:beforeAutospacing="1" w:after="100" w:afterAutospacing="1"/>
      <w:widowControl/>
    </w:pPr>
    <w:rPr>
      <w:rFonts w:ascii="宋体" w:hAnsi="宋体" w:eastAsia="Calibri" w:cs="宋体"/>
      <w:sz w:val="24"/>
      <w:szCs w:val="24"/>
      <w:lang w:val="zh-CN"/>
    </w:rPr>
  </w:style>
  <w:style w:type="paragraph" w:styleId="1159">
    <w:name w:val="Char1 Char Char Char1"/>
    <w:basedOn w:val="980"/>
    <w:next w:val="1159"/>
    <w:link w:val="980"/>
    <w:qFormat/>
    <w:rPr>
      <w:rFonts w:ascii="Tahoma" w:hAnsi="Tahoma" w:eastAsia="Calibri" w:cs="宋体"/>
      <w:sz w:val="24"/>
      <w:szCs w:val="20"/>
      <w:lang w:val="zh-CN"/>
    </w:rPr>
  </w:style>
  <w:style w:type="paragraph" w:styleId="1160">
    <w:name w:val="Char Char Char Char Char Char Char Char Char Char Char Char Char Char"/>
    <w:basedOn w:val="980"/>
    <w:next w:val="1160"/>
    <w:link w:val="980"/>
    <w:qFormat/>
    <w:rPr>
      <w:rFonts w:ascii="Tahoma" w:hAnsi="Tahoma" w:eastAsia="Calibri" w:cs="宋体"/>
      <w:sz w:val="24"/>
      <w:szCs w:val="20"/>
      <w:lang w:val="zh-CN"/>
    </w:rPr>
  </w:style>
  <w:style w:type="paragraph" w:styleId="1161">
    <w:name w:val="Char Char"/>
    <w:basedOn w:val="980"/>
    <w:next w:val="1161"/>
    <w:link w:val="980"/>
    <w:qFormat/>
    <w:rPr>
      <w:rFonts w:ascii="Tahoma" w:hAnsi="Tahoma" w:eastAsia="Calibri" w:cs="Tahoma"/>
      <w:sz w:val="24"/>
      <w:szCs w:val="20"/>
      <w:lang w:val="zh-CN"/>
    </w:rPr>
  </w:style>
  <w:style w:type="paragraph" w:styleId="1162">
    <w:name w:val="flName"/>
    <w:basedOn w:val="1153"/>
    <w:next w:val="1162"/>
    <w:link w:val="980"/>
    <w:qFormat/>
    <w:pPr>
      <w:spacing w:before="0" w:line="113" w:lineRule="atLeast"/>
    </w:pPr>
  </w:style>
  <w:style w:type="paragraph" w:styleId="1163">
    <w:name w:val="Char Char Char Char Char Char Char Char Char Char Char Char Char Char Char Char Char Char Char Char Char"/>
    <w:basedOn w:val="980"/>
    <w:next w:val="1163"/>
    <w:link w:val="980"/>
    <w:qFormat/>
    <w:rPr>
      <w:rFonts w:ascii="Tahoma" w:hAnsi="Tahoma" w:eastAsia="Calibri" w:cs="Tahoma"/>
      <w:sz w:val="24"/>
      <w:szCs w:val="20"/>
      <w:lang w:val="zh-CN"/>
    </w:rPr>
  </w:style>
  <w:style w:type="paragraph" w:styleId="1164">
    <w:name w:val="font13"/>
    <w:basedOn w:val="980"/>
    <w:next w:val="1164"/>
    <w:link w:val="980"/>
    <w:qFormat/>
    <w:pPr>
      <w:jc w:val="left"/>
      <w:spacing w:before="100" w:beforeAutospacing="1" w:after="100" w:afterAutospacing="1"/>
      <w:widowControl/>
    </w:pPr>
    <w:rPr>
      <w:rFonts w:eastAsia="Calibri" w:cs="宋体"/>
      <w:i/>
      <w:iCs/>
      <w:sz w:val="36"/>
      <w:szCs w:val="36"/>
      <w:lang w:val="zh-CN"/>
    </w:rPr>
  </w:style>
  <w:style w:type="paragraph" w:styleId="1165">
    <w:name w:val="xl48"/>
    <w:basedOn w:val="980"/>
    <w:next w:val="1165"/>
    <w:link w:val="98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Calibri" w:cs="宋体"/>
      <w:b/>
      <w:bCs/>
      <w:sz w:val="20"/>
      <w:szCs w:val="20"/>
      <w:lang w:val="zh-CN"/>
    </w:rPr>
  </w:style>
  <w:style w:type="paragraph" w:styleId="1166">
    <w:name w:val="Char Char Char Char Char Char Char Char Char Char Char Char Char Char1"/>
    <w:basedOn w:val="980"/>
    <w:next w:val="1166"/>
    <w:link w:val="980"/>
    <w:qFormat/>
    <w:rPr>
      <w:rFonts w:ascii="Tahoma" w:hAnsi="Tahoma" w:eastAsia="Calibri" w:cs="Tahoma"/>
      <w:sz w:val="24"/>
      <w:szCs w:val="20"/>
      <w:lang w:val="zh-CN"/>
    </w:rPr>
  </w:style>
  <w:style w:type="paragraph" w:styleId="1167">
    <w:name w:val="我的正文"/>
    <w:basedOn w:val="980"/>
    <w:next w:val="1167"/>
    <w:link w:val="980"/>
    <w:qFormat/>
    <w:pPr>
      <w:ind w:firstLine="420"/>
      <w:jc w:val="left"/>
      <w:spacing w:line="360" w:lineRule="auto"/>
      <w:widowControl/>
    </w:pPr>
    <w:rPr>
      <w:rFonts w:ascii="宋体" w:hAnsi="宋体" w:eastAsia="Calibri" w:cs="宋体"/>
      <w:sz w:val="20"/>
      <w:szCs w:val="21"/>
      <w:lang w:val="zh-CN"/>
    </w:rPr>
  </w:style>
  <w:style w:type="paragraph" w:styleId="1168">
    <w:name w:val="Normal1"/>
    <w:basedOn w:val="980"/>
    <w:next w:val="1168"/>
    <w:link w:val="980"/>
    <w:qFormat/>
    <w:rPr>
      <w:rFonts w:eastAsia="Calibri" w:cs="宋体"/>
      <w:sz w:val="20"/>
      <w:szCs w:val="20"/>
      <w:lang w:val="zh-CN"/>
    </w:rPr>
  </w:style>
  <w:style w:type="paragraph" w:styleId="1169">
    <w:name w:val="xl50"/>
    <w:basedOn w:val="980"/>
    <w:next w:val="1169"/>
    <w:link w:val="98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Calibri" w:cs="宋体"/>
      <w:b/>
      <w:bCs/>
      <w:sz w:val="20"/>
      <w:szCs w:val="20"/>
      <w:lang w:val="zh-CN"/>
    </w:rPr>
  </w:style>
  <w:style w:type="paragraph" w:styleId="1170">
    <w:name w:val="样式 段后: 0.5 行 左  0.75 字符"/>
    <w:basedOn w:val="980"/>
    <w:next w:val="1170"/>
    <w:link w:val="980"/>
    <w:qFormat/>
    <w:pPr>
      <w:ind w:firstLine="420"/>
      <w:spacing w:line="360" w:lineRule="auto"/>
      <w:widowControl/>
    </w:pPr>
    <w:rPr>
      <w:rFonts w:hAnsi="Arial" w:eastAsia="Calibri" w:cs="Arial"/>
      <w:sz w:val="20"/>
      <w:szCs w:val="21"/>
      <w:lang w:val="zh-CN"/>
    </w:rPr>
  </w:style>
  <w:style w:type="paragraph" w:styleId="1171">
    <w:name w:val="表头_5"/>
    <w:basedOn w:val="980"/>
    <w:next w:val="1171"/>
    <w:link w:val="980"/>
    <w:qFormat/>
    <w:pPr>
      <w:spacing w:line="360" w:lineRule="auto"/>
    </w:pPr>
    <w:rPr>
      <w:rFonts w:eastAsia="Calibri" w:cs="宋体"/>
      <w:b/>
      <w:bCs/>
      <w:sz w:val="28"/>
      <w:szCs w:val="21"/>
      <w:lang w:val="zh-CN"/>
    </w:rPr>
  </w:style>
  <w:style w:type="paragraph" w:styleId="1172">
    <w:name w:val="Char Char1 Char"/>
    <w:basedOn w:val="980"/>
    <w:next w:val="1172"/>
    <w:link w:val="980"/>
    <w:qFormat/>
    <w:pPr>
      <w:jc w:val="left"/>
      <w:spacing w:after="160" w:line="240" w:lineRule="exact"/>
      <w:widowControl/>
    </w:pPr>
    <w:rPr>
      <w:rFonts w:ascii="Verdana" w:hAnsi="Verdana" w:eastAsia="Calibri" w:cs="宋体"/>
      <w:sz w:val="20"/>
      <w:szCs w:val="20"/>
      <w:lang w:val="zh-CN" w:eastAsia="en-US"/>
    </w:rPr>
  </w:style>
  <w:style w:type="paragraph" w:styleId="1173">
    <w:name w:val="标题1，章节第一层"/>
    <w:basedOn w:val="1141"/>
    <w:next w:val="1141"/>
    <w:link w:val="980"/>
    <w:qFormat/>
    <w:pPr>
      <w:ind w:left="482"/>
      <w:tabs>
        <w:tab w:val="left" w:pos="693" w:leader="none"/>
      </w:tabs>
      <w:outlineLvl w:val="0"/>
    </w:pPr>
    <w:rPr>
      <w:color w:val="000000"/>
      <w:sz w:val="24"/>
      <w:szCs w:val="24"/>
    </w:rPr>
  </w:style>
  <w:style w:type="paragraph" w:styleId="1174">
    <w:name w:val="font12"/>
    <w:basedOn w:val="980"/>
    <w:next w:val="1174"/>
    <w:link w:val="980"/>
    <w:qFormat/>
    <w:pPr>
      <w:jc w:val="left"/>
      <w:spacing w:before="100" w:beforeAutospacing="1" w:after="100" w:afterAutospacing="1"/>
      <w:widowControl/>
    </w:pPr>
    <w:rPr>
      <w:rFonts w:ascii="宋体" w:hAnsi="宋体" w:eastAsia="Calibri" w:cs="宋体"/>
      <w:sz w:val="36"/>
      <w:szCs w:val="36"/>
      <w:lang w:val="zh-CN"/>
    </w:rPr>
  </w:style>
  <w:style w:type="paragraph" w:styleId="1175">
    <w:name w:val="马刚标题3"/>
    <w:basedOn w:val="980"/>
    <w:next w:val="980"/>
    <w:link w:val="98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176">
    <w:name w:val="xl43"/>
    <w:basedOn w:val="980"/>
    <w:next w:val="1176"/>
    <w:link w:val="9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177">
    <w:name w:val="xl36"/>
    <w:basedOn w:val="980"/>
    <w:next w:val="1177"/>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178">
    <w:name w:val="项目符号：一级"/>
    <w:basedOn w:val="1141"/>
    <w:next w:val="1141"/>
    <w:link w:val="980"/>
    <w:qFormat/>
    <w:pPr>
      <w:ind w:right="-134"/>
    </w:pPr>
    <w:rPr>
      <w:bCs w:val="0"/>
    </w:rPr>
  </w:style>
  <w:style w:type="paragraph" w:styleId="1179">
    <w:name w:val="引用"/>
    <w:basedOn w:val="980"/>
    <w:next w:val="980"/>
    <w:link w:val="1180"/>
    <w:qFormat/>
    <w:pPr>
      <w:ind w:left="360" w:right="360"/>
      <w:jc w:val="left"/>
      <w:spacing w:before="200" w:line="276" w:lineRule="auto"/>
      <w:widowControl/>
    </w:pPr>
    <w:rPr>
      <w:i/>
      <w:iCs/>
      <w:sz w:val="22"/>
      <w:lang w:eastAsia="en-US" w:bidi="en-US"/>
    </w:rPr>
  </w:style>
  <w:style w:type="character" w:styleId="1180">
    <w:name w:val="引用 字符"/>
    <w:next w:val="1180"/>
    <w:link w:val="1179"/>
    <w:qFormat/>
    <w:rPr>
      <w:rFonts w:ascii="Calibri" w:hAnsi="Calibri"/>
      <w:i/>
      <w:iCs/>
      <w:sz w:val="22"/>
      <w:szCs w:val="22"/>
      <w:lang w:eastAsia="en-US" w:bidi="en-US"/>
    </w:rPr>
  </w:style>
  <w:style w:type="paragraph" w:styleId="1181">
    <w:name w:val="Test2"/>
    <w:basedOn w:val="982"/>
    <w:next w:val="1181"/>
    <w:link w:val="980"/>
    <w:qFormat/>
    <w:pPr>
      <w:spacing w:line="480" w:lineRule="exact"/>
      <w:widowControl/>
    </w:pPr>
    <w:rPr>
      <w:rFonts w:ascii="黑体" w:eastAsia="黑体"/>
      <w:sz w:val="24"/>
      <w:szCs w:val="24"/>
    </w:rPr>
  </w:style>
  <w:style w:type="paragraph" w:styleId="1182">
    <w:name w:val="丁华正文"/>
    <w:basedOn w:val="1057"/>
    <w:next w:val="1182"/>
    <w:link w:val="980"/>
    <w:qFormat/>
    <w:pPr>
      <w:ind w:left="0" w:firstLine="510"/>
      <w:spacing w:line="360" w:lineRule="auto"/>
    </w:pPr>
    <w:rPr>
      <w:rFonts w:ascii="Times New Roman" w:hAnsi="Times New Roman" w:eastAsia="宋体"/>
      <w:color w:val="000000"/>
      <w:sz w:val="24"/>
      <w:szCs w:val="16"/>
    </w:rPr>
  </w:style>
  <w:style w:type="paragraph" w:styleId="1183">
    <w:name w:val="xl45"/>
    <w:basedOn w:val="980"/>
    <w:next w:val="1183"/>
    <w:link w:val="98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184">
    <w:name w:val="xl38"/>
    <w:basedOn w:val="980"/>
    <w:next w:val="1184"/>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185">
    <w:name w:val="表格抬头"/>
    <w:basedOn w:val="980"/>
    <w:next w:val="1185"/>
    <w:link w:val="1186"/>
    <w:qFormat/>
    <w:pPr>
      <w:jc w:val="center"/>
    </w:pPr>
    <w:rPr>
      <w:rFonts w:ascii="黑体" w:hAnsi="Times New Roman" w:eastAsia="黑体"/>
      <w:b/>
      <w:szCs w:val="20"/>
    </w:rPr>
  </w:style>
  <w:style w:type="character" w:styleId="1186">
    <w:name w:val="表格抬头 Char"/>
    <w:next w:val="1186"/>
    <w:link w:val="1185"/>
    <w:qFormat/>
    <w:rPr>
      <w:rFonts w:ascii="黑体" w:eastAsia="黑体"/>
      <w:b/>
      <w:sz w:val="21"/>
    </w:rPr>
  </w:style>
  <w:style w:type="paragraph" w:styleId="1187">
    <w:name w:val="插图"/>
    <w:basedOn w:val="980"/>
    <w:next w:val="1187"/>
    <w:link w:val="980"/>
    <w:qFormat/>
    <w:pPr>
      <w:jc w:val="center"/>
      <w:tabs>
        <w:tab w:val="left" w:pos="1620" w:leader="none"/>
      </w:tabs>
    </w:pPr>
    <w:rPr>
      <w:rFonts w:eastAsia="Calibri" w:cs="宋体"/>
      <w:bCs/>
      <w:color w:val="000000"/>
      <w:sz w:val="20"/>
      <w:lang w:val="zh-CN"/>
    </w:rPr>
  </w:style>
  <w:style w:type="paragraph" w:styleId="1188">
    <w:name w:val="样式 段后: 0.25 行"/>
    <w:basedOn w:val="980"/>
    <w:next w:val="1188"/>
    <w:link w:val="980"/>
    <w:qFormat/>
    <w:pPr>
      <w:ind w:firstLine="420"/>
      <w:jc w:val="left"/>
      <w:spacing w:line="300" w:lineRule="auto"/>
      <w:widowControl/>
    </w:pPr>
    <w:rPr>
      <w:rFonts w:ascii="Arial" w:hAnsi="Arial" w:eastAsia="Calibri" w:cs="宋体"/>
      <w:sz w:val="22"/>
      <w:szCs w:val="20"/>
      <w:lang w:val="zh-CN" w:eastAsia="en-US" w:bidi="en-US"/>
    </w:rPr>
  </w:style>
  <w:style w:type="paragraph" w:styleId="1189">
    <w:name w:val="Char Char Char Char Char Char Char Char Char Char Char1 Char Char Char1"/>
    <w:basedOn w:val="980"/>
    <w:next w:val="1189"/>
    <w:link w:val="980"/>
    <w:semiHidden/>
    <w:qFormat/>
    <w:pPr>
      <w:ind w:firstLine="200"/>
      <w:jc w:val="left"/>
    </w:pPr>
    <w:rPr>
      <w:rFonts w:ascii="Tahoma" w:hAnsi="Tahoma" w:eastAsia="Calibri" w:cs="宋体"/>
      <w:sz w:val="24"/>
      <w:szCs w:val="24"/>
      <w:lang w:val="zh-CN"/>
    </w:rPr>
  </w:style>
  <w:style w:type="paragraph" w:styleId="1190">
    <w:name w:val="xl56"/>
    <w:basedOn w:val="980"/>
    <w:next w:val="1190"/>
    <w:link w:val="98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eastAsia="Calibri" w:cs="宋体"/>
      <w:b/>
      <w:bCs/>
      <w:sz w:val="20"/>
      <w:szCs w:val="20"/>
      <w:lang w:val="zh-CN"/>
    </w:rPr>
  </w:style>
  <w:style w:type="paragraph" w:styleId="1191">
    <w:name w:val="符号与编号 Char"/>
    <w:basedOn w:val="980"/>
    <w:next w:val="1191"/>
    <w:link w:val="980"/>
    <w:qFormat/>
    <w:pPr>
      <w:ind w:left="720"/>
      <w:spacing w:line="400" w:lineRule="atLeast"/>
      <w:tabs>
        <w:tab w:val="left" w:pos="720" w:leader="none"/>
      </w:tabs>
    </w:pPr>
    <w:rPr>
      <w:rFonts w:eastAsia="Calibri" w:cs="宋体"/>
      <w:sz w:val="24"/>
      <w:szCs w:val="24"/>
      <w:lang w:val="zh-CN"/>
    </w:rPr>
  </w:style>
  <w:style w:type="paragraph" w:styleId="1192">
    <w:name w:val="正文文本 New New"/>
    <w:basedOn w:val="980"/>
    <w:next w:val="1192"/>
    <w:link w:val="980"/>
    <w:qFormat/>
    <w:pPr>
      <w:ind w:firstLine="200"/>
      <w:spacing w:before="60" w:after="60" w:line="360" w:lineRule="auto"/>
      <w:widowControl/>
    </w:pPr>
    <w:rPr>
      <w:rFonts w:eastAsia="华文楷体" w:cs="宋体"/>
      <w:sz w:val="24"/>
      <w:szCs w:val="24"/>
      <w:lang w:val="zh-CN"/>
    </w:rPr>
  </w:style>
  <w:style w:type="paragraph" w:styleId="1193">
    <w:name w:val="tableau"/>
    <w:basedOn w:val="980"/>
    <w:next w:val="1193"/>
    <w:link w:val="980"/>
    <w:qFormat/>
    <w:pPr>
      <w:jc w:val="center"/>
      <w:spacing w:before="20" w:after="20"/>
      <w:widowControl/>
    </w:pPr>
    <w:rPr>
      <w:rFonts w:ascii="Arial" w:hAnsi="Arial" w:eastAsia="Calibri" w:cs="宋体"/>
      <w:sz w:val="16"/>
      <w:szCs w:val="20"/>
      <w:lang w:val="en-GB" w:eastAsia="en-US"/>
    </w:rPr>
  </w:style>
  <w:style w:type="paragraph" w:styleId="1194">
    <w:name w:val="丁华标题3"/>
    <w:basedOn w:val="1195"/>
    <w:next w:val="1182"/>
    <w:link w:val="98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95">
    <w:name w:val="丁华标题2"/>
    <w:basedOn w:val="982"/>
    <w:next w:val="1182"/>
    <w:link w:val="980"/>
    <w:qFormat/>
    <w:pPr>
      <w:ind w:left="360" w:hanging="360"/>
      <w:jc w:val="left"/>
      <w:spacing w:before="120" w:after="120" w:line="415" w:lineRule="auto"/>
      <w:tabs>
        <w:tab w:val="left" w:pos="360" w:leader="none"/>
        <w:tab w:val="left" w:pos="1004" w:leader="none"/>
      </w:tabs>
    </w:pPr>
    <w:rPr>
      <w:rFonts w:eastAsia="黑体"/>
      <w:b w:val="0"/>
      <w:bCs w:val="0"/>
      <w:sz w:val="28"/>
      <w:szCs w:val="20"/>
    </w:rPr>
  </w:style>
  <w:style w:type="paragraph" w:styleId="1196">
    <w:name w:val="正文2"/>
    <w:basedOn w:val="980"/>
    <w:next w:val="1196"/>
    <w:link w:val="980"/>
    <w:qFormat/>
    <w:pPr>
      <w:ind w:firstLine="510"/>
      <w:spacing w:before="156" w:line="360" w:lineRule="auto"/>
    </w:pPr>
    <w:rPr>
      <w:rFonts w:eastAsia="Calibri" w:cs="宋体"/>
      <w:sz w:val="24"/>
      <w:szCs w:val="20"/>
      <w:lang w:val="zh-CN"/>
    </w:rPr>
  </w:style>
  <w:style w:type="paragraph" w:styleId="1197">
    <w:name w:val="Char Char Char Char Char Char Char Char Char Char Char Char Char Char Char Char Char Char Char Char Char Char Char"/>
    <w:basedOn w:val="980"/>
    <w:next w:val="1197"/>
    <w:link w:val="980"/>
    <w:qFormat/>
    <w:rPr>
      <w:rFonts w:ascii="Tahoma" w:hAnsi="Tahoma" w:eastAsia="Calibri" w:cs="宋体"/>
      <w:sz w:val="24"/>
      <w:szCs w:val="20"/>
      <w:lang w:val="zh-CN"/>
    </w:rPr>
  </w:style>
  <w:style w:type="paragraph" w:styleId="1198">
    <w:name w:val="正文文本缩进 31"/>
    <w:basedOn w:val="980"/>
    <w:next w:val="1198"/>
    <w:link w:val="980"/>
    <w:qFormat/>
    <w:pPr>
      <w:ind w:firstLine="504"/>
      <w:spacing w:line="360" w:lineRule="auto"/>
      <w:tabs>
        <w:tab w:val="left" w:pos="0" w:leader="none"/>
      </w:tabs>
    </w:pPr>
    <w:rPr>
      <w:rFonts w:ascii="宋体" w:eastAsia="Calibri" w:cs="宋体"/>
      <w:b/>
      <w:bCs/>
      <w:sz w:val="24"/>
      <w:szCs w:val="24"/>
      <w:lang w:val="zh-CN"/>
    </w:rPr>
  </w:style>
  <w:style w:type="paragraph" w:styleId="1199">
    <w:name w:val="font10"/>
    <w:basedOn w:val="980"/>
    <w:next w:val="1199"/>
    <w:link w:val="980"/>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200">
    <w:name w:val="样式 加点正文 + 段前: 0.5 行 段后: 0.5 行1"/>
    <w:basedOn w:val="980"/>
    <w:next w:val="1200"/>
    <w:link w:val="980"/>
    <w:qFormat/>
    <w:pPr>
      <w:ind w:left="1268"/>
      <w:spacing w:line="300" w:lineRule="auto"/>
      <w:tabs>
        <w:tab w:val="left" w:pos="1268" w:leader="none"/>
      </w:tabs>
    </w:pPr>
    <w:rPr>
      <w:rFonts w:eastAsia="Calibri" w:cs="宋体"/>
      <w:sz w:val="24"/>
      <w:szCs w:val="20"/>
      <w:lang w:val="zh-CN"/>
    </w:rPr>
  </w:style>
  <w:style w:type="paragraph" w:styleId="1201">
    <w:name w:val="正文lzq"/>
    <w:basedOn w:val="980"/>
    <w:next w:val="1201"/>
    <w:link w:val="980"/>
    <w:qFormat/>
    <w:pPr>
      <w:ind w:firstLine="480"/>
      <w:spacing w:line="360" w:lineRule="auto"/>
    </w:pPr>
    <w:rPr>
      <w:rFonts w:eastAsia="Calibri" w:cs="宋体"/>
      <w:sz w:val="24"/>
      <w:szCs w:val="20"/>
      <w:lang w:val="zh-CN"/>
    </w:rPr>
  </w:style>
  <w:style w:type="paragraph" w:styleId="1202">
    <w:name w:val="正文 首行缩进:  2 字符 Char Char"/>
    <w:basedOn w:val="980"/>
    <w:next w:val="1202"/>
    <w:link w:val="980"/>
    <w:qFormat/>
    <w:pPr>
      <w:ind w:firstLine="480"/>
      <w:spacing w:line="360" w:lineRule="auto"/>
    </w:pPr>
    <w:rPr>
      <w:rFonts w:ascii="楷体_GB2312" w:eastAsia="楷体_GB2312" w:cs="宋体"/>
      <w:bCs/>
      <w:sz w:val="24"/>
      <w:szCs w:val="24"/>
      <w:lang w:val="zh-CN"/>
    </w:rPr>
  </w:style>
  <w:style w:type="paragraph" w:styleId="1203">
    <w:name w:val="font11"/>
    <w:basedOn w:val="980"/>
    <w:next w:val="1203"/>
    <w:link w:val="980"/>
    <w:qFormat/>
    <w:pPr>
      <w:jc w:val="left"/>
      <w:spacing w:before="100" w:beforeAutospacing="1" w:after="100" w:afterAutospacing="1"/>
      <w:widowControl/>
    </w:pPr>
    <w:rPr>
      <w:rFonts w:eastAsia="Calibri" w:cs="宋体"/>
      <w:b/>
      <w:bCs/>
      <w:sz w:val="18"/>
      <w:szCs w:val="18"/>
      <w:lang w:val="zh-CN"/>
    </w:rPr>
  </w:style>
  <w:style w:type="paragraph" w:styleId="1204">
    <w:name w:val="xl41"/>
    <w:basedOn w:val="980"/>
    <w:next w:val="1204"/>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205">
    <w:name w:val="Char Char1"/>
    <w:basedOn w:val="980"/>
    <w:next w:val="1205"/>
    <w:link w:val="980"/>
    <w:qFormat/>
    <w:rPr>
      <w:rFonts w:ascii="Tahoma" w:hAnsi="Tahoma" w:eastAsia="Calibri" w:cs="Tahoma"/>
      <w:sz w:val="24"/>
      <w:szCs w:val="20"/>
      <w:lang w:val="zh-CN"/>
    </w:rPr>
  </w:style>
  <w:style w:type="paragraph" w:styleId="1206">
    <w:name w:val="新图表正文"/>
    <w:next w:val="1206"/>
    <w:link w:val="1207"/>
    <w:qFormat/>
    <w:pPr>
      <w:jc w:val="both"/>
    </w:pPr>
    <w:rPr>
      <w:rFonts w:ascii="宋体" w:hAnsi="宋体"/>
      <w:sz w:val="18"/>
      <w:szCs w:val="21"/>
      <w:lang w:val="en-US" w:eastAsia="zh-CN" w:bidi="ar-SA"/>
    </w:rPr>
  </w:style>
  <w:style w:type="character" w:styleId="1207">
    <w:name w:val="新图表正文 Char Char"/>
    <w:next w:val="1207"/>
    <w:link w:val="1206"/>
    <w:qFormat/>
    <w:rPr>
      <w:rFonts w:ascii="宋体" w:hAnsi="宋体"/>
      <w:sz w:val="18"/>
      <w:szCs w:val="21"/>
    </w:rPr>
  </w:style>
  <w:style w:type="paragraph" w:styleId="1208">
    <w:name w:val="Char2 Char Char Char Char Char Char1"/>
    <w:basedOn w:val="980"/>
    <w:next w:val="1208"/>
    <w:link w:val="98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209">
    <w:name w:val="xl58"/>
    <w:basedOn w:val="980"/>
    <w:next w:val="1209"/>
    <w:link w:val="980"/>
    <w:qFormat/>
    <w:pPr>
      <w:jc w:val="center"/>
      <w:spacing w:before="100" w:beforeAutospacing="1" w:after="100" w:afterAutospacing="1"/>
      <w:widowControl/>
      <w:pBdr>
        <w:left w:val="single" w:color="000000" w:sz="4" w:space="0"/>
        <w:right w:val="single" w:color="000000" w:sz="4" w:space="0"/>
      </w:pBdr>
    </w:pPr>
    <w:rPr>
      <w:rFonts w:eastAsia="Calibri" w:cs="宋体"/>
      <w:b/>
      <w:bCs/>
      <w:i/>
      <w:iCs/>
      <w:sz w:val="20"/>
      <w:szCs w:val="20"/>
      <w:lang w:val="zh-CN"/>
    </w:rPr>
  </w:style>
  <w:style w:type="paragraph" w:styleId="1210">
    <w:name w:val="font14"/>
    <w:basedOn w:val="980"/>
    <w:next w:val="1210"/>
    <w:link w:val="980"/>
    <w:qFormat/>
    <w:pPr>
      <w:jc w:val="left"/>
      <w:spacing w:before="100" w:beforeAutospacing="1" w:after="100" w:afterAutospacing="1"/>
      <w:widowControl/>
    </w:pPr>
    <w:rPr>
      <w:rFonts w:eastAsia="Calibri" w:cs="宋体"/>
      <w:sz w:val="36"/>
      <w:szCs w:val="36"/>
      <w:lang w:val="zh-CN"/>
    </w:rPr>
  </w:style>
  <w:style w:type="paragraph" w:styleId="1211">
    <w:name w:val="段 Char"/>
    <w:next w:val="1211"/>
    <w:link w:val="980"/>
    <w:qFormat/>
    <w:pPr>
      <w:ind w:firstLine="200"/>
      <w:jc w:val="both"/>
    </w:pPr>
    <w:rPr>
      <w:rFonts w:ascii="宋体"/>
      <w:sz w:val="21"/>
      <w:lang w:val="en-US" w:eastAsia="zh-CN" w:bidi="ar-SA"/>
    </w:rPr>
  </w:style>
  <w:style w:type="paragraph" w:styleId="1212">
    <w:name w:val="默认段落字体 Para Char Char Char Char Char Char Char"/>
    <w:basedOn w:val="980"/>
    <w:next w:val="1212"/>
    <w:link w:val="980"/>
    <w:qFormat/>
    <w:rPr>
      <w:rFonts w:eastAsia="Calibri" w:cs="宋体"/>
      <w:sz w:val="20"/>
      <w:szCs w:val="20"/>
      <w:lang w:val="zh-CN"/>
    </w:rPr>
  </w:style>
  <w:style w:type="paragraph" w:styleId="1213">
    <w:name w:val="xl55"/>
    <w:basedOn w:val="980"/>
    <w:next w:val="1213"/>
    <w:link w:val="980"/>
    <w:qFormat/>
    <w:pPr>
      <w:jc w:val="center"/>
      <w:spacing w:before="100" w:beforeAutospacing="1" w:after="100" w:afterAutospacing="1"/>
      <w:shd w:val="clear" w:color="auto" w:fill="969696"/>
      <w:widowControl/>
      <w:pBdr>
        <w:top w:val="single" w:color="000000" w:sz="4" w:space="0"/>
        <w:bottom w:val="single" w:color="000000" w:sz="4" w:space="0"/>
      </w:pBdr>
    </w:pPr>
    <w:rPr>
      <w:rFonts w:eastAsia="Calibri" w:cs="宋体"/>
      <w:b/>
      <w:bCs/>
      <w:sz w:val="20"/>
      <w:szCs w:val="20"/>
      <w:lang w:val="zh-CN"/>
    </w:rPr>
  </w:style>
  <w:style w:type="paragraph" w:styleId="1214">
    <w:name w:val="默认段落字体 Para Char Char Char Char Char Char Char Char Char1 Char Char Char Char Char Char Char"/>
    <w:basedOn w:val="1010"/>
    <w:next w:val="1214"/>
    <w:link w:val="980"/>
    <w:qFormat/>
    <w:rPr>
      <w:rFonts w:ascii="Tahoma" w:hAnsi="Tahoma"/>
      <w:b/>
      <w:position w:val="-10"/>
      <w:sz w:val="24"/>
      <w:szCs w:val="24"/>
    </w:rPr>
  </w:style>
  <w:style w:type="paragraph" w:styleId="1215">
    <w:name w:val="Char Char Char Char Char"/>
    <w:basedOn w:val="980"/>
    <w:next w:val="1215"/>
    <w:link w:val="980"/>
    <w:qFormat/>
    <w:rPr>
      <w:rFonts w:ascii="Tahoma" w:hAnsi="Tahoma" w:eastAsia="Calibri" w:cs="Tahoma"/>
      <w:sz w:val="24"/>
      <w:szCs w:val="20"/>
      <w:lang w:val="zh-CN"/>
    </w:rPr>
  </w:style>
  <w:style w:type="paragraph" w:styleId="1216">
    <w:name w:val="Char Char Char"/>
    <w:basedOn w:val="980"/>
    <w:next w:val="1216"/>
    <w:link w:val="980"/>
    <w:qFormat/>
    <w:rPr>
      <w:rFonts w:ascii="Tahoma" w:hAnsi="Tahoma" w:eastAsia="Calibri" w:cs="宋体"/>
      <w:sz w:val="24"/>
      <w:szCs w:val="20"/>
      <w:lang w:val="zh-CN"/>
    </w:rPr>
  </w:style>
  <w:style w:type="paragraph" w:styleId="1217">
    <w:name w:val="Default"/>
    <w:next w:val="1217"/>
    <w:link w:val="980"/>
    <w:qFormat/>
    <w:pPr>
      <w:widowControl w:val="off"/>
    </w:pPr>
    <w:rPr>
      <w:rFonts w:ascii="宋体" w:cs="宋体"/>
      <w:color w:val="000000"/>
      <w:sz w:val="24"/>
      <w:szCs w:val="24"/>
      <w:lang w:val="en-US" w:eastAsia="zh-CN" w:bidi="ar-SA"/>
    </w:rPr>
  </w:style>
  <w:style w:type="paragraph" w:styleId="1218">
    <w:name w:val="一级标题"/>
    <w:basedOn w:val="980"/>
    <w:next w:val="1218"/>
    <w:link w:val="980"/>
    <w:qFormat/>
    <w:pPr>
      <w:ind w:left="900" w:hanging="420"/>
      <w:spacing w:line="360" w:lineRule="auto"/>
      <w:tabs>
        <w:tab w:val="left" w:pos="903" w:leader="none"/>
      </w:tabs>
    </w:pPr>
    <w:rPr>
      <w:rFonts w:ascii="Arial" w:hAnsi="Arial" w:eastAsia="Calibri" w:cs="Arial"/>
      <w:sz w:val="24"/>
      <w:szCs w:val="20"/>
      <w:lang w:val="zh-CN"/>
    </w:rPr>
  </w:style>
  <w:style w:type="paragraph" w:styleId="1219">
    <w:name w:val="xl52"/>
    <w:basedOn w:val="980"/>
    <w:next w:val="1219"/>
    <w:link w:val="980"/>
    <w:qFormat/>
    <w:pPr>
      <w:jc w:val="center"/>
      <w:spacing w:before="100" w:beforeAutospacing="1" w:after="100" w:afterAutospacing="1"/>
      <w:shd w:val="clear" w:color="auto" w:fill="969696"/>
      <w:widowControl/>
      <w:pBdr>
        <w:top w:val="single" w:color="000000" w:sz="4" w:space="0"/>
        <w:bottom w:val="single" w:color="000000" w:sz="4" w:space="0"/>
      </w:pBdr>
    </w:pPr>
    <w:rPr>
      <w:rFonts w:eastAsia="Calibri" w:cs="宋体"/>
      <w:b/>
      <w:bCs/>
      <w:i/>
      <w:iCs/>
      <w:sz w:val="20"/>
      <w:szCs w:val="20"/>
      <w:lang w:val="zh-CN"/>
    </w:rPr>
  </w:style>
  <w:style w:type="paragraph" w:styleId="1220">
    <w:name w:val="Pa5"/>
    <w:basedOn w:val="980"/>
    <w:next w:val="980"/>
    <w:link w:val="980"/>
    <w:qFormat/>
    <w:pPr>
      <w:jc w:val="left"/>
      <w:spacing w:line="241" w:lineRule="atLeast"/>
    </w:pPr>
    <w:rPr>
      <w:rFonts w:ascii="HYDaHeiJ" w:eastAsia="HYDaHeiJ" w:cs="宋体"/>
      <w:sz w:val="24"/>
      <w:szCs w:val="24"/>
      <w:lang w:val="zh-CN"/>
    </w:rPr>
  </w:style>
  <w:style w:type="paragraph" w:styleId="1221">
    <w:name w:val="小四 段落 宋体 Char Char"/>
    <w:basedOn w:val="980"/>
    <w:next w:val="1221"/>
    <w:link w:val="980"/>
    <w:qFormat/>
    <w:pPr>
      <w:ind w:firstLine="480"/>
      <w:spacing w:line="360" w:lineRule="auto"/>
    </w:pPr>
    <w:rPr>
      <w:rFonts w:ascii="宋体" w:hAnsi="宋体" w:eastAsia="Calibri" w:cs="宋体"/>
      <w:sz w:val="24"/>
      <w:szCs w:val="24"/>
      <w:lang w:val="zh-CN"/>
    </w:rPr>
  </w:style>
  <w:style w:type="paragraph" w:styleId="1222">
    <w:name w:val="xl40"/>
    <w:basedOn w:val="980"/>
    <w:next w:val="1222"/>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Calibri" w:cs="宋体"/>
      <w:b/>
      <w:bCs/>
      <w:sz w:val="20"/>
      <w:szCs w:val="20"/>
      <w:lang w:val="zh-CN"/>
    </w:rPr>
  </w:style>
  <w:style w:type="paragraph" w:styleId="1223">
    <w:name w:val="段落"/>
    <w:basedOn w:val="980"/>
    <w:next w:val="1223"/>
    <w:link w:val="980"/>
    <w:qFormat/>
    <w:pPr>
      <w:ind w:firstLine="480"/>
      <w:spacing w:line="460" w:lineRule="exact"/>
    </w:pPr>
    <w:rPr>
      <w:rFonts w:eastAsia="Calibri" w:cs="宋体"/>
      <w:sz w:val="24"/>
      <w:szCs w:val="20"/>
      <w:lang w:val="zh-CN"/>
    </w:rPr>
  </w:style>
  <w:style w:type="paragraph" w:styleId="1224">
    <w:name w:val="公文标题 2"/>
    <w:basedOn w:val="980"/>
    <w:next w:val="1225"/>
    <w:link w:val="980"/>
    <w:qFormat/>
    <w:pPr>
      <w:outlineLvl w:val="1"/>
    </w:pPr>
    <w:rPr>
      <w:rFonts w:ascii="仿宋_GB2312" w:hAnsi="宋体" w:eastAsia="仿宋_GB2312" w:cs="宋体"/>
      <w:sz w:val="28"/>
      <w:szCs w:val="24"/>
      <w:lang w:val="zh-CN"/>
    </w:rPr>
  </w:style>
  <w:style w:type="paragraph" w:styleId="1225">
    <w:name w:val="公文正文"/>
    <w:basedOn w:val="1021"/>
    <w:next w:val="1225"/>
    <w:link w:val="980"/>
    <w:qFormat/>
    <w:pPr>
      <w:ind w:left="0" w:firstLine="200"/>
      <w:spacing w:after="0"/>
    </w:pPr>
    <w:rPr>
      <w:rFonts w:ascii="仿宋_GB2312" w:hAnsi="宋体" w:eastAsia="仿宋_GB2312"/>
      <w:sz w:val="28"/>
      <w:szCs w:val="24"/>
    </w:rPr>
  </w:style>
  <w:style w:type="paragraph" w:styleId="1226">
    <w:name w:val="符号与编号"/>
    <w:basedOn w:val="980"/>
    <w:next w:val="1226"/>
    <w:link w:val="980"/>
    <w:qFormat/>
    <w:pPr>
      <w:ind w:left="900" w:hanging="420"/>
      <w:spacing w:line="400" w:lineRule="atLeast"/>
      <w:tabs>
        <w:tab w:val="left" w:pos="900" w:leader="none"/>
      </w:tabs>
    </w:pPr>
    <w:rPr>
      <w:rFonts w:eastAsia="Calibri" w:cs="宋体"/>
      <w:sz w:val="24"/>
      <w:szCs w:val="24"/>
      <w:lang w:val="zh-CN"/>
    </w:rPr>
  </w:style>
  <w:style w:type="paragraph" w:styleId="1227">
    <w:name w:val="样式 首行缩进:  2 字符"/>
    <w:basedOn w:val="980"/>
    <w:next w:val="1227"/>
    <w:link w:val="1228"/>
    <w:qFormat/>
    <w:pPr>
      <w:ind w:firstLine="480"/>
      <w:spacing w:line="360" w:lineRule="auto"/>
    </w:pPr>
    <w:rPr>
      <w:rFonts w:ascii="Times New Roman" w:hAnsi="Times New Roman"/>
      <w:sz w:val="24"/>
      <w:szCs w:val="20"/>
    </w:rPr>
  </w:style>
  <w:style w:type="character" w:styleId="1228">
    <w:name w:val="样式 首行缩进:  2 字符 Char Char"/>
    <w:next w:val="1228"/>
    <w:link w:val="1227"/>
    <w:qFormat/>
    <w:rPr>
      <w:sz w:val="24"/>
    </w:rPr>
  </w:style>
  <w:style w:type="paragraph" w:styleId="1229">
    <w:name w:val="正文 + Arial Char"/>
    <w:basedOn w:val="980"/>
    <w:next w:val="1229"/>
    <w:link w:val="98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230">
    <w:name w:val="xl37"/>
    <w:basedOn w:val="980"/>
    <w:next w:val="1230"/>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231">
    <w:name w:val="Pa6"/>
    <w:basedOn w:val="980"/>
    <w:next w:val="980"/>
    <w:link w:val="980"/>
    <w:qFormat/>
    <w:pPr>
      <w:jc w:val="left"/>
      <w:spacing w:line="241" w:lineRule="atLeast"/>
    </w:pPr>
    <w:rPr>
      <w:rFonts w:ascii="HYDaHeiJ" w:eastAsia="HYDaHeiJ" w:cs="宋体"/>
      <w:sz w:val="24"/>
      <w:szCs w:val="24"/>
      <w:lang w:val="zh-CN"/>
    </w:rPr>
  </w:style>
  <w:style w:type="paragraph" w:styleId="1232">
    <w:name w:val="表格文字"/>
    <w:basedOn w:val="980"/>
    <w:next w:val="1232"/>
    <w:link w:val="980"/>
    <w:qFormat/>
    <w:pPr>
      <w:ind w:firstLine="200"/>
      <w:jc w:val="left"/>
      <w:spacing w:line="360" w:lineRule="auto"/>
    </w:pPr>
    <w:rPr>
      <w:rFonts w:ascii="Arial" w:hAnsi="Arial" w:eastAsia="Calibri" w:cs="宋体"/>
      <w:sz w:val="24"/>
      <w:szCs w:val="20"/>
      <w:lang w:val="zh-CN"/>
    </w:rPr>
  </w:style>
  <w:style w:type="paragraph" w:styleId="1233">
    <w:name w:val="xl47"/>
    <w:basedOn w:val="980"/>
    <w:next w:val="1233"/>
    <w:link w:val="9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234">
    <w:name w:val="样式 标题 2第一章 标题 2Heading 2 HiddenHeading 2 CCBSheading 2H2h2..."/>
    <w:basedOn w:val="982"/>
    <w:next w:val="1234"/>
    <w:link w:val="980"/>
    <w:qFormat/>
    <w:pPr>
      <w:ind w:left="360" w:hanging="360"/>
      <w:keepLines w:val="0"/>
      <w:spacing w:line="240" w:lineRule="auto"/>
      <w:tabs>
        <w:tab w:val="left" w:pos="360" w:leader="none"/>
      </w:tabs>
    </w:pPr>
    <w:rPr>
      <w:rFonts w:ascii="黑体" w:hAnsi="Times New Roman" w:eastAsia="黑体" w:cs="宋体"/>
      <w:b w:val="0"/>
      <w:bCs w:val="0"/>
      <w:sz w:val="32"/>
      <w:szCs w:val="20"/>
    </w:rPr>
  </w:style>
  <w:style w:type="paragraph" w:styleId="1235">
    <w:name w:val="默认段落字体 Para Char"/>
    <w:basedOn w:val="980"/>
    <w:next w:val="1235"/>
    <w:link w:val="980"/>
    <w:qFormat/>
    <w:rPr>
      <w:rFonts w:eastAsia="Calibri" w:cs="宋体"/>
      <w:sz w:val="24"/>
      <w:szCs w:val="24"/>
      <w:lang w:val="zh-CN"/>
    </w:rPr>
  </w:style>
  <w:style w:type="paragraph" w:styleId="1236">
    <w:name w:val="Char Char Char Char Char Char Char"/>
    <w:basedOn w:val="980"/>
    <w:next w:val="1236"/>
    <w:link w:val="980"/>
    <w:qFormat/>
    <w:pPr>
      <w:tabs>
        <w:tab w:val="left" w:pos="360" w:leader="none"/>
      </w:tabs>
    </w:pPr>
    <w:rPr>
      <w:rFonts w:ascii="Times New Roman" w:hAnsi="Times New Roman"/>
      <w:b/>
      <w:position w:val="-10"/>
      <w:sz w:val="24"/>
      <w:szCs w:val="24"/>
    </w:rPr>
  </w:style>
  <w:style w:type="paragraph" w:styleId="1237">
    <w:name w:val="首行缩进"/>
    <w:basedOn w:val="980"/>
    <w:next w:val="1237"/>
    <w:link w:val="980"/>
    <w:qFormat/>
    <w:pPr>
      <w:ind w:firstLine="480"/>
    </w:pPr>
    <w:rPr>
      <w:rFonts w:eastAsia="Calibri" w:cs="宋体"/>
      <w:sz w:val="20"/>
      <w:szCs w:val="20"/>
      <w:lang w:val="zh-CN"/>
    </w:rPr>
  </w:style>
  <w:style w:type="paragraph" w:styleId="1238">
    <w:name w:val="xl60"/>
    <w:basedOn w:val="980"/>
    <w:next w:val="1238"/>
    <w:link w:val="98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eastAsia="Calibri" w:cs="宋体"/>
      <w:b/>
      <w:bCs/>
      <w:i/>
      <w:iCs/>
      <w:sz w:val="20"/>
      <w:szCs w:val="20"/>
      <w:lang w:val="zh-CN"/>
    </w:rPr>
  </w:style>
  <w:style w:type="paragraph" w:styleId="1239">
    <w:name w:val="标题4，章节第四层"/>
    <w:basedOn w:val="980"/>
    <w:next w:val="980"/>
    <w:link w:val="980"/>
    <w:qFormat/>
    <w:pPr>
      <w:spacing w:line="360" w:lineRule="auto"/>
      <w:tabs>
        <w:tab w:val="left" w:pos="0" w:leader="none"/>
      </w:tabs>
      <w:outlineLvl w:val="3"/>
    </w:pPr>
    <w:rPr>
      <w:rFonts w:ascii="宋体" w:hAnsi="宋体" w:eastAsia="Calibri" w:cs="宋体"/>
      <w:b/>
      <w:sz w:val="24"/>
      <w:szCs w:val="24"/>
      <w:lang w:val="zh-CN"/>
    </w:rPr>
  </w:style>
  <w:style w:type="paragraph" w:styleId="1240">
    <w:name w:val="xl51"/>
    <w:basedOn w:val="980"/>
    <w:next w:val="1240"/>
    <w:link w:val="98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eastAsia="Calibri" w:cs="宋体"/>
      <w:b/>
      <w:bCs/>
      <w:i/>
      <w:iCs/>
      <w:sz w:val="20"/>
      <w:szCs w:val="20"/>
      <w:lang w:val="zh-CN"/>
    </w:rPr>
  </w:style>
  <w:style w:type="paragraph" w:styleId="1241">
    <w:name w:val="表格内文字"/>
    <w:basedOn w:val="980"/>
    <w:next w:val="1241"/>
    <w:link w:val="980"/>
    <w:qFormat/>
    <w:pPr>
      <w:spacing w:line="300" w:lineRule="atLeast"/>
    </w:pPr>
    <w:rPr>
      <w:rFonts w:eastAsia="Calibri" w:cs="宋体"/>
      <w:sz w:val="18"/>
      <w:szCs w:val="24"/>
      <w:lang w:val="zh-CN"/>
    </w:rPr>
  </w:style>
  <w:style w:type="paragraph" w:styleId="1242">
    <w:name w:val="正文1"/>
    <w:next w:val="1242"/>
    <w:link w:val="980"/>
    <w:qFormat/>
    <w:pPr>
      <w:spacing w:line="360" w:lineRule="atLeast"/>
      <w:widowControl w:val="off"/>
    </w:pPr>
    <w:rPr>
      <w:rFonts w:ascii="宋体"/>
      <w:b/>
      <w:position w:val="-10"/>
      <w:sz w:val="24"/>
      <w:lang w:val="en-US" w:eastAsia="zh-CN" w:bidi="ar-SA"/>
    </w:rPr>
  </w:style>
  <w:style w:type="paragraph" w:styleId="1243">
    <w:name w:val="Char Char2"/>
    <w:basedOn w:val="980"/>
    <w:next w:val="1243"/>
    <w:link w:val="980"/>
    <w:qFormat/>
    <w:rPr>
      <w:rFonts w:ascii="Tahoma" w:hAnsi="Tahoma" w:eastAsia="Calibri" w:cs="宋体"/>
      <w:sz w:val="24"/>
      <w:szCs w:val="20"/>
      <w:lang w:val="zh-CN"/>
    </w:rPr>
  </w:style>
  <w:style w:type="paragraph" w:styleId="1244">
    <w:name w:val="Default Text"/>
    <w:basedOn w:val="980"/>
    <w:next w:val="1244"/>
    <w:link w:val="980"/>
    <w:qFormat/>
    <w:pPr>
      <w:jc w:val="left"/>
      <w:widowControl/>
    </w:pPr>
    <w:rPr>
      <w:rFonts w:eastAsia="Calibri" w:cs="宋体"/>
      <w:sz w:val="24"/>
      <w:szCs w:val="20"/>
      <w:lang w:val="zh-CN" w:eastAsia="en-US"/>
    </w:rPr>
  </w:style>
  <w:style w:type="paragraph" w:styleId="1245">
    <w:name w:val="正文文本缩进1"/>
    <w:basedOn w:val="980"/>
    <w:next w:val="1245"/>
    <w:link w:val="980"/>
    <w:qFormat/>
    <w:pPr>
      <w:ind w:left="420"/>
      <w:spacing w:after="120"/>
    </w:pPr>
    <w:rPr>
      <w:rFonts w:eastAsia="Calibri" w:cs="宋体"/>
      <w:sz w:val="20"/>
      <w:szCs w:val="24"/>
      <w:lang w:val="zh-CN"/>
    </w:rPr>
  </w:style>
  <w:style w:type="paragraph" w:styleId="1246">
    <w:name w:val="正文 首行缩进:  2 字符 Char"/>
    <w:basedOn w:val="980"/>
    <w:next w:val="1246"/>
    <w:link w:val="980"/>
    <w:qFormat/>
    <w:pPr>
      <w:ind w:firstLine="480"/>
      <w:spacing w:line="360" w:lineRule="auto"/>
    </w:pPr>
    <w:rPr>
      <w:rFonts w:eastAsia="Calibri" w:cs="宋体"/>
      <w:sz w:val="24"/>
      <w:szCs w:val="20"/>
      <w:lang w:val="zh-CN"/>
    </w:rPr>
  </w:style>
  <w:style w:type="paragraph" w:styleId="1247">
    <w:name w:val="正文表标题"/>
    <w:next w:val="1131"/>
    <w:link w:val="980"/>
    <w:qFormat/>
    <w:pPr>
      <w:ind w:left="900" w:hanging="420"/>
      <w:jc w:val="center"/>
      <w:tabs>
        <w:tab w:val="left" w:pos="900" w:leader="none"/>
      </w:tabs>
    </w:pPr>
    <w:rPr>
      <w:rFonts w:ascii="黑体" w:eastAsia="黑体"/>
      <w:sz w:val="21"/>
      <w:lang w:val="en-US" w:eastAsia="zh-CN" w:bidi="ar-SA"/>
    </w:rPr>
  </w:style>
  <w:style w:type="paragraph" w:styleId="1248">
    <w:name w:val="正文 居中"/>
    <w:basedOn w:val="980"/>
    <w:next w:val="1248"/>
    <w:link w:val="980"/>
    <w:qFormat/>
    <w:pPr>
      <w:jc w:val="center"/>
      <w:spacing w:line="360" w:lineRule="auto"/>
    </w:pPr>
    <w:rPr>
      <w:rFonts w:eastAsia="Calibri" w:cs="宋体"/>
      <w:sz w:val="24"/>
      <w:szCs w:val="20"/>
      <w:lang w:val="zh-CN"/>
    </w:rPr>
  </w:style>
  <w:style w:type="paragraph" w:styleId="1249">
    <w:name w:val="Char Char Char1"/>
    <w:basedOn w:val="1010"/>
    <w:next w:val="1249"/>
    <w:link w:val="980"/>
    <w:qFormat/>
    <w:pPr>
      <w:spacing w:line="436" w:lineRule="exact"/>
    </w:pPr>
    <w:rPr>
      <w:sz w:val="21"/>
      <w:szCs w:val="24"/>
    </w:rPr>
  </w:style>
  <w:style w:type="paragraph" w:styleId="1250">
    <w:name w:val="正文缩进1"/>
    <w:basedOn w:val="980"/>
    <w:next w:val="1250"/>
    <w:link w:val="1251"/>
    <w:qFormat/>
    <w:pPr>
      <w:ind w:firstLine="420"/>
    </w:pPr>
    <w:rPr>
      <w:rFonts w:ascii="Times New Roman" w:hAnsi="Times New Roman"/>
      <w:sz w:val="20"/>
      <w:szCs w:val="20"/>
    </w:rPr>
  </w:style>
  <w:style w:type="character" w:styleId="1251">
    <w:name w:val="正文缩进 Char1"/>
    <w:next w:val="1251"/>
    <w:link w:val="1250"/>
    <w:qFormat/>
  </w:style>
  <w:style w:type="paragraph" w:styleId="1252">
    <w:name w:val="1"/>
    <w:basedOn w:val="980"/>
    <w:next w:val="1064"/>
    <w:link w:val="980"/>
    <w:qFormat/>
    <w:pPr>
      <w:spacing w:line="360" w:lineRule="auto"/>
    </w:pPr>
    <w:rPr>
      <w:rFonts w:eastAsia="仿宋_GB2312" w:cs="宋体"/>
      <w:sz w:val="24"/>
      <w:szCs w:val="24"/>
      <w:lang w:val="zh-CN"/>
    </w:rPr>
  </w:style>
  <w:style w:type="paragraph" w:styleId="1253">
    <w:name w:val="Char Char Char Char Char Char Char Char Char Char Char"/>
    <w:basedOn w:val="980"/>
    <w:next w:val="1253"/>
    <w:link w:val="980"/>
    <w:qFormat/>
    <w:rPr>
      <w:rFonts w:ascii="Tahoma" w:hAnsi="Tahoma" w:eastAsia="Calibri" w:cs="宋体"/>
      <w:sz w:val="24"/>
      <w:szCs w:val="20"/>
      <w:lang w:val="zh-CN"/>
    </w:rPr>
  </w:style>
  <w:style w:type="paragraph" w:styleId="1254">
    <w:name w:val="样式"/>
    <w:basedOn w:val="980"/>
    <w:next w:val="1254"/>
    <w:link w:val="980"/>
    <w:qFormat/>
    <w:pPr>
      <w:spacing w:before="120" w:after="120" w:line="360" w:lineRule="auto"/>
    </w:pPr>
    <w:rPr>
      <w:rFonts w:ascii="宋体" w:eastAsia="Calibri" w:cs="宋体"/>
      <w:sz w:val="24"/>
      <w:szCs w:val="20"/>
      <w:lang w:val="zh-CN"/>
    </w:rPr>
  </w:style>
  <w:style w:type="paragraph" w:styleId="1255">
    <w:name w:val="xl31"/>
    <w:basedOn w:val="980"/>
    <w:next w:val="1255"/>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256">
    <w:name w:val="纯文本1"/>
    <w:basedOn w:val="980"/>
    <w:next w:val="1256"/>
    <w:link w:val="980"/>
    <w:qFormat/>
    <w:rPr>
      <w:rFonts w:ascii="宋体" w:hAnsi="宋体" w:eastAsia="楷体_GB2312" w:cs="宋体"/>
      <w:sz w:val="28"/>
      <w:szCs w:val="20"/>
      <w:lang w:val="zh-CN"/>
    </w:rPr>
  </w:style>
  <w:style w:type="paragraph" w:styleId="1257">
    <w:name w:val="表格1"/>
    <w:basedOn w:val="980"/>
    <w:next w:val="1257"/>
    <w:link w:val="980"/>
    <w:qFormat/>
    <w:rPr>
      <w:rFonts w:ascii="宋体" w:eastAsia="Calibri" w:cs="宋体"/>
      <w:sz w:val="20"/>
      <w:szCs w:val="21"/>
      <w:lang w:val="zh-CN"/>
    </w:rPr>
  </w:style>
  <w:style w:type="paragraph" w:styleId="1258">
    <w:name w:val="正文缩进2字符"/>
    <w:basedOn w:val="980"/>
    <w:next w:val="1258"/>
    <w:link w:val="980"/>
    <w:qFormat/>
    <w:pPr>
      <w:ind w:firstLine="200"/>
      <w:spacing w:line="300" w:lineRule="auto"/>
    </w:pPr>
    <w:rPr>
      <w:rFonts w:ascii="仿宋_GB2312" w:eastAsia="仿宋_GB2312" w:cs="宋体"/>
      <w:sz w:val="32"/>
      <w:szCs w:val="32"/>
      <w:lang w:val="zh-CN"/>
    </w:rPr>
  </w:style>
  <w:style w:type="paragraph" w:styleId="1259">
    <w:name w:val="样式 样式 首行缩进:  2 字符 + 行距: 1.5 倍行距"/>
    <w:basedOn w:val="980"/>
    <w:next w:val="1259"/>
    <w:link w:val="980"/>
    <w:qFormat/>
    <w:pPr>
      <w:ind w:firstLine="470"/>
      <w:spacing w:line="360" w:lineRule="auto"/>
    </w:pPr>
    <w:rPr>
      <w:rFonts w:eastAsia="Calibri" w:cs="宋体"/>
      <w:sz w:val="24"/>
      <w:szCs w:val="20"/>
      <w:lang w:val="zh-CN"/>
    </w:rPr>
  </w:style>
  <w:style w:type="paragraph" w:styleId="1260">
    <w:name w:val="符号与编号 Char Char"/>
    <w:basedOn w:val="980"/>
    <w:next w:val="1260"/>
    <w:link w:val="980"/>
    <w:qFormat/>
    <w:pPr>
      <w:ind w:left="839" w:hanging="419"/>
      <w:spacing w:line="400" w:lineRule="atLeast"/>
      <w:tabs>
        <w:tab w:val="left" w:pos="840" w:leader="none"/>
      </w:tabs>
    </w:pPr>
    <w:rPr>
      <w:rFonts w:eastAsia="Calibri" w:cs="宋体"/>
      <w:sz w:val="24"/>
      <w:szCs w:val="24"/>
      <w:lang w:val="zh-CN"/>
    </w:rPr>
  </w:style>
  <w:style w:type="paragraph" w:styleId="1261">
    <w:name w:val="Char Char1 Char1"/>
    <w:basedOn w:val="980"/>
    <w:next w:val="1261"/>
    <w:link w:val="980"/>
    <w:qFormat/>
    <w:pPr>
      <w:jc w:val="left"/>
      <w:spacing w:after="160" w:line="240" w:lineRule="exact"/>
      <w:widowControl/>
    </w:pPr>
    <w:rPr>
      <w:rFonts w:ascii="Verdana" w:hAnsi="Verdana" w:eastAsia="Calibri" w:cs="宋体"/>
      <w:sz w:val="20"/>
      <w:szCs w:val="20"/>
      <w:lang w:val="zh-CN" w:eastAsia="en-US"/>
    </w:rPr>
  </w:style>
  <w:style w:type="paragraph" w:styleId="1262">
    <w:name w:val="Char11"/>
    <w:basedOn w:val="980"/>
    <w:next w:val="1262"/>
    <w:link w:val="980"/>
    <w:qFormat/>
    <w:pPr>
      <w:jc w:val="left"/>
      <w:spacing w:after="160" w:line="240" w:lineRule="exact"/>
      <w:widowControl/>
    </w:pPr>
    <w:rPr>
      <w:rFonts w:ascii="Verdana" w:hAnsi="Verdana" w:eastAsia="仿宋_GB2312" w:cs="宋体"/>
      <w:sz w:val="24"/>
      <w:szCs w:val="20"/>
      <w:lang w:val="zh-CN" w:eastAsia="en-US"/>
    </w:rPr>
  </w:style>
  <w:style w:type="paragraph" w:styleId="1263">
    <w:name w:val="样式 样式 首行缩进:  0.74 厘米 行距: 1.5 倍行距 + 段后: 0.5 行"/>
    <w:basedOn w:val="980"/>
    <w:next w:val="1263"/>
    <w:link w:val="980"/>
    <w:qFormat/>
    <w:pPr>
      <w:ind w:firstLine="420"/>
      <w:spacing w:line="360" w:lineRule="auto"/>
    </w:pPr>
    <w:rPr>
      <w:rFonts w:ascii="楷体_GB2312" w:eastAsia="楷体_GB2312" w:cs="宋体"/>
      <w:bCs/>
      <w:sz w:val="24"/>
      <w:szCs w:val="20"/>
      <w:lang w:val="zh-CN"/>
    </w:rPr>
  </w:style>
  <w:style w:type="paragraph" w:styleId="1264">
    <w:name w:val="Table Text Char"/>
    <w:next w:val="1264"/>
    <w:link w:val="980"/>
    <w:qFormat/>
    <w:pPr>
      <w:spacing w:before="80" w:after="80"/>
    </w:pPr>
    <w:rPr>
      <w:rFonts w:ascii="Arial" w:hAnsi="Arial" w:cs="Arial"/>
      <w:sz w:val="18"/>
      <w:szCs w:val="28"/>
      <w:lang w:val="en-US" w:eastAsia="zh-CN" w:bidi="ar-SA"/>
    </w:rPr>
  </w:style>
  <w:style w:type="paragraph" w:styleId="1265">
    <w:name w:val="xl54"/>
    <w:basedOn w:val="980"/>
    <w:next w:val="1265"/>
    <w:link w:val="98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266">
    <w:name w:val="正文文本 21"/>
    <w:basedOn w:val="980"/>
    <w:next w:val="1266"/>
    <w:link w:val="980"/>
    <w:qFormat/>
    <w:pPr>
      <w:ind w:left="720" w:hanging="720"/>
      <w:widowControl/>
    </w:pPr>
    <w:rPr>
      <w:rFonts w:eastAsia="Calibri" w:cs="宋体"/>
      <w:sz w:val="24"/>
      <w:szCs w:val="20"/>
      <w:lang w:val="en-GB"/>
    </w:rPr>
  </w:style>
  <w:style w:type="paragraph" w:styleId="1267">
    <w:name w:val="qw"/>
    <w:next w:val="1267"/>
    <w:link w:val="980"/>
    <w:qFormat/>
    <w:pPr>
      <w:jc w:val="both"/>
      <w:spacing w:line="312" w:lineRule="atLeast"/>
      <w:widowControl w:val="off"/>
    </w:pPr>
    <w:rPr>
      <w:rFonts w:ascii="宋体"/>
      <w:sz w:val="24"/>
      <w:lang w:val="en-US" w:eastAsia="zh-CN" w:bidi="ar-SA"/>
    </w:rPr>
  </w:style>
  <w:style w:type="paragraph" w:styleId="1268">
    <w:name w:val="小四 段落 宋体 Char Char Char Char"/>
    <w:basedOn w:val="980"/>
    <w:next w:val="1268"/>
    <w:link w:val="980"/>
    <w:qFormat/>
    <w:pPr>
      <w:ind w:right="-33" w:firstLine="480"/>
      <w:jc w:val="left"/>
      <w:spacing w:line="360" w:lineRule="auto"/>
    </w:pPr>
    <w:rPr>
      <w:rFonts w:eastAsia="Calibri" w:cs="宋体"/>
      <w:sz w:val="24"/>
      <w:szCs w:val="24"/>
      <w:lang w:val="zh-CN"/>
    </w:rPr>
  </w:style>
  <w:style w:type="paragraph" w:styleId="1269">
    <w:name w:val="zw"/>
    <w:basedOn w:val="980"/>
    <w:next w:val="1269"/>
    <w:link w:val="980"/>
    <w:qFormat/>
    <w:pPr>
      <w:ind w:firstLine="480"/>
      <w:jc w:val="left"/>
      <w:spacing w:line="360" w:lineRule="auto"/>
      <w:widowControl/>
    </w:pPr>
    <w:rPr>
      <w:rFonts w:ascii="宋体" w:hAnsi="宋体" w:eastAsia="Calibri" w:cs="宋体"/>
      <w:bCs/>
      <w:sz w:val="24"/>
      <w:szCs w:val="20"/>
      <w:lang w:val="zh-CN"/>
    </w:rPr>
  </w:style>
  <w:style w:type="paragraph" w:styleId="1270">
    <w:name w:val="xl42"/>
    <w:basedOn w:val="980"/>
    <w:next w:val="1270"/>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271">
    <w:name w:val="Char Char Char Char Char Char Char Char Char Char Char Char Char"/>
    <w:basedOn w:val="1010"/>
    <w:next w:val="1271"/>
    <w:link w:val="980"/>
    <w:qFormat/>
    <w:rPr>
      <w:rFonts w:ascii="Tahoma" w:hAnsi="Tahoma"/>
      <w:sz w:val="24"/>
      <w:szCs w:val="24"/>
    </w:rPr>
  </w:style>
  <w:style w:type="paragraph" w:styleId="1272">
    <w:name w:val="_Style 42"/>
    <w:basedOn w:val="980"/>
    <w:next w:val="1019"/>
    <w:link w:val="980"/>
    <w:qFormat/>
    <w:rPr>
      <w:rFonts w:ascii="楷体_GB2312" w:hAnsi="Arial" w:eastAsia="楷体_GB2312" w:cs="宋体"/>
      <w:sz w:val="28"/>
      <w:szCs w:val="20"/>
      <w:lang w:val="zh-CN"/>
    </w:rPr>
  </w:style>
  <w:style w:type="paragraph" w:styleId="1273">
    <w:name w:val="Char Char Char Char Char Char Char1"/>
    <w:basedOn w:val="980"/>
    <w:next w:val="1273"/>
    <w:link w:val="980"/>
    <w:qFormat/>
    <w:pPr>
      <w:jc w:val="left"/>
    </w:pPr>
    <w:rPr>
      <w:rFonts w:ascii="Tahoma" w:hAnsi="Tahoma" w:eastAsia="Calibri" w:cs="宋体"/>
      <w:sz w:val="24"/>
      <w:szCs w:val="20"/>
      <w:lang w:val="zh-CN"/>
    </w:rPr>
  </w:style>
  <w:style w:type="paragraph" w:styleId="1274">
    <w:name w:val="样式 样式 标题 3H3sect1.2.3BOD 0Heading 3 - oldh3l3CTLevel 3 Head... +..."/>
    <w:basedOn w:val="980"/>
    <w:next w:val="1274"/>
    <w:link w:val="980"/>
    <w:qFormat/>
    <w:pPr>
      <w:jc w:val="left"/>
      <w:keepLines/>
      <w:keepNext/>
      <w:outlineLvl w:val="2"/>
    </w:pPr>
    <w:rPr>
      <w:rFonts w:eastAsia="Calibri" w:cs="宋体"/>
      <w:b/>
      <w:bCs/>
      <w:sz w:val="24"/>
      <w:szCs w:val="20"/>
      <w:lang w:val="zh-CN"/>
    </w:rPr>
  </w:style>
  <w:style w:type="paragraph" w:styleId="1275">
    <w:name w:val="条1"/>
    <w:basedOn w:val="980"/>
    <w:next w:val="1275"/>
    <w:link w:val="980"/>
    <w:qFormat/>
    <w:pPr>
      <w:ind w:left="780" w:hanging="360"/>
      <w:spacing w:before="156" w:line="360" w:lineRule="auto"/>
      <w:tabs>
        <w:tab w:val="left" w:pos="780" w:leader="none"/>
      </w:tabs>
    </w:pPr>
    <w:rPr>
      <w:rFonts w:eastAsia="黑体" w:cs="宋体"/>
      <w:sz w:val="24"/>
      <w:szCs w:val="20"/>
      <w:lang w:val="zh-CN"/>
    </w:rPr>
  </w:style>
  <w:style w:type="paragraph" w:styleId="1276">
    <w:name w:val="flType"/>
    <w:basedOn w:val="1162"/>
    <w:next w:val="1276"/>
    <w:link w:val="980"/>
    <w:qFormat/>
    <w:pPr>
      <w:spacing w:after="284"/>
    </w:pPr>
    <w:rPr>
      <w:rFonts w:eastAsia="宋体"/>
      <w:b/>
    </w:rPr>
  </w:style>
  <w:style w:type="paragraph" w:styleId="1277">
    <w:name w:val="Char Char Char Char Char Char"/>
    <w:basedOn w:val="980"/>
    <w:next w:val="1277"/>
    <w:link w:val="980"/>
    <w:qFormat/>
    <w:rPr>
      <w:rFonts w:ascii="Tahoma" w:hAnsi="Tahoma" w:eastAsia="Calibri" w:cs="Tahoma"/>
      <w:sz w:val="24"/>
      <w:szCs w:val="20"/>
      <w:lang w:val="zh-CN"/>
    </w:rPr>
  </w:style>
  <w:style w:type="paragraph" w:styleId="1278">
    <w:name w:val="项目符号，一级"/>
    <w:basedOn w:val="1141"/>
    <w:next w:val="1141"/>
    <w:link w:val="980"/>
    <w:qFormat/>
    <w:pPr>
      <w:ind w:left="376" w:firstLine="0"/>
      <w:spacing w:line="240" w:lineRule="atLeast"/>
      <w:tabs>
        <w:tab w:val="left" w:pos="1320" w:leader="none"/>
      </w:tabs>
    </w:pPr>
    <w:rPr>
      <w:bCs w:val="0"/>
      <w:color w:val="000000"/>
      <w:szCs w:val="24"/>
    </w:rPr>
  </w:style>
  <w:style w:type="paragraph" w:styleId="1279">
    <w:name w:val="Char2"/>
    <w:basedOn w:val="980"/>
    <w:next w:val="1279"/>
    <w:link w:val="980"/>
    <w:qFormat/>
    <w:pPr>
      <w:jc w:val="left"/>
      <w:spacing w:after="160" w:line="240" w:lineRule="exact"/>
      <w:widowControl/>
    </w:pPr>
    <w:rPr>
      <w:rFonts w:ascii="Verdana" w:hAnsi="Verdana"/>
      <w:b/>
      <w:position w:val="-10"/>
      <w:sz w:val="20"/>
      <w:szCs w:val="20"/>
      <w:lang w:eastAsia="en-US"/>
    </w:rPr>
  </w:style>
  <w:style w:type="paragraph" w:styleId="1280">
    <w:name w:val="_Style 226"/>
    <w:basedOn w:val="981"/>
    <w:next w:val="980"/>
    <w:link w:val="980"/>
    <w:qFormat/>
    <w:pPr>
      <w:jc w:val="left"/>
      <w:keepLines/>
      <w:spacing w:before="480" w:line="276" w:lineRule="auto"/>
      <w:widowControl/>
      <w:outlineLvl w:val="9"/>
    </w:pPr>
    <w:rPr>
      <w:rFonts w:ascii="Cambria" w:hAnsi="Cambria" w:eastAsia="宋体"/>
      <w:bCs/>
      <w:color w:val="365f91"/>
    </w:rPr>
  </w:style>
  <w:style w:type="paragraph" w:styleId="1281">
    <w:name w:val="xl53"/>
    <w:basedOn w:val="980"/>
    <w:next w:val="1281"/>
    <w:link w:val="98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eastAsia="Calibri" w:cs="宋体"/>
      <w:b/>
      <w:bCs/>
      <w:i/>
      <w:iCs/>
      <w:sz w:val="20"/>
      <w:szCs w:val="20"/>
      <w:lang w:val="zh-CN"/>
    </w:rPr>
  </w:style>
  <w:style w:type="paragraph" w:styleId="1282">
    <w:name w:val="Char Char Char Char Char Char Char Char Char"/>
    <w:basedOn w:val="980"/>
    <w:next w:val="1282"/>
    <w:link w:val="980"/>
    <w:qFormat/>
    <w:pPr>
      <w:ind w:left="200" w:hanging="200"/>
      <w:tabs>
        <w:tab w:val="left" w:pos="360" w:leader="none"/>
      </w:tabs>
    </w:pPr>
    <w:rPr>
      <w:rFonts w:eastAsia="Calibri" w:cs="宋体"/>
      <w:sz w:val="24"/>
      <w:szCs w:val="24"/>
      <w:lang w:val="zh-CN"/>
    </w:rPr>
  </w:style>
  <w:style w:type="paragraph" w:styleId="1283">
    <w:name w:val="greytypebeni"/>
    <w:basedOn w:val="980"/>
    <w:next w:val="1283"/>
    <w:link w:val="980"/>
    <w:qFormat/>
    <w:pPr>
      <w:jc w:val="left"/>
      <w:widowControl/>
    </w:pPr>
    <w:rPr>
      <w:rFonts w:ascii="宋体" w:hAnsi="宋体" w:eastAsia="Calibri" w:cs="宋体"/>
      <w:sz w:val="24"/>
      <w:szCs w:val="24"/>
      <w:lang w:val="zh-CN"/>
    </w:rPr>
  </w:style>
  <w:style w:type="paragraph" w:styleId="1284">
    <w:name w:val="标题5，章节第五层"/>
    <w:basedOn w:val="980"/>
    <w:next w:val="980"/>
    <w:link w:val="980"/>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285">
    <w:name w:val="样式3"/>
    <w:basedOn w:val="980"/>
    <w:next w:val="980"/>
    <w:link w:val="980"/>
    <w:qFormat/>
    <w:pPr>
      <w:spacing w:line="360" w:lineRule="auto"/>
    </w:pPr>
    <w:rPr>
      <w:rFonts w:eastAsia="Calibri" w:cs="宋体"/>
      <w:sz w:val="20"/>
      <w:szCs w:val="20"/>
      <w:lang w:val="zh-CN"/>
    </w:rPr>
  </w:style>
  <w:style w:type="paragraph" w:styleId="1286">
    <w:name w:val="样式2"/>
    <w:basedOn w:val="980"/>
    <w:next w:val="1286"/>
    <w:link w:val="980"/>
    <w:qFormat/>
    <w:pPr>
      <w:ind w:left="200"/>
      <w:spacing w:line="360" w:lineRule="auto"/>
    </w:pPr>
    <w:rPr>
      <w:rFonts w:ascii="宋体" w:hAnsi="宋体" w:eastAsia="Calibri" w:cs="宋体"/>
      <w:b/>
      <w:sz w:val="24"/>
      <w:szCs w:val="24"/>
      <w:lang w:val="zh-CN"/>
    </w:rPr>
  </w:style>
  <w:style w:type="paragraph" w:styleId="1287">
    <w:name w:val="列出段落11"/>
    <w:basedOn w:val="980"/>
    <w:next w:val="1287"/>
    <w:link w:val="980"/>
    <w:uiPriority w:val="34"/>
    <w:qFormat/>
    <w:pPr>
      <w:ind w:firstLine="420"/>
    </w:pPr>
    <w:rPr>
      <w:rFonts w:eastAsia="Calibri" w:cs="宋体"/>
      <w:sz w:val="20"/>
      <w:szCs w:val="24"/>
      <w:lang w:val="zh-CN"/>
    </w:rPr>
  </w:style>
  <w:style w:type="paragraph" w:styleId="1288">
    <w:name w:val="论文正文"/>
    <w:basedOn w:val="1034"/>
    <w:next w:val="1288"/>
    <w:link w:val="980"/>
    <w:qFormat/>
    <w:pPr>
      <w:ind w:left="0" w:firstLine="200"/>
      <w:jc w:val="left"/>
      <w:spacing w:line="360" w:lineRule="auto"/>
    </w:pPr>
    <w:rPr>
      <w:rFonts w:ascii="Times New Roman" w:hAnsi="Times New Roman"/>
      <w:sz w:val="28"/>
      <w:szCs w:val="24"/>
    </w:rPr>
  </w:style>
  <w:style w:type="paragraph" w:styleId="1289">
    <w:name w:val="Char Char11"/>
    <w:basedOn w:val="980"/>
    <w:next w:val="1289"/>
    <w:link w:val="980"/>
    <w:qFormat/>
    <w:rPr>
      <w:rFonts w:ascii="Tahoma" w:hAnsi="Tahoma" w:eastAsia="Calibri" w:cs="宋体"/>
      <w:sz w:val="24"/>
      <w:szCs w:val="20"/>
      <w:lang w:val="zh-CN"/>
    </w:rPr>
  </w:style>
  <w:style w:type="paragraph" w:styleId="1290">
    <w:name w:val="a0"/>
    <w:basedOn w:val="980"/>
    <w:next w:val="1290"/>
    <w:link w:val="980"/>
    <w:qFormat/>
    <w:pPr>
      <w:spacing w:before="100" w:beforeAutospacing="1" w:after="100" w:afterAutospacing="1"/>
      <w:widowControl/>
    </w:pPr>
    <w:rPr>
      <w:rFonts w:ascii="宋体" w:hAnsi="宋体" w:eastAsia="Calibri" w:cs="宋体"/>
      <w:sz w:val="24"/>
      <w:szCs w:val="24"/>
      <w:lang w:val="zh-CN"/>
    </w:rPr>
  </w:style>
  <w:style w:type="paragraph" w:styleId="1291">
    <w:name w:val="xl44"/>
    <w:basedOn w:val="980"/>
    <w:next w:val="1291"/>
    <w:link w:val="98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292">
    <w:name w:val="正文--表格内正文"/>
    <w:basedOn w:val="980"/>
    <w:next w:val="1292"/>
    <w:link w:val="980"/>
    <w:qFormat/>
    <w:pPr>
      <w:jc w:val="center"/>
      <w:spacing w:line="0" w:lineRule="atLeast"/>
    </w:pPr>
    <w:rPr>
      <w:rFonts w:ascii="宋体" w:hAnsi="宋体" w:eastAsia="Calibri" w:cs="宋体"/>
      <w:color w:val="000000"/>
      <w:sz w:val="24"/>
      <w:szCs w:val="24"/>
      <w:lang w:val="zh-CN"/>
    </w:rPr>
  </w:style>
  <w:style w:type="paragraph" w:styleId="1293">
    <w:name w:val="xl63"/>
    <w:basedOn w:val="980"/>
    <w:next w:val="1293"/>
    <w:link w:val="98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Calibri" w:cs="宋体"/>
      <w:b/>
      <w:bCs/>
      <w:sz w:val="20"/>
      <w:szCs w:val="20"/>
      <w:lang w:val="zh-CN"/>
    </w:rPr>
  </w:style>
  <w:style w:type="paragraph" w:styleId="1294">
    <w:name w:val="7"/>
    <w:basedOn w:val="980"/>
    <w:next w:val="1068"/>
    <w:link w:val="980"/>
    <w:qFormat/>
    <w:pPr>
      <w:jc w:val="left"/>
      <w:spacing w:before="100" w:beforeAutospacing="1" w:after="100" w:afterAutospacing="1"/>
      <w:widowControl/>
    </w:pPr>
    <w:rPr>
      <w:rFonts w:ascii="宋体" w:hAnsi="宋体" w:eastAsia="Calibri" w:cs="宋体"/>
      <w:sz w:val="24"/>
      <w:szCs w:val="20"/>
      <w:lang w:val="zh-CN"/>
    </w:rPr>
  </w:style>
  <w:style w:type="paragraph" w:styleId="1295">
    <w:name w:val="列出段落2"/>
    <w:basedOn w:val="980"/>
    <w:next w:val="1295"/>
    <w:link w:val="980"/>
    <w:qFormat/>
    <w:pPr>
      <w:ind w:left="720"/>
      <w:jc w:val="left"/>
      <w:widowControl/>
    </w:pPr>
    <w:rPr>
      <w:rFonts w:ascii="Arial" w:hAnsi="Arial" w:eastAsia="黑体" w:cs="Arial"/>
      <w:sz w:val="24"/>
      <w:szCs w:val="24"/>
      <w:lang w:val="zh-CN" w:eastAsia="en-US"/>
    </w:rPr>
  </w:style>
  <w:style w:type="paragraph" w:styleId="1296">
    <w:name w:val="xl59"/>
    <w:basedOn w:val="980"/>
    <w:next w:val="1296"/>
    <w:link w:val="98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Calibri" w:cs="宋体"/>
      <w:b/>
      <w:bCs/>
      <w:i/>
      <w:iCs/>
      <w:sz w:val="20"/>
      <w:szCs w:val="20"/>
      <w:lang w:val="zh-CN"/>
    </w:rPr>
  </w:style>
  <w:style w:type="paragraph" w:styleId="1297">
    <w:name w:val="Char Char Char Char1 Char Char Char"/>
    <w:basedOn w:val="1010"/>
    <w:next w:val="1297"/>
    <w:link w:val="980"/>
    <w:qFormat/>
    <w:pPr>
      <w:spacing w:line="360" w:lineRule="auto"/>
    </w:pPr>
    <w:rPr>
      <w:rFonts w:ascii="Tahoma" w:hAnsi="Tahoma"/>
      <w:b/>
      <w:position w:val="-10"/>
      <w:sz w:val="24"/>
      <w:szCs w:val="24"/>
    </w:rPr>
  </w:style>
  <w:style w:type="paragraph" w:styleId="1298">
    <w:name w:val="表格内容"/>
    <w:basedOn w:val="980"/>
    <w:next w:val="1298"/>
    <w:link w:val="980"/>
    <w:qFormat/>
    <w:pPr>
      <w:jc w:val="center"/>
      <w:spacing w:before="60" w:line="300" w:lineRule="auto"/>
      <w:widowControl/>
    </w:pPr>
    <w:rPr>
      <w:rFonts w:eastAsia="Calibri" w:cs="宋体"/>
      <w:sz w:val="20"/>
      <w:szCs w:val="20"/>
      <w:lang w:val="zh-CN"/>
    </w:rPr>
  </w:style>
  <w:style w:type="paragraph" w:styleId="1299">
    <w:name w:val="列表内容"/>
    <w:basedOn w:val="980"/>
    <w:next w:val="980"/>
    <w:link w:val="980"/>
    <w:qFormat/>
    <w:pPr>
      <w:ind w:left="840" w:hanging="420"/>
      <w:jc w:val="left"/>
      <w:widowControl/>
      <w:tabs>
        <w:tab w:val="left" w:pos="840" w:leader="none"/>
      </w:tabs>
    </w:pPr>
    <w:rPr>
      <w:rFonts w:eastAsia="Calibri" w:cs="宋体"/>
      <w:sz w:val="18"/>
      <w:szCs w:val="24"/>
      <w:lang w:val="zh-CN"/>
    </w:rPr>
  </w:style>
  <w:style w:type="paragraph" w:styleId="1300">
    <w:name w:val="Char Char Char Char Char Char Char1 Char"/>
    <w:basedOn w:val="980"/>
    <w:next w:val="1300"/>
    <w:link w:val="980"/>
    <w:qFormat/>
    <w:rPr>
      <w:rFonts w:ascii="Tahoma" w:hAnsi="Tahoma" w:eastAsia="Calibri" w:cs="Tahoma"/>
      <w:sz w:val="24"/>
      <w:szCs w:val="20"/>
      <w:lang w:val="zh-CN"/>
    </w:rPr>
  </w:style>
  <w:style w:type="paragraph" w:styleId="1301">
    <w:name w:val="项目符号，二级"/>
    <w:basedOn w:val="1141"/>
    <w:next w:val="1141"/>
    <w:link w:val="980"/>
    <w:qFormat/>
    <w:pPr>
      <w:ind w:left="1337" w:right="-27" w:firstLine="480"/>
      <w:tabs>
        <w:tab w:val="left" w:pos="360" w:leader="none"/>
        <w:tab w:val="left" w:pos="1211" w:leader="none"/>
        <w:tab w:val="left" w:pos="1337" w:leader="none"/>
      </w:tabs>
    </w:pPr>
    <w:rPr>
      <w:bCs w:val="0"/>
      <w:color w:val="000000"/>
      <w:sz w:val="24"/>
      <w:szCs w:val="24"/>
    </w:rPr>
  </w:style>
  <w:style w:type="paragraph" w:styleId="1302">
    <w:name w:val="xl32"/>
    <w:basedOn w:val="980"/>
    <w:next w:val="1302"/>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Calibri" w:cs="宋体"/>
      <w:b/>
      <w:bCs/>
      <w:i/>
      <w:iCs/>
      <w:sz w:val="20"/>
      <w:szCs w:val="20"/>
      <w:lang w:val="zh-CN"/>
    </w:rPr>
  </w:style>
  <w:style w:type="paragraph" w:styleId="1303">
    <w:name w:val="Bullets L1"/>
    <w:basedOn w:val="980"/>
    <w:next w:val="1303"/>
    <w:link w:val="980"/>
    <w:qFormat/>
    <w:pPr>
      <w:numPr>
        <w:ilvl w:val="0"/>
        <w:numId w:val="5"/>
      </w:numPr>
      <w:jc w:val="left"/>
      <w:spacing w:before="60" w:after="60"/>
      <w:widowControl/>
      <w:tabs>
        <w:tab w:val="left" w:pos="360" w:leader="none"/>
      </w:tabs>
    </w:pPr>
    <w:rPr>
      <w:rFonts w:ascii="Arial" w:hAnsi="Arial" w:eastAsia="Calibri" w:cs="宋体"/>
      <w:sz w:val="20"/>
      <w:szCs w:val="20"/>
      <w:lang w:val="zh-CN"/>
    </w:rPr>
  </w:style>
  <w:style w:type="paragraph" w:styleId="1304">
    <w:name w:val="Body Text 21"/>
    <w:basedOn w:val="980"/>
    <w:next w:val="1304"/>
    <w:link w:val="980"/>
    <w:qFormat/>
    <w:pPr>
      <w:ind w:left="720" w:hanging="720"/>
      <w:widowControl/>
    </w:pPr>
    <w:rPr>
      <w:rFonts w:eastAsia="Calibri" w:cs="宋体"/>
      <w:sz w:val="24"/>
      <w:szCs w:val="20"/>
      <w:lang w:val="en-GB"/>
    </w:rPr>
  </w:style>
  <w:style w:type="paragraph" w:styleId="1305">
    <w:name w:val="方案正文"/>
    <w:basedOn w:val="980"/>
    <w:next w:val="1305"/>
    <w:link w:val="980"/>
    <w:qFormat/>
    <w:pPr>
      <w:ind w:firstLine="359"/>
      <w:jc w:val="left"/>
      <w:spacing w:before="156" w:line="360" w:lineRule="auto"/>
    </w:pPr>
    <w:rPr>
      <w:rFonts w:ascii="Arial" w:hAnsi="Arial" w:eastAsia="Calibri" w:cs="宋体"/>
      <w:sz w:val="24"/>
      <w:szCs w:val="21"/>
      <w:lang w:val="zh-CN"/>
    </w:rPr>
  </w:style>
  <w:style w:type="paragraph" w:styleId="1306">
    <w:name w:val="xl62"/>
    <w:basedOn w:val="980"/>
    <w:next w:val="1306"/>
    <w:link w:val="98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eastAsia="Calibri" w:cs="宋体"/>
      <w:b/>
      <w:bCs/>
      <w:i/>
      <w:iCs/>
      <w:sz w:val="20"/>
      <w:szCs w:val="20"/>
      <w:lang w:val="zh-CN"/>
    </w:rPr>
  </w:style>
  <w:style w:type="paragraph" w:styleId="1307">
    <w:name w:val="xl57"/>
    <w:basedOn w:val="980"/>
    <w:next w:val="1307"/>
    <w:link w:val="98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Calibri" w:cs="宋体"/>
      <w:b/>
      <w:bCs/>
      <w:i/>
      <w:iCs/>
      <w:sz w:val="20"/>
      <w:szCs w:val="20"/>
      <w:lang w:val="zh-CN"/>
    </w:rPr>
  </w:style>
  <w:style w:type="paragraph" w:styleId="1308">
    <w:name w:val="Char Char1 Char Char Char Char1 Char Char Char Char Char Char"/>
    <w:basedOn w:val="980"/>
    <w:next w:val="1308"/>
    <w:link w:val="980"/>
    <w:qFormat/>
    <w:rPr>
      <w:rFonts w:ascii="Tahoma" w:hAnsi="Tahoma" w:eastAsia="Calibri" w:cs="宋体"/>
      <w:sz w:val="24"/>
      <w:szCs w:val="20"/>
      <w:lang w:val="zh-CN"/>
    </w:rPr>
  </w:style>
  <w:style w:type="paragraph" w:styleId="1309">
    <w:name w:val="Char Char Char Char Char Char Char Char Char1"/>
    <w:basedOn w:val="980"/>
    <w:next w:val="1309"/>
    <w:link w:val="980"/>
    <w:qFormat/>
    <w:pPr>
      <w:ind w:left="360" w:hanging="360"/>
      <w:tabs>
        <w:tab w:val="left" w:pos="360" w:leader="none"/>
      </w:tabs>
    </w:pPr>
    <w:rPr>
      <w:rFonts w:eastAsia="Calibri" w:cs="宋体"/>
      <w:sz w:val="24"/>
      <w:szCs w:val="24"/>
      <w:lang w:val="zh-CN"/>
    </w:rPr>
  </w:style>
  <w:style w:type="paragraph" w:styleId="1310">
    <w:name w:val="正文文本 22"/>
    <w:basedOn w:val="980"/>
    <w:next w:val="1310"/>
    <w:link w:val="980"/>
    <w:qFormat/>
    <w:pPr>
      <w:ind w:left="720" w:hanging="720"/>
      <w:widowControl/>
    </w:pPr>
    <w:rPr>
      <w:rFonts w:eastAsia="Calibri" w:cs="宋体"/>
      <w:sz w:val="24"/>
      <w:szCs w:val="20"/>
      <w:lang w:val="en-GB"/>
    </w:rPr>
  </w:style>
  <w:style w:type="paragraph" w:styleId="1311">
    <w:name w:val="表蕊"/>
    <w:basedOn w:val="980"/>
    <w:next w:val="1311"/>
    <w:link w:val="980"/>
    <w:qFormat/>
    <w:pPr>
      <w:jc w:val="left"/>
      <w:spacing w:line="320" w:lineRule="atLeast"/>
    </w:pPr>
    <w:rPr>
      <w:rFonts w:eastAsia="楷体_GB2312" w:cs="宋体"/>
      <w:spacing w:val="-10"/>
      <w:sz w:val="20"/>
      <w:szCs w:val="20"/>
      <w:lang w:val="zh-CN"/>
    </w:rPr>
  </w:style>
  <w:style w:type="paragraph" w:styleId="1312">
    <w:name w:val="xl46"/>
    <w:basedOn w:val="980"/>
    <w:next w:val="1312"/>
    <w:link w:val="98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313">
    <w:name w:val="二级条标题"/>
    <w:basedOn w:val="980"/>
    <w:next w:val="1131"/>
    <w:link w:val="980"/>
    <w:qFormat/>
    <w:pPr>
      <w:ind w:hanging="420"/>
      <w:widowControl/>
      <w:tabs>
        <w:tab w:val="left" w:pos="2240" w:leader="none"/>
      </w:tabs>
      <w:outlineLvl w:val="3"/>
    </w:pPr>
    <w:rPr>
      <w:rFonts w:eastAsia="黑体" w:cs="宋体"/>
      <w:sz w:val="20"/>
      <w:szCs w:val="20"/>
      <w:lang w:val="zh-CN"/>
    </w:rPr>
  </w:style>
  <w:style w:type="paragraph" w:styleId="1314">
    <w:name w:val="部分1"/>
    <w:basedOn w:val="980"/>
    <w:next w:val="1314"/>
    <w:link w:val="980"/>
    <w:qFormat/>
    <w:pPr>
      <w:jc w:val="center"/>
      <w:keepNext/>
      <w:pageBreakBefore/>
      <w:spacing w:line="360" w:lineRule="auto"/>
      <w:tabs>
        <w:tab w:val="left" w:pos="360" w:leader="none"/>
      </w:tabs>
      <w:outlineLvl w:val="0"/>
    </w:pPr>
    <w:rPr>
      <w:rFonts w:eastAsia="黑体" w:cs="宋体"/>
      <w:b/>
      <w:sz w:val="36"/>
      <w:szCs w:val="20"/>
      <w:lang w:val="zh-CN"/>
    </w:rPr>
  </w:style>
  <w:style w:type="paragraph" w:styleId="1315">
    <w:name w:val="明显引用"/>
    <w:basedOn w:val="980"/>
    <w:next w:val="980"/>
    <w:link w:val="1316"/>
    <w:qFormat/>
    <w:pPr>
      <w:ind w:left="1008" w:right="1152"/>
      <w:spacing w:before="200" w:after="280" w:line="276" w:lineRule="auto"/>
      <w:widowControl/>
      <w:pBdr>
        <w:bottom w:val="single" w:color="000000" w:sz="4" w:space="1"/>
      </w:pBdr>
    </w:pPr>
    <w:rPr>
      <w:b/>
      <w:bCs/>
      <w:i/>
      <w:iCs/>
      <w:sz w:val="22"/>
      <w:lang w:eastAsia="en-US" w:bidi="en-US"/>
    </w:rPr>
  </w:style>
  <w:style w:type="character" w:styleId="1316">
    <w:name w:val="明显引用 字符"/>
    <w:next w:val="1316"/>
    <w:link w:val="1315"/>
    <w:qFormat/>
    <w:rPr>
      <w:rFonts w:ascii="Calibri" w:hAnsi="Calibri"/>
      <w:b/>
      <w:bCs/>
      <w:i/>
      <w:iCs/>
      <w:sz w:val="22"/>
      <w:szCs w:val="22"/>
      <w:lang w:eastAsia="en-US" w:bidi="en-US"/>
    </w:rPr>
  </w:style>
  <w:style w:type="paragraph" w:styleId="1317">
    <w:name w:val="xl33"/>
    <w:basedOn w:val="980"/>
    <w:next w:val="1317"/>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18">
    <w:name w:val="表格"/>
    <w:basedOn w:val="980"/>
    <w:next w:val="1318"/>
    <w:link w:val="980"/>
    <w:qFormat/>
    <w:pPr>
      <w:ind w:firstLine="21"/>
    </w:pPr>
    <w:rPr>
      <w:rFonts w:ascii="宋体" w:hAnsi="宋体" w:eastAsia="Calibri" w:cs="宋体"/>
      <w:sz w:val="20"/>
      <w:szCs w:val="20"/>
      <w:lang w:val="zh-CN"/>
    </w:rPr>
  </w:style>
  <w:style w:type="paragraph" w:styleId="1319">
    <w:name w:val="a"/>
    <w:basedOn w:val="980"/>
    <w:next w:val="1319"/>
    <w:link w:val="980"/>
    <w:qFormat/>
    <w:pPr>
      <w:spacing w:before="100" w:beforeAutospacing="1" w:after="100" w:afterAutospacing="1"/>
      <w:widowControl/>
    </w:pPr>
    <w:rPr>
      <w:rFonts w:ascii="宋体" w:hAnsi="宋体" w:eastAsia="Calibri" w:cs="宋体"/>
      <w:sz w:val="24"/>
      <w:szCs w:val="24"/>
      <w:lang w:val="zh-CN"/>
    </w:rPr>
  </w:style>
  <w:style w:type="paragraph" w:styleId="1320">
    <w:name w:val="马刚标题4"/>
    <w:basedOn w:val="1175"/>
    <w:next w:val="980"/>
    <w:link w:val="980"/>
    <w:qFormat/>
    <w:pPr>
      <w:spacing w:before="100" w:after="40"/>
      <w:tabs>
        <w:tab w:val="left" w:pos="1050" w:leader="none"/>
      </w:tabs>
      <w:outlineLvl w:val="3"/>
    </w:pPr>
    <w:rPr>
      <w:b w:val="0"/>
    </w:rPr>
  </w:style>
  <w:style w:type="paragraph" w:styleId="1321">
    <w:name w:val="Char Char Char Char Char Char Char Char Char Char Char Char Char Char Char Char Char Char Char Char Char Char Char1"/>
    <w:basedOn w:val="980"/>
    <w:next w:val="1321"/>
    <w:link w:val="980"/>
    <w:qFormat/>
    <w:rPr>
      <w:rFonts w:ascii="Tahoma" w:hAnsi="Tahoma" w:eastAsia="Calibri" w:cs="Tahoma"/>
      <w:sz w:val="24"/>
      <w:szCs w:val="20"/>
      <w:lang w:val="zh-CN"/>
    </w:rPr>
  </w:style>
  <w:style w:type="paragraph" w:styleId="1322">
    <w:name w:val="No Spacing1"/>
    <w:next w:val="1322"/>
    <w:link w:val="980"/>
    <w:qFormat/>
    <w:pPr>
      <w:jc w:val="both"/>
      <w:widowControl w:val="off"/>
    </w:pPr>
    <w:rPr>
      <w:rFonts w:ascii="Calibri" w:hAnsi="Calibri" w:eastAsia="微软雅黑"/>
      <w:sz w:val="24"/>
      <w:szCs w:val="22"/>
      <w:lang w:val="en-US" w:eastAsia="zh-CN" w:bidi="ar-SA"/>
    </w:rPr>
  </w:style>
  <w:style w:type="paragraph" w:styleId="1323">
    <w:name w:val="xl49"/>
    <w:basedOn w:val="980"/>
    <w:next w:val="1323"/>
    <w:link w:val="980"/>
    <w:qFormat/>
    <w:pPr>
      <w:jc w:val="center"/>
      <w:spacing w:before="100" w:beforeAutospacing="1" w:after="100" w:afterAutospacing="1"/>
      <w:widowControl/>
      <w:pBdr>
        <w:left w:val="single" w:color="000000" w:sz="4" w:space="0"/>
        <w:right w:val="single" w:color="000000" w:sz="4" w:space="0"/>
      </w:pBdr>
    </w:pPr>
    <w:rPr>
      <w:rFonts w:eastAsia="Calibri" w:cs="宋体"/>
      <w:b/>
      <w:bCs/>
      <w:sz w:val="20"/>
      <w:szCs w:val="20"/>
      <w:lang w:val="zh-CN"/>
    </w:rPr>
  </w:style>
  <w:style w:type="paragraph" w:styleId="1324">
    <w:name w:val="Char Char Char Char Char Char Char Char Char Char Char1"/>
    <w:basedOn w:val="980"/>
    <w:next w:val="1324"/>
    <w:link w:val="980"/>
    <w:qFormat/>
    <w:rPr>
      <w:rFonts w:ascii="Tahoma" w:hAnsi="Tahoma" w:eastAsia="Calibri" w:cs="Tahoma"/>
      <w:sz w:val="24"/>
      <w:szCs w:val="20"/>
      <w:lang w:val="zh-CN"/>
    </w:rPr>
  </w:style>
  <w:style w:type="paragraph" w:styleId="1325">
    <w:name w:val="丁华标题1"/>
    <w:basedOn w:val="981"/>
    <w:next w:val="1182"/>
    <w:link w:val="98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26">
    <w:name w:val="Char Char Char Char Char Char Char Char Char Char Char Char Char Char Char Char Char Char Char Char Char1"/>
    <w:basedOn w:val="980"/>
    <w:next w:val="1326"/>
    <w:link w:val="980"/>
    <w:qFormat/>
    <w:rPr>
      <w:rFonts w:ascii="Tahoma" w:hAnsi="Tahoma" w:eastAsia="Calibri" w:cs="宋体"/>
      <w:sz w:val="24"/>
      <w:szCs w:val="20"/>
      <w:lang w:val="zh-CN"/>
    </w:rPr>
  </w:style>
  <w:style w:type="paragraph" w:styleId="1327">
    <w:name w:val="标题 4宋体"/>
    <w:basedOn w:val="984"/>
    <w:next w:val="1327"/>
    <w:link w:val="980"/>
    <w:qFormat/>
    <w:pPr>
      <w:jc w:val="left"/>
      <w:keepLines w:val="0"/>
      <w:spacing w:before="0" w:after="0" w:line="360" w:lineRule="auto"/>
    </w:pPr>
    <w:rPr>
      <w:rFonts w:ascii="宋体" w:hAnsi="宋体" w:eastAsia="宋体"/>
      <w:color w:val="000000"/>
      <w:sz w:val="24"/>
      <w:szCs w:val="20"/>
    </w:rPr>
  </w:style>
  <w:style w:type="paragraph" w:styleId="1328">
    <w:name w:val="_Style 279"/>
    <w:next w:val="1328"/>
    <w:link w:val="980"/>
    <w:semiHidden/>
    <w:qFormat/>
    <w:rPr>
      <w:sz w:val="21"/>
      <w:szCs w:val="24"/>
      <w:lang w:val="en-US" w:eastAsia="zh-CN" w:bidi="ar-SA"/>
    </w:rPr>
  </w:style>
  <w:style w:type="paragraph" w:styleId="1329">
    <w:name w:val="Item List Char Char"/>
    <w:next w:val="1329"/>
    <w:link w:val="980"/>
    <w:qFormat/>
    <w:pPr>
      <w:jc w:val="both"/>
      <w:spacing w:line="288" w:lineRule="auto"/>
    </w:pPr>
    <w:rPr>
      <w:rFonts w:ascii="Arial" w:hAnsi="Arial" w:cs="Arial"/>
      <w:b/>
      <w:bCs/>
      <w:sz w:val="21"/>
      <w:szCs w:val="28"/>
      <w:lang w:val="en-US" w:eastAsia="zh-CN" w:bidi="ar-SA"/>
    </w:rPr>
  </w:style>
  <w:style w:type="paragraph" w:styleId="1330">
    <w:name w:val="Char Char Char Char Char Char Char Char Char Char Char Char Char1"/>
    <w:basedOn w:val="980"/>
    <w:next w:val="1330"/>
    <w:link w:val="980"/>
    <w:qFormat/>
    <w:pPr>
      <w:jc w:val="left"/>
      <w:spacing w:after="160" w:line="240" w:lineRule="exact"/>
      <w:widowControl/>
    </w:pPr>
    <w:rPr>
      <w:rFonts w:eastAsia="Calibri" w:cs="宋体"/>
      <w:sz w:val="20"/>
      <w:szCs w:val="24"/>
      <w:lang w:val="zh-CN"/>
    </w:rPr>
  </w:style>
  <w:style w:type="paragraph" w:styleId="1331">
    <w:name w:val="正文11"/>
    <w:basedOn w:val="980"/>
    <w:next w:val="980"/>
    <w:link w:val="980"/>
    <w:qFormat/>
    <w:pPr>
      <w:ind w:firstLine="510"/>
      <w:spacing w:before="156" w:line="360" w:lineRule="auto"/>
    </w:pPr>
    <w:rPr>
      <w:rFonts w:eastAsia="Calibri" w:cs="宋体"/>
      <w:sz w:val="24"/>
      <w:szCs w:val="20"/>
      <w:lang w:val="zh-CN"/>
    </w:rPr>
  </w:style>
  <w:style w:type="paragraph" w:styleId="1332">
    <w:name w:val="普通文字"/>
    <w:basedOn w:val="980"/>
    <w:next w:val="980"/>
    <w:link w:val="980"/>
    <w:qFormat/>
    <w:rPr>
      <w:rFonts w:ascii="宋体" w:hAnsi="宋体" w:eastAsia="Calibri" w:cs="宋体"/>
      <w:sz w:val="24"/>
      <w:szCs w:val="20"/>
      <w:lang w:val="zh-CN"/>
    </w:rPr>
  </w:style>
  <w:style w:type="paragraph" w:styleId="1333">
    <w:name w:val="Char Char Char Char Char1"/>
    <w:basedOn w:val="980"/>
    <w:next w:val="1333"/>
    <w:link w:val="980"/>
    <w:qFormat/>
    <w:rPr>
      <w:rFonts w:ascii="Tahoma" w:hAnsi="Tahoma" w:eastAsia="Calibri" w:cs="宋体"/>
      <w:sz w:val="24"/>
      <w:szCs w:val="20"/>
      <w:lang w:val="zh-CN"/>
    </w:rPr>
  </w:style>
  <w:style w:type="paragraph" w:styleId="1334">
    <w:name w:val="标准文本"/>
    <w:basedOn w:val="980"/>
    <w:next w:val="1334"/>
    <w:link w:val="980"/>
    <w:qFormat/>
    <w:pPr>
      <w:ind w:firstLine="480"/>
      <w:spacing w:line="360" w:lineRule="auto"/>
    </w:pPr>
    <w:rPr>
      <w:rFonts w:eastAsia="Calibri" w:cs="宋体"/>
      <w:sz w:val="24"/>
      <w:szCs w:val="24"/>
      <w:lang w:val="zh-CN"/>
    </w:rPr>
  </w:style>
  <w:style w:type="paragraph" w:styleId="1335">
    <w:name w:val="华宇段落1 Char"/>
    <w:basedOn w:val="980"/>
    <w:next w:val="1335"/>
    <w:link w:val="980"/>
    <w:qFormat/>
    <w:pPr>
      <w:ind w:firstLine="200"/>
      <w:spacing w:line="360" w:lineRule="auto"/>
    </w:pPr>
    <w:rPr>
      <w:rFonts w:eastAsia="Calibri" w:cs="宋体"/>
      <w:bCs/>
      <w:sz w:val="24"/>
      <w:szCs w:val="24"/>
      <w:lang w:val="zh-CN"/>
    </w:rPr>
  </w:style>
  <w:style w:type="paragraph" w:styleId="1336">
    <w:name w:val="正文 New New New New New New New New New New New New New New"/>
    <w:next w:val="1336"/>
    <w:link w:val="980"/>
    <w:qFormat/>
    <w:pPr>
      <w:jc w:val="both"/>
      <w:widowControl w:val="off"/>
    </w:pPr>
    <w:rPr>
      <w:rFonts w:hint="eastAsia" w:ascii="Calibri" w:hAnsi="Calibri"/>
      <w:sz w:val="21"/>
      <w:lang w:val="en-US" w:eastAsia="zh-CN" w:bidi="ar-SA"/>
    </w:rPr>
  </w:style>
  <w:style w:type="paragraph" w:styleId="1337">
    <w:name w:val="文档正文"/>
    <w:basedOn w:val="980"/>
    <w:next w:val="1337"/>
    <w:link w:val="980"/>
    <w:qFormat/>
    <w:pPr>
      <w:spacing w:line="360" w:lineRule="auto"/>
    </w:pPr>
    <w:rPr>
      <w:rFonts w:ascii="宋体" w:hAnsi="宋体" w:eastAsia="Calibri" w:cs="宋体"/>
      <w:b/>
      <w:bCs/>
      <w:sz w:val="20"/>
      <w:szCs w:val="24"/>
      <w:lang w:val="zh-CN"/>
    </w:rPr>
  </w:style>
  <w:style w:type="paragraph" w:styleId="1338">
    <w:name w:val="xl61"/>
    <w:basedOn w:val="980"/>
    <w:next w:val="1338"/>
    <w:link w:val="980"/>
    <w:qFormat/>
    <w:pPr>
      <w:jc w:val="center"/>
      <w:spacing w:before="100" w:beforeAutospacing="1" w:after="100" w:afterAutospacing="1"/>
      <w:shd w:val="clear" w:color="auto" w:fill="969696"/>
      <w:widowControl/>
      <w:pBdr>
        <w:top w:val="single" w:color="000000" w:sz="4" w:space="0"/>
        <w:bottom w:val="single" w:color="000000" w:sz="4" w:space="0"/>
      </w:pBdr>
    </w:pPr>
    <w:rPr>
      <w:rFonts w:eastAsia="Calibri" w:cs="宋体"/>
      <w:b/>
      <w:bCs/>
      <w:i/>
      <w:iCs/>
      <w:sz w:val="20"/>
      <w:szCs w:val="20"/>
      <w:lang w:val="zh-CN"/>
    </w:rPr>
  </w:style>
  <w:style w:type="paragraph" w:styleId="1339">
    <w:name w:val="标准小四"/>
    <w:basedOn w:val="980"/>
    <w:next w:val="1339"/>
    <w:link w:val="980"/>
    <w:qFormat/>
    <w:pPr>
      <w:ind w:firstLine="480"/>
      <w:spacing w:line="360" w:lineRule="auto"/>
    </w:pPr>
    <w:rPr>
      <w:rFonts w:ascii="Arial" w:hAnsi="Arial" w:eastAsia="Calibri" w:cs="宋体"/>
      <w:sz w:val="24"/>
      <w:szCs w:val="21"/>
      <w:lang w:val="zh-CN"/>
    </w:rPr>
  </w:style>
  <w:style w:type="paragraph" w:styleId="1340">
    <w:name w:val="正文 + 宋体"/>
    <w:basedOn w:val="980"/>
    <w:next w:val="1340"/>
    <w:link w:val="980"/>
    <w:qFormat/>
    <w:pPr>
      <w:ind w:firstLine="420"/>
      <w:spacing w:line="360" w:lineRule="auto"/>
    </w:pPr>
    <w:rPr>
      <w:rFonts w:eastAsia="Calibri" w:cs="宋体"/>
      <w:sz w:val="20"/>
      <w:szCs w:val="24"/>
      <w:lang w:val="zh-CN"/>
    </w:rPr>
  </w:style>
  <w:style w:type="paragraph" w:styleId="1341">
    <w:name w:val="马刚标题1"/>
    <w:basedOn w:val="981"/>
    <w:next w:val="980"/>
    <w:link w:val="98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42">
    <w:name w:val="font9"/>
    <w:basedOn w:val="980"/>
    <w:next w:val="1342"/>
    <w:link w:val="980"/>
    <w:qFormat/>
    <w:pPr>
      <w:jc w:val="left"/>
      <w:spacing w:before="100" w:beforeAutospacing="1" w:after="100" w:afterAutospacing="1"/>
      <w:widowControl/>
    </w:pPr>
    <w:rPr>
      <w:rFonts w:eastAsia="Calibri" w:cs="宋体"/>
      <w:b/>
      <w:bCs/>
      <w:sz w:val="20"/>
      <w:szCs w:val="20"/>
      <w:lang w:val="zh-CN"/>
    </w:rPr>
  </w:style>
  <w:style w:type="paragraph" w:styleId="1343">
    <w:name w:val="p0"/>
    <w:next w:val="1343"/>
    <w:link w:val="980"/>
    <w:qFormat/>
    <w:pPr>
      <w:spacing w:before="100" w:beforeAutospacing="1" w:after="100" w:afterAutospacing="1"/>
    </w:pPr>
    <w:rPr>
      <w:rFonts w:ascii="宋体" w:hAnsi="宋体" w:eastAsia="仿宋_GB2312" w:cs="宋体"/>
      <w:sz w:val="24"/>
      <w:lang w:val="en-US" w:eastAsia="zh-CN" w:bidi="ar-SA"/>
    </w:rPr>
  </w:style>
  <w:style w:type="paragraph" w:styleId="1344">
    <w:name w:val="font8"/>
    <w:basedOn w:val="980"/>
    <w:next w:val="1344"/>
    <w:link w:val="980"/>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345">
    <w:name w:val="纯文本2"/>
    <w:basedOn w:val="980"/>
    <w:next w:val="1345"/>
    <w:link w:val="980"/>
    <w:qFormat/>
    <w:rPr>
      <w:rFonts w:ascii="宋体" w:hAnsi="Courier New" w:eastAsia="楷体_GB2312"/>
      <w:b/>
      <w:position w:val="-10"/>
      <w:sz w:val="28"/>
      <w:szCs w:val="20"/>
    </w:rPr>
  </w:style>
  <w:style w:type="paragraph" w:styleId="1346">
    <w:name w:val="大标题"/>
    <w:basedOn w:val="980"/>
    <w:next w:val="980"/>
    <w:link w:val="980"/>
    <w:qFormat/>
    <w:pPr>
      <w:ind w:hanging="420"/>
      <w:pageBreakBefore/>
      <w:spacing w:line="360" w:lineRule="auto"/>
      <w:tabs>
        <w:tab w:val="left" w:pos="420" w:leader="none"/>
      </w:tabs>
      <w:outlineLvl w:val="0"/>
    </w:pPr>
    <w:rPr>
      <w:rFonts w:eastAsia="Calibri" w:cs="宋体"/>
      <w:b/>
      <w:iCs/>
      <w:sz w:val="44"/>
      <w:szCs w:val="24"/>
      <w:lang w:val="zh-CN"/>
    </w:rPr>
  </w:style>
  <w:style w:type="paragraph" w:styleId="1347">
    <w:name w:val="Char Char1 Char Char Char Char"/>
    <w:basedOn w:val="1010"/>
    <w:next w:val="1347"/>
    <w:link w:val="980"/>
    <w:qFormat/>
    <w:pPr>
      <w:ind w:left="357"/>
      <w:jc w:val="left"/>
      <w:spacing w:line="436" w:lineRule="exact"/>
      <w:outlineLvl w:val="3"/>
    </w:pPr>
    <w:rPr>
      <w:rFonts w:ascii="Tahoma" w:hAnsi="Tahoma" w:cs="Tahoma"/>
      <w:b/>
      <w:sz w:val="24"/>
      <w:szCs w:val="24"/>
    </w:rPr>
  </w:style>
  <w:style w:type="paragraph" w:styleId="1348">
    <w:name w:val="标题2，章节第二层"/>
    <w:basedOn w:val="980"/>
    <w:next w:val="1141"/>
    <w:link w:val="980"/>
    <w:qFormat/>
    <w:pPr>
      <w:ind w:left="992" w:hanging="567"/>
      <w:spacing w:line="300" w:lineRule="auto"/>
      <w:tabs>
        <w:tab w:val="left" w:pos="630" w:leader="none"/>
        <w:tab w:val="left" w:pos="992" w:leader="none"/>
      </w:tabs>
      <w:outlineLvl w:val="1"/>
    </w:pPr>
    <w:rPr>
      <w:rFonts w:ascii="Arial" w:hAnsi="Arial" w:eastAsia="黑体" w:cs="宋体"/>
      <w:sz w:val="32"/>
      <w:szCs w:val="24"/>
      <w:lang w:val="zh-CN"/>
    </w:rPr>
  </w:style>
  <w:style w:type="paragraph" w:styleId="1349">
    <w:name w:val="Char Char1 Char Char Char Char Char Char Char"/>
    <w:basedOn w:val="980"/>
    <w:next w:val="1349"/>
    <w:link w:val="980"/>
    <w:qFormat/>
    <w:rPr>
      <w:rFonts w:ascii="Tahoma" w:hAnsi="Tahoma" w:eastAsia="Calibri" w:cs="Tahoma"/>
      <w:sz w:val="24"/>
      <w:szCs w:val="20"/>
      <w:lang w:val="zh-CN"/>
    </w:rPr>
  </w:style>
  <w:style w:type="character" w:styleId="1350">
    <w:name w:val="纯文本 Char Char"/>
    <w:next w:val="1350"/>
    <w:link w:val="980"/>
    <w:qFormat/>
    <w:rPr>
      <w:rFonts w:ascii="宋体" w:hAnsi="Courier New" w:eastAsia="宋体"/>
      <w:sz w:val="21"/>
      <w:szCs w:val="21"/>
      <w:lang w:val="en-US" w:eastAsia="zh-CN" w:bidi="ar-SA"/>
    </w:rPr>
  </w:style>
  <w:style w:type="character" w:styleId="1351">
    <w:name w:val="concon"/>
    <w:next w:val="1351"/>
    <w:link w:val="980"/>
    <w:qFormat/>
  </w:style>
  <w:style w:type="character" w:styleId="1352">
    <w:name w:val="标题 字符1"/>
    <w:next w:val="1352"/>
    <w:link w:val="980"/>
    <w:qFormat/>
    <w:rPr>
      <w:rFonts w:ascii="等线 Light" w:hAnsi="等线 Light" w:eastAsia="宋体" w:cs="Times New Roman"/>
      <w:b/>
      <w:bCs/>
      <w:position w:val="-10"/>
      <w:sz w:val="32"/>
      <w:szCs w:val="32"/>
    </w:rPr>
  </w:style>
  <w:style w:type="character" w:styleId="1353">
    <w:name w:val="小四 段落 宋体 Char Char Char Char Char Char Char Char"/>
    <w:next w:val="1353"/>
    <w:link w:val="980"/>
    <w:qFormat/>
    <w:rPr>
      <w:rFonts w:eastAsia="宋体"/>
      <w:sz w:val="24"/>
      <w:szCs w:val="24"/>
      <w:lang w:val="en-US" w:eastAsia="zh-CN" w:bidi="ar-SA"/>
    </w:rPr>
  </w:style>
  <w:style w:type="character" w:styleId="1354">
    <w:name w:val="qxdate"/>
    <w:next w:val="1354"/>
    <w:link w:val="980"/>
    <w:qFormat/>
    <w:rPr>
      <w:rFonts w:ascii="Times New Roman" w:hAnsi="Times New Roman" w:eastAsia="宋体" w:cs="Times New Roman"/>
      <w:color w:val="333333"/>
      <w:sz w:val="18"/>
      <w:szCs w:val="18"/>
    </w:rPr>
  </w:style>
  <w:style w:type="character" w:styleId="1355">
    <w:name w:val="Title1 Char"/>
    <w:next w:val="1355"/>
    <w:link w:val="980"/>
    <w:qFormat/>
    <w:rPr>
      <w:rFonts w:eastAsia="宋体"/>
      <w:b/>
      <w:bCs/>
      <w:sz w:val="44"/>
      <w:szCs w:val="44"/>
      <w:lang w:val="en-US" w:eastAsia="zh-CN" w:bidi="ar-SA"/>
    </w:rPr>
  </w:style>
  <w:style w:type="character" w:styleId="1356">
    <w:name w:val="小四 段落 宋体 Char Char Char1"/>
    <w:next w:val="1356"/>
    <w:link w:val="980"/>
    <w:qFormat/>
    <w:rPr>
      <w:rFonts w:ascii="宋体" w:hAnsi="宋体" w:eastAsia="宋体"/>
      <w:sz w:val="24"/>
      <w:szCs w:val="24"/>
      <w:lang w:val="en-US" w:eastAsia="zh-CN" w:bidi="ar-SA"/>
    </w:rPr>
  </w:style>
  <w:style w:type="character" w:styleId="1357">
    <w:name w:val="标准文本 Char Char"/>
    <w:next w:val="1357"/>
    <w:link w:val="980"/>
    <w:qFormat/>
    <w:rPr>
      <w:rFonts w:eastAsia="宋体" w:cs="宋体"/>
      <w:sz w:val="24"/>
      <w:szCs w:val="24"/>
      <w:lang w:val="en-US" w:eastAsia="zh-CN" w:bidi="ar-SA"/>
    </w:rPr>
  </w:style>
  <w:style w:type="character" w:styleId="1358">
    <w:name w:val="Char Char26"/>
    <w:next w:val="1358"/>
    <w:link w:val="980"/>
    <w:qFormat/>
    <w:rPr>
      <w:b/>
      <w:bCs/>
      <w:sz w:val="32"/>
      <w:szCs w:val="32"/>
    </w:rPr>
  </w:style>
  <w:style w:type="character" w:styleId="1359">
    <w:name w:val="_Style 315"/>
    <w:next w:val="1359"/>
    <w:link w:val="980"/>
    <w:qFormat/>
    <w:rPr>
      <w:i/>
      <w:iCs/>
      <w:smallCaps/>
      <w:spacing w:val="5"/>
    </w:rPr>
  </w:style>
  <w:style w:type="character" w:styleId="1360">
    <w:name w:val="prev1"/>
    <w:next w:val="1360"/>
    <w:link w:val="980"/>
    <w:qFormat/>
    <w:rPr>
      <w:rFonts w:ascii="Times New Roman" w:hAnsi="Times New Roman" w:eastAsia="宋体" w:cs="Times New Roman"/>
      <w:color w:val="888888"/>
    </w:rPr>
  </w:style>
  <w:style w:type="character" w:styleId="1361">
    <w:name w:val="redfilefwwh"/>
    <w:next w:val="1361"/>
    <w:link w:val="980"/>
    <w:qFormat/>
    <w:rPr>
      <w:rFonts w:ascii="Times New Roman" w:hAnsi="Times New Roman" w:eastAsia="宋体" w:cs="Times New Roman"/>
      <w:color w:val="ba2636"/>
      <w:sz w:val="18"/>
      <w:szCs w:val="18"/>
    </w:rPr>
  </w:style>
  <w:style w:type="character" w:styleId="1362">
    <w:name w:val="listbenefit"/>
    <w:next w:val="1362"/>
    <w:link w:val="980"/>
    <w:qFormat/>
  </w:style>
  <w:style w:type="character" w:styleId="1363">
    <w:name w:val="textcontents"/>
    <w:next w:val="1363"/>
    <w:link w:val="980"/>
    <w:qFormat/>
  </w:style>
  <w:style w:type="character" w:styleId="1364">
    <w:name w:val="_Style 321"/>
    <w:next w:val="1364"/>
    <w:link w:val="980"/>
    <w:qFormat/>
    <w:rPr>
      <w:smallCaps/>
    </w:rPr>
  </w:style>
  <w:style w:type="character" w:styleId="1365">
    <w:name w:val="case31"/>
    <w:next w:val="1365"/>
    <w:link w:val="980"/>
    <w:qFormat/>
    <w:rPr>
      <w:sz w:val="21"/>
      <w:szCs w:val="21"/>
    </w:rPr>
  </w:style>
  <w:style w:type="character" w:styleId="1366">
    <w:name w:val="Char Char23"/>
    <w:next w:val="1366"/>
    <w:link w:val="980"/>
    <w:qFormat/>
    <w:rPr>
      <w:rFonts w:ascii="Arial" w:hAnsi="Arial" w:eastAsia="黑体"/>
      <w:b/>
      <w:bCs/>
      <w:sz w:val="24"/>
      <w:szCs w:val="24"/>
    </w:rPr>
  </w:style>
  <w:style w:type="character" w:styleId="1367">
    <w:name w:val="_Style 326"/>
    <w:next w:val="1367"/>
    <w:link w:val="980"/>
    <w:qFormat/>
    <w:rPr>
      <w:b/>
      <w:bCs/>
    </w:rPr>
  </w:style>
  <w:style w:type="character" w:styleId="1368">
    <w:name w:val="zhengwen1"/>
    <w:next w:val="1368"/>
    <w:link w:val="980"/>
    <w:uiPriority w:val="99"/>
    <w:qFormat/>
    <w:rPr>
      <w:sz w:val="21"/>
    </w:rPr>
  </w:style>
  <w:style w:type="character" w:styleId="1369">
    <w:name w:val="样式 非加粗"/>
    <w:next w:val="1369"/>
    <w:link w:val="980"/>
    <w:qFormat/>
    <w:rPr>
      <w:rFonts w:eastAsia="宋体"/>
      <w:sz w:val="28"/>
    </w:rPr>
  </w:style>
  <w:style w:type="character" w:styleId="1370">
    <w:name w:val="next3"/>
    <w:next w:val="1370"/>
    <w:link w:val="980"/>
    <w:qFormat/>
    <w:rPr>
      <w:rFonts w:hint="eastAsia" w:ascii="微软雅黑" w:hAnsi="微软雅黑" w:eastAsia="微软雅黑" w:cs="微软雅黑"/>
      <w:sz w:val="21"/>
      <w:szCs w:val="21"/>
    </w:rPr>
  </w:style>
  <w:style w:type="character" w:styleId="1371">
    <w:name w:val="标题 3 Char"/>
    <w:next w:val="1371"/>
    <w:link w:val="980"/>
    <w:qFormat/>
    <w:rPr>
      <w:rFonts w:ascii="宋体" w:hAnsi="宋体" w:eastAsia="宋体"/>
      <w:b/>
      <w:bCs/>
      <w:sz w:val="24"/>
      <w:szCs w:val="32"/>
      <w:lang w:val="en-US" w:eastAsia="zh-CN" w:bidi="ar-SA"/>
    </w:rPr>
  </w:style>
  <w:style w:type="character" w:styleId="1372">
    <w:name w:val="小四 段落 宋体 Char1"/>
    <w:next w:val="1372"/>
    <w:link w:val="980"/>
    <w:qFormat/>
    <w:rPr>
      <w:rFonts w:eastAsia="宋体"/>
      <w:sz w:val="24"/>
      <w:szCs w:val="24"/>
      <w:lang w:val="en-US" w:eastAsia="zh-CN" w:bidi="ar-SA"/>
    </w:rPr>
  </w:style>
  <w:style w:type="character" w:styleId="1373">
    <w:name w:val="next1"/>
    <w:next w:val="1373"/>
    <w:link w:val="980"/>
    <w:qFormat/>
    <w:rPr>
      <w:rFonts w:ascii="Times New Roman" w:hAnsi="Times New Roman" w:eastAsia="宋体" w:cs="Times New Roman"/>
      <w:color w:val="888888"/>
    </w:rPr>
  </w:style>
  <w:style w:type="character" w:styleId="1374">
    <w:name w:val="style13"/>
    <w:next w:val="1374"/>
    <w:link w:val="980"/>
    <w:qFormat/>
    <w:rPr>
      <w:sz w:val="18"/>
      <w:szCs w:val="18"/>
    </w:rPr>
  </w:style>
  <w:style w:type="character" w:styleId="1375">
    <w:name w:val="next2"/>
    <w:next w:val="1375"/>
    <w:link w:val="980"/>
    <w:qFormat/>
    <w:rPr>
      <w:rFonts w:ascii="Times New Roman" w:hAnsi="Times New Roman" w:eastAsia="宋体" w:cs="Times New Roman"/>
      <w:color w:val="888888"/>
    </w:rPr>
  </w:style>
  <w:style w:type="character" w:styleId="1376">
    <w:name w:val="Char Char27"/>
    <w:next w:val="1376"/>
    <w:link w:val="980"/>
    <w:qFormat/>
    <w:rPr>
      <w:b/>
      <w:bCs/>
      <w:sz w:val="44"/>
      <w:szCs w:val="44"/>
    </w:rPr>
  </w:style>
  <w:style w:type="character" w:styleId="1377">
    <w:name w:val="Char Char8"/>
    <w:next w:val="1377"/>
    <w:link w:val="980"/>
    <w:qFormat/>
    <w:rPr>
      <w:rFonts w:eastAsia="宋体"/>
      <w:sz w:val="21"/>
      <w:lang w:val="en-US" w:eastAsia="zh-CN" w:bidi="ar-SA"/>
    </w:rPr>
  </w:style>
  <w:style w:type="character" w:styleId="1378">
    <w:name w:val="3zw"/>
    <w:next w:val="1378"/>
    <w:link w:val="980"/>
    <w:qFormat/>
  </w:style>
  <w:style w:type="character" w:styleId="1379">
    <w:name w:val="小四 段落 宋体 Char Char Char Char Char"/>
    <w:next w:val="1379"/>
    <w:link w:val="980"/>
    <w:qFormat/>
    <w:rPr>
      <w:rFonts w:eastAsia="宋体"/>
      <w:sz w:val="24"/>
      <w:szCs w:val="24"/>
      <w:lang w:val="en-US" w:eastAsia="zh-CN" w:bidi="ar-SA"/>
    </w:rPr>
  </w:style>
  <w:style w:type="character" w:styleId="1380">
    <w:name w:val="h Char Char"/>
    <w:next w:val="1380"/>
    <w:link w:val="980"/>
    <w:qFormat/>
    <w:rPr>
      <w:rFonts w:eastAsia="宋体"/>
      <w:sz w:val="18"/>
      <w:szCs w:val="18"/>
      <w:lang w:val="en-US" w:eastAsia="zh-CN" w:bidi="ar-SA"/>
    </w:rPr>
  </w:style>
  <w:style w:type="character" w:styleId="1381">
    <w:name w:val="content"/>
    <w:next w:val="1381"/>
    <w:link w:val="980"/>
    <w:qFormat/>
  </w:style>
  <w:style w:type="character" w:styleId="1382">
    <w:name w:val="redfilenumber"/>
    <w:next w:val="1382"/>
    <w:link w:val="980"/>
    <w:qFormat/>
    <w:rPr>
      <w:rFonts w:ascii="Times New Roman" w:hAnsi="Times New Roman" w:eastAsia="宋体" w:cs="Times New Roman"/>
      <w:color w:val="ba2636"/>
      <w:sz w:val="18"/>
      <w:szCs w:val="18"/>
    </w:rPr>
  </w:style>
  <w:style w:type="character" w:styleId="1383">
    <w:name w:val="Char Char28"/>
    <w:next w:val="1383"/>
    <w:link w:val="980"/>
    <w:qFormat/>
    <w:rPr>
      <w:rFonts w:ascii="Arial" w:hAnsi="Arial" w:eastAsia="黑体" w:cs="Arial"/>
      <w:b/>
      <w:bCs/>
      <w:sz w:val="32"/>
      <w:szCs w:val="32"/>
    </w:rPr>
  </w:style>
  <w:style w:type="character" w:styleId="1384">
    <w:name w:val="正文 + 宋体 Char"/>
    <w:next w:val="1384"/>
    <w:link w:val="980"/>
    <w:qFormat/>
    <w:rPr>
      <w:rFonts w:eastAsia="宋体"/>
      <w:sz w:val="21"/>
      <w:szCs w:val="24"/>
      <w:lang w:val="en-US" w:eastAsia="zh-CN" w:bidi="ar-SA"/>
    </w:rPr>
  </w:style>
  <w:style w:type="character" w:styleId="1385">
    <w:name w:val="Char Char211"/>
    <w:next w:val="1385"/>
    <w:link w:val="980"/>
    <w:qFormat/>
    <w:rPr>
      <w:rFonts w:ascii="宋体" w:hAnsi="Courier New" w:eastAsia="宋体"/>
      <w:sz w:val="21"/>
      <w:szCs w:val="21"/>
      <w:lang w:val="en-US" w:eastAsia="zh-CN" w:bidi="ar-SA"/>
    </w:rPr>
  </w:style>
  <w:style w:type="character" w:styleId="1386">
    <w:name w:val="subtitle1"/>
    <w:next w:val="1386"/>
    <w:link w:val="980"/>
    <w:qFormat/>
    <w:rPr>
      <w:rFonts w:ascii="Georgia" w:hAnsi="Georgia"/>
      <w:b/>
      <w:bCs/>
      <w:color w:val="666666"/>
      <w:sz w:val="18"/>
      <w:szCs w:val="18"/>
    </w:rPr>
  </w:style>
  <w:style w:type="character" w:styleId="1387">
    <w:name w:val="特点 Char1"/>
    <w:next w:val="1387"/>
    <w:link w:val="980"/>
    <w:qFormat/>
    <w:rPr>
      <w:rFonts w:eastAsia="宋体"/>
      <w:sz w:val="21"/>
      <w:lang w:val="en-US" w:eastAsia="zh-CN" w:bidi="ar-SA"/>
    </w:rPr>
  </w:style>
  <w:style w:type="character" w:styleId="1388">
    <w:name w:val="样式 宋体 小四"/>
    <w:next w:val="1388"/>
    <w:link w:val="980"/>
    <w:qFormat/>
    <w:rPr>
      <w:rFonts w:ascii="宋体" w:hAnsi="宋体"/>
      <w:sz w:val="24"/>
    </w:rPr>
  </w:style>
  <w:style w:type="character" w:styleId="1389">
    <w:name w:val="Char Char22"/>
    <w:next w:val="1389"/>
    <w:link w:val="980"/>
    <w:qFormat/>
    <w:rPr>
      <w:b/>
      <w:bCs/>
      <w:sz w:val="24"/>
      <w:szCs w:val="24"/>
    </w:rPr>
  </w:style>
  <w:style w:type="character" w:styleId="1390">
    <w:name w:val="para_small"/>
    <w:next w:val="1390"/>
    <w:link w:val="980"/>
    <w:qFormat/>
  </w:style>
  <w:style w:type="character" w:styleId="1391">
    <w:name w:val="纯文本 Char Char Char1"/>
    <w:next w:val="1391"/>
    <w:link w:val="980"/>
    <w:qFormat/>
    <w:rPr>
      <w:rFonts w:ascii="宋体" w:hAnsi="Courier New" w:eastAsia="宋体"/>
      <w:sz w:val="21"/>
      <w:szCs w:val="21"/>
      <w:lang w:val="en-US" w:eastAsia="zh-CN" w:bidi="ar-SA"/>
    </w:rPr>
  </w:style>
  <w:style w:type="character" w:styleId="1392">
    <w:name w:val="style131"/>
    <w:next w:val="1392"/>
    <w:link w:val="980"/>
    <w:qFormat/>
    <w:rPr>
      <w:rFonts w:cs="Times New Roman"/>
      <w:sz w:val="18"/>
      <w:szCs w:val="18"/>
    </w:rPr>
  </w:style>
  <w:style w:type="character" w:styleId="1393">
    <w:name w:val="displayarti"/>
    <w:next w:val="1393"/>
    <w:link w:val="980"/>
    <w:qFormat/>
    <w:rPr>
      <w:rFonts w:ascii="Times New Roman" w:hAnsi="Times New Roman" w:eastAsia="宋体" w:cs="Times New Roman"/>
      <w:color w:val="ffffff"/>
      <w:shd w:val="clear" w:color="auto" w:fill="a00000"/>
    </w:rPr>
  </w:style>
  <w:style w:type="character" w:styleId="1394">
    <w:name w:val="Char Char21"/>
    <w:next w:val="1394"/>
    <w:link w:val="980"/>
    <w:qFormat/>
    <w:rPr>
      <w:rFonts w:ascii="Arial" w:hAnsi="Arial" w:eastAsia="黑体"/>
      <w:sz w:val="24"/>
      <w:szCs w:val="24"/>
    </w:rPr>
  </w:style>
  <w:style w:type="character" w:styleId="1395">
    <w:name w:val="纯文本 Char1"/>
    <w:next w:val="1395"/>
    <w:link w:val="980"/>
    <w:qFormat/>
    <w:rPr>
      <w:rFonts w:ascii="宋体" w:hAnsi="Courier New" w:eastAsia="宋体" w:cs="Courier New"/>
      <w:sz w:val="21"/>
      <w:szCs w:val="21"/>
      <w:lang w:val="en-US" w:eastAsia="zh-CN" w:bidi="ar-SA"/>
    </w:rPr>
  </w:style>
  <w:style w:type="character" w:styleId="1396">
    <w:name w:val="华宇段落1 Char Char Char"/>
    <w:next w:val="1396"/>
    <w:link w:val="980"/>
    <w:qFormat/>
    <w:rPr>
      <w:rFonts w:eastAsia="宋体"/>
      <w:bCs/>
      <w:sz w:val="24"/>
      <w:szCs w:val="24"/>
      <w:lang w:val="en-US" w:eastAsia="zh-CN" w:bidi="ar-SA"/>
    </w:rPr>
  </w:style>
  <w:style w:type="character" w:styleId="1397">
    <w:name w:val="_Style 367"/>
    <w:next w:val="1397"/>
    <w:link w:val="980"/>
    <w:qFormat/>
    <w:rPr>
      <w:smallCaps/>
      <w:spacing w:val="5"/>
      <w:u w:val="single"/>
    </w:rPr>
  </w:style>
  <w:style w:type="character" w:styleId="1398">
    <w:name w:val="HTML 预设格式 字符1"/>
    <w:next w:val="1398"/>
    <w:link w:val="980"/>
    <w:qFormat/>
    <w:rPr>
      <w:rFonts w:ascii="Courier New" w:hAnsi="Courier New" w:eastAsia="宋体" w:cs="Courier New"/>
      <w:b/>
      <w:position w:val="-10"/>
    </w:rPr>
  </w:style>
  <w:style w:type="character" w:styleId="1399">
    <w:name w:val="next"/>
    <w:next w:val="1399"/>
    <w:link w:val="980"/>
    <w:qFormat/>
    <w:rPr>
      <w:rFonts w:ascii="微软雅黑" w:hAnsi="微软雅黑" w:eastAsia="微软雅黑" w:cs="微软雅黑"/>
      <w:sz w:val="21"/>
      <w:szCs w:val="21"/>
    </w:rPr>
  </w:style>
  <w:style w:type="character" w:styleId="1400">
    <w:name w:val="prev"/>
    <w:next w:val="1400"/>
    <w:link w:val="980"/>
    <w:qFormat/>
    <w:rPr>
      <w:rFonts w:hint="eastAsia" w:ascii="微软雅黑" w:hAnsi="微软雅黑" w:eastAsia="微软雅黑" w:cs="微软雅黑"/>
      <w:sz w:val="21"/>
      <w:szCs w:val="21"/>
    </w:rPr>
  </w:style>
  <w:style w:type="character" w:styleId="1401">
    <w:name w:val="title_emph1"/>
    <w:next w:val="1401"/>
    <w:link w:val="980"/>
    <w:qFormat/>
    <w:rPr>
      <w:rFonts w:ascii="Arial" w:cs="Arial"/>
      <w:b/>
      <w:bCs/>
      <w:sz w:val="18"/>
      <w:szCs w:val="18"/>
    </w:rPr>
  </w:style>
  <w:style w:type="character" w:styleId="1402">
    <w:name w:val="Char Char20"/>
    <w:next w:val="1402"/>
    <w:link w:val="980"/>
    <w:qFormat/>
    <w:rPr>
      <w:rFonts w:ascii="Arial" w:hAnsi="Arial" w:eastAsia="黑体"/>
      <w:sz w:val="21"/>
      <w:szCs w:val="21"/>
    </w:rPr>
  </w:style>
  <w:style w:type="character" w:styleId="1403">
    <w:name w:val="_Style 379"/>
    <w:next w:val="1403"/>
    <w:link w:val="980"/>
    <w:qFormat/>
    <w:rPr>
      <w:i/>
      <w:iCs/>
    </w:rPr>
  </w:style>
  <w:style w:type="character" w:styleId="1404">
    <w:name w:val="normalfont1"/>
    <w:next w:val="1404"/>
    <w:link w:val="980"/>
    <w:qFormat/>
    <w:rPr>
      <w:rFonts w:ascii="ˎ̥" w:hAnsi="ˎ̥"/>
      <w:sz w:val="18"/>
      <w:szCs w:val="18"/>
      <w:u w:val="none"/>
    </w:rPr>
  </w:style>
  <w:style w:type="character" w:styleId="1405">
    <w:name w:val="已访问的超链接1"/>
    <w:next w:val="1405"/>
    <w:link w:val="980"/>
    <w:qFormat/>
    <w:rPr>
      <w:color w:val="000000"/>
      <w:u w:val="none"/>
    </w:rPr>
  </w:style>
  <w:style w:type="character" w:styleId="1406">
    <w:name w:val="A2"/>
    <w:next w:val="1406"/>
    <w:link w:val="980"/>
    <w:qFormat/>
    <w:rPr>
      <w:rFonts w:cs="Helvetica"/>
      <w:color w:val="000000"/>
      <w:sz w:val="18"/>
      <w:szCs w:val="18"/>
    </w:rPr>
  </w:style>
  <w:style w:type="character" w:styleId="1407">
    <w:name w:val="Char Char29"/>
    <w:next w:val="1407"/>
    <w:link w:val="980"/>
    <w:qFormat/>
    <w:rPr>
      <w:rFonts w:ascii="Times New Roman" w:hAnsi="Times New Roman" w:eastAsia="宋体" w:cs="Times New Roman"/>
      <w:b/>
      <w:bCs/>
      <w:sz w:val="44"/>
      <w:szCs w:val="44"/>
    </w:rPr>
  </w:style>
  <w:style w:type="character" w:styleId="1408">
    <w:name w:val="content_lineheight1"/>
    <w:next w:val="1408"/>
    <w:link w:val="980"/>
    <w:qFormat/>
  </w:style>
  <w:style w:type="character" w:styleId="1409">
    <w:name w:val="标准小四 Char"/>
    <w:next w:val="1409"/>
    <w:link w:val="980"/>
    <w:qFormat/>
    <w:rPr>
      <w:rFonts w:ascii="Arial" w:hAnsi="Arial" w:eastAsia="宋体"/>
      <w:sz w:val="24"/>
      <w:szCs w:val="21"/>
      <w:lang w:val="en-US" w:eastAsia="zh-CN" w:bidi="ar-SA"/>
    </w:rPr>
  </w:style>
  <w:style w:type="character" w:styleId="1410">
    <w:name w:val="标准小四 Char Char"/>
    <w:next w:val="1410"/>
    <w:link w:val="980"/>
    <w:qFormat/>
    <w:rPr>
      <w:rFonts w:ascii="Arial" w:hAnsi="Arial" w:eastAsia="宋体"/>
      <w:sz w:val="24"/>
      <w:szCs w:val="21"/>
      <w:lang w:val="en-US" w:eastAsia="zh-CN" w:bidi="ar-SA"/>
    </w:rPr>
  </w:style>
  <w:style w:type="character" w:styleId="1411">
    <w:name w:val="ih151"/>
    <w:next w:val="1411"/>
    <w:link w:val="980"/>
    <w:qFormat/>
    <w:rPr>
      <w:color w:val="666666"/>
      <w:sz w:val="18"/>
      <w:szCs w:val="18"/>
      <w:u w:val="none"/>
    </w:rPr>
  </w:style>
  <w:style w:type="character" w:styleId="1412">
    <w:name w:val="标准文本 Char"/>
    <w:next w:val="1412"/>
    <w:link w:val="980"/>
    <w:qFormat/>
    <w:rPr>
      <w:rFonts w:eastAsia="宋体" w:cs="宋体"/>
      <w:sz w:val="24"/>
      <w:szCs w:val="24"/>
      <w:lang w:val="en-US" w:eastAsia="zh-CN" w:bidi="ar-SA"/>
    </w:rPr>
  </w:style>
  <w:style w:type="character" w:styleId="1413">
    <w:name w:val="gjfg"/>
    <w:next w:val="1413"/>
    <w:link w:val="980"/>
    <w:qFormat/>
  </w:style>
  <w:style w:type="character" w:styleId="1414">
    <w:name w:val="小四 段落 宋体 Char Char Char Char1"/>
    <w:next w:val="1414"/>
    <w:link w:val="980"/>
    <w:qFormat/>
    <w:rPr>
      <w:rFonts w:eastAsia="宋体"/>
      <w:sz w:val="24"/>
      <w:szCs w:val="24"/>
      <w:lang w:val="en-US" w:eastAsia="zh-CN" w:bidi="ar-SA"/>
    </w:rPr>
  </w:style>
  <w:style w:type="character" w:styleId="1415">
    <w:name w:val="引用 字符1"/>
    <w:next w:val="1415"/>
    <w:link w:val="980"/>
    <w:uiPriority w:val="99"/>
    <w:qFormat/>
    <w:rPr>
      <w:rFonts w:ascii="宋体" w:hAnsi="Times New Roman" w:eastAsia="宋体" w:cs="Times New Roman"/>
      <w:b/>
      <w:i/>
      <w:iCs/>
      <w:color w:val="404040"/>
      <w:position w:val="-10"/>
      <w:sz w:val="24"/>
    </w:rPr>
  </w:style>
  <w:style w:type="character" w:styleId="1416">
    <w:name w:val="prev2"/>
    <w:next w:val="1416"/>
    <w:link w:val="980"/>
    <w:qFormat/>
    <w:rPr>
      <w:rFonts w:ascii="Times New Roman" w:hAnsi="Times New Roman" w:eastAsia="宋体" w:cs="Times New Roman"/>
      <w:color w:val="888888"/>
    </w:rPr>
  </w:style>
  <w:style w:type="character" w:styleId="1417">
    <w:name w:val="t1"/>
    <w:next w:val="1417"/>
    <w:link w:val="980"/>
    <w:qFormat/>
  </w:style>
  <w:style w:type="character" w:styleId="1418">
    <w:name w:val="cfdate"/>
    <w:next w:val="1418"/>
    <w:link w:val="980"/>
    <w:qFormat/>
    <w:rPr>
      <w:rFonts w:ascii="Times New Roman" w:hAnsi="Times New Roman" w:eastAsia="宋体" w:cs="Times New Roman"/>
      <w:color w:val="333333"/>
      <w:sz w:val="18"/>
      <w:szCs w:val="18"/>
    </w:rPr>
  </w:style>
  <w:style w:type="character" w:styleId="1419">
    <w:name w:val="Char Char24"/>
    <w:next w:val="1419"/>
    <w:link w:val="980"/>
    <w:qFormat/>
    <w:rPr>
      <w:b/>
      <w:bCs/>
      <w:sz w:val="28"/>
      <w:szCs w:val="28"/>
    </w:rPr>
  </w:style>
  <w:style w:type="character" w:styleId="1420">
    <w:name w:val="point_normal1"/>
    <w:next w:val="1420"/>
    <w:link w:val="980"/>
    <w:qFormat/>
    <w:rPr>
      <w:rFonts w:ascii="Arial" w:hAnsi="Arial" w:cs="Arial"/>
      <w:sz w:val="18"/>
      <w:szCs w:val="18"/>
    </w:rPr>
  </w:style>
  <w:style w:type="character" w:styleId="1421">
    <w:name w:val="小四 段落 宋体 Char Char Char Char Char Char"/>
    <w:next w:val="1421"/>
    <w:link w:val="980"/>
    <w:qFormat/>
    <w:rPr>
      <w:rFonts w:eastAsia="宋体"/>
      <w:sz w:val="24"/>
      <w:szCs w:val="24"/>
      <w:lang w:val="en-US" w:eastAsia="zh-CN" w:bidi="ar-SA"/>
    </w:rPr>
  </w:style>
  <w:style w:type="character" w:styleId="1422">
    <w:name w:val="Char Char17"/>
    <w:next w:val="1422"/>
    <w:link w:val="980"/>
    <w:qFormat/>
    <w:rPr>
      <w:rFonts w:ascii="宋体" w:hAnsi="Courier New"/>
      <w:sz w:val="21"/>
      <w:szCs w:val="21"/>
    </w:rPr>
  </w:style>
  <w:style w:type="character" w:styleId="1423">
    <w:name w:val="明显引用 字符1"/>
    <w:next w:val="1423"/>
    <w:link w:val="980"/>
    <w:uiPriority w:val="99"/>
    <w:qFormat/>
    <w:rPr>
      <w:rFonts w:ascii="宋体" w:hAnsi="Times New Roman" w:eastAsia="宋体" w:cs="Times New Roman"/>
      <w:b/>
      <w:i/>
      <w:iCs/>
      <w:color w:val="4472c4"/>
      <w:position w:val="-10"/>
      <w:sz w:val="24"/>
    </w:rPr>
  </w:style>
  <w:style w:type="character" w:styleId="1424">
    <w:name w:val="标题 Char1"/>
    <w:next w:val="1424"/>
    <w:link w:val="980"/>
    <w:qFormat/>
    <w:rPr>
      <w:rFonts w:ascii="Cambria" w:eastAsia="宋体" w:cs="Times New Roman"/>
      <w:b/>
      <w:bCs/>
      <w:sz w:val="32"/>
      <w:szCs w:val="32"/>
    </w:rPr>
  </w:style>
  <w:style w:type="character" w:styleId="1425">
    <w:name w:val="prev3"/>
    <w:next w:val="1425"/>
    <w:link w:val="980"/>
    <w:qFormat/>
    <w:rPr>
      <w:rFonts w:ascii="微软雅黑" w:hAnsi="微软雅黑" w:eastAsia="微软雅黑" w:cs="微软雅黑"/>
      <w:sz w:val="21"/>
      <w:szCs w:val="21"/>
    </w:rPr>
  </w:style>
  <w:style w:type="character" w:styleId="1426">
    <w:name w:val="param-value"/>
    <w:next w:val="1426"/>
    <w:link w:val="980"/>
    <w:qFormat/>
  </w:style>
  <w:style w:type="character" w:styleId="1427">
    <w:name w:val="正文文本缩进 2 字符1"/>
    <w:next w:val="1427"/>
    <w:link w:val="980"/>
    <w:qFormat/>
    <w:rPr>
      <w:rFonts w:ascii="宋体" w:hAnsi="Times New Roman" w:eastAsia="宋体" w:cs="Times New Roman"/>
      <w:b/>
      <w:position w:val="-10"/>
      <w:sz w:val="24"/>
    </w:rPr>
  </w:style>
  <w:style w:type="character" w:styleId="1428">
    <w:name w:val="apple-converted-space"/>
    <w:next w:val="1428"/>
    <w:link w:val="980"/>
    <w:qFormat/>
  </w:style>
  <w:style w:type="character" w:styleId="142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429"/>
    <w:link w:val="980"/>
    <w:qFormat/>
    <w:rPr>
      <w:rFonts w:eastAsia="宋体"/>
      <w:b/>
      <w:bCs/>
      <w:sz w:val="32"/>
      <w:szCs w:val="32"/>
      <w:lang w:val="en-US" w:eastAsia="zh-CN" w:bidi="ar-SA"/>
    </w:rPr>
  </w:style>
  <w:style w:type="character" w:styleId="1430">
    <w:name w:val="华宇段落1 Char Char"/>
    <w:next w:val="1430"/>
    <w:link w:val="980"/>
    <w:qFormat/>
    <w:rPr>
      <w:rFonts w:eastAsia="宋体"/>
      <w:bCs/>
      <w:sz w:val="24"/>
      <w:szCs w:val="24"/>
      <w:lang w:val="en-US" w:eastAsia="zh-CN" w:bidi="ar-SA"/>
    </w:rPr>
  </w:style>
  <w:style w:type="character" w:styleId="1431">
    <w:name w:val="Char Char25"/>
    <w:next w:val="1431"/>
    <w:link w:val="980"/>
    <w:qFormat/>
    <w:rPr>
      <w:rFonts w:ascii="Arial" w:hAnsi="Arial" w:eastAsia="黑体"/>
      <w:b/>
      <w:sz w:val="28"/>
    </w:rPr>
  </w:style>
  <w:style w:type="character" w:styleId="1432">
    <w:name w:val="标题 3 Char Char"/>
    <w:next w:val="1432"/>
    <w:link w:val="980"/>
    <w:qFormat/>
    <w:rPr>
      <w:rFonts w:eastAsia="仿宋_GB2312"/>
      <w:b/>
      <w:bCs/>
      <w:sz w:val="28"/>
      <w:szCs w:val="32"/>
      <w:lang w:val="en-US" w:eastAsia="zh-CN" w:bidi="ar-SA"/>
    </w:rPr>
  </w:style>
  <w:style w:type="character" w:styleId="1433">
    <w:name w:val="样式 首行缩进:  2 字符 Char"/>
    <w:next w:val="1433"/>
    <w:link w:val="980"/>
    <w:qFormat/>
    <w:rPr>
      <w:rFonts w:eastAsia="宋体" w:cs="宋体"/>
      <w:sz w:val="24"/>
      <w:lang w:val="en-US" w:eastAsia="zh-CN" w:bidi="ar-SA"/>
    </w:rPr>
  </w:style>
  <w:style w:type="table" w:styleId="1434">
    <w:name w:val="Table Normal"/>
    <w:next w:val="1434"/>
    <w:link w:val="980"/>
    <w:qFormat/>
    <w:rPr>
      <w:lang w:val="en-US" w:eastAsia="zh-CN" w:bidi="ar-SA"/>
    </w:rPr>
    <w:tblPr/>
  </w:style>
  <w:style w:type="table" w:styleId="1435">
    <w:name w:val="网格型1"/>
    <w:basedOn w:val="991"/>
    <w:next w:val="1435"/>
    <w:link w:val="980"/>
    <w:uiPriority w:val="99"/>
    <w:unhideWhenUsed/>
    <w:qFormat/>
    <w:tblPr/>
  </w:style>
  <w:style w:type="character" w:styleId="1436">
    <w:name w:val="占位符文本"/>
    <w:next w:val="1436"/>
    <w:link w:val="980"/>
    <w:uiPriority w:val="99"/>
    <w:semiHidden/>
    <w:qFormat/>
    <w:rPr>
      <w:color w:val="808080"/>
    </w:rPr>
  </w:style>
  <w:style w:type="paragraph" w:styleId="1437">
    <w:name w:val="正文文本1"/>
    <w:basedOn w:val="980"/>
    <w:next w:val="1437"/>
    <w:link w:val="980"/>
    <w:qFormat/>
    <w:pPr>
      <w:ind w:firstLine="400"/>
      <w:spacing w:line="480" w:lineRule="auto"/>
    </w:pPr>
    <w:rPr>
      <w:rFonts w:ascii="宋体" w:hAnsi="宋体" w:cs="宋体"/>
      <w:b/>
      <w:position w:val="-10"/>
      <w:sz w:val="20"/>
      <w:szCs w:val="20"/>
      <w:lang w:val="zh-CN" w:bidi="zh-CN"/>
    </w:rPr>
  </w:style>
  <w:style w:type="character" w:styleId="1438">
    <w:name w:val="font01"/>
    <w:next w:val="1438"/>
    <w:link w:val="980"/>
    <w:qFormat/>
    <w:rPr>
      <w:rFonts w:hint="eastAsia" w:ascii="宋体" w:hAnsi="宋体" w:eastAsia="宋体" w:cs="宋体"/>
      <w:color w:val="000000"/>
      <w:sz w:val="22"/>
      <w:szCs w:val="22"/>
      <w:u w:val="none"/>
    </w:rPr>
  </w:style>
  <w:style w:type="character" w:styleId="1439">
    <w:name w:val="font21"/>
    <w:next w:val="1439"/>
    <w:link w:val="980"/>
    <w:qFormat/>
    <w:rPr>
      <w:rFonts w:ascii="Times New Roman" w:hAnsi="Times New Roman" w:cs="Times New Roman"/>
      <w:color w:val="000000"/>
      <w:sz w:val="22"/>
      <w:szCs w:val="22"/>
      <w:u w:val="none"/>
    </w:rPr>
  </w:style>
  <w:style w:type="character" w:styleId="1440">
    <w:name w:val="批注文字 Char1"/>
    <w:next w:val="1440"/>
    <w:link w:val="980"/>
    <w:qFormat/>
    <w:rPr>
      <w:rFonts w:ascii="Times New Roman" w:hAnsi="Times New Roman" w:eastAsia="宋体" w:cs="Times New Roman"/>
      <w:szCs w:val="24"/>
    </w:rPr>
  </w:style>
  <w:style w:type="character" w:styleId="1441">
    <w:name w:val="p12"/>
    <w:next w:val="1441"/>
    <w:link w:val="980"/>
    <w:qFormat/>
  </w:style>
  <w:style w:type="paragraph" w:styleId="1442">
    <w:name w:val="B1"/>
    <w:basedOn w:val="980"/>
    <w:next w:val="1442"/>
    <w:link w:val="980"/>
    <w:qFormat/>
    <w:pPr>
      <w:numPr>
        <w:ilvl w:val="0"/>
        <w:numId w:val="6"/>
      </w:numPr>
      <w:ind w:left="1418" w:hanging="1418"/>
      <w:spacing w:before="156"/>
      <w:tabs>
        <w:tab w:val="left" w:pos="1418" w:leader="none"/>
      </w:tabs>
      <w:outlineLvl w:val="0"/>
    </w:pPr>
    <w:rPr>
      <w:rFonts w:ascii="Arial Narrow" w:hAnsi="Arial Narrow" w:eastAsia="仿宋"/>
      <w:b/>
      <w:position w:val="-10"/>
      <w:sz w:val="28"/>
      <w:szCs w:val="20"/>
    </w:rPr>
  </w:style>
  <w:style w:type="paragraph" w:styleId="1443">
    <w:name w:val="B2"/>
    <w:basedOn w:val="980"/>
    <w:next w:val="1443"/>
    <w:link w:val="980"/>
    <w:qFormat/>
    <w:pPr>
      <w:numPr>
        <w:ilvl w:val="1"/>
        <w:numId w:val="6"/>
      </w:numPr>
      <w:ind w:left="1417" w:hanging="1417"/>
      <w:spacing w:before="156"/>
      <w:tabs>
        <w:tab w:val="left" w:pos="1418" w:leader="none"/>
      </w:tabs>
      <w:outlineLvl w:val="1"/>
    </w:pPr>
    <w:rPr>
      <w:rFonts w:ascii="Arial Narrow" w:hAnsi="Arial Narrow" w:eastAsia="仿宋"/>
      <w:b/>
      <w:position w:val="-10"/>
      <w:sz w:val="24"/>
      <w:szCs w:val="20"/>
    </w:rPr>
  </w:style>
  <w:style w:type="paragraph" w:styleId="1444">
    <w:name w:val="正文文本11"/>
    <w:basedOn w:val="980"/>
    <w:next w:val="1444"/>
    <w:link w:val="980"/>
    <w:unhideWhenUsed/>
    <w:qFormat/>
    <w:pPr>
      <w:spacing w:after="120"/>
    </w:pPr>
  </w:style>
  <w:style w:type="character" w:styleId="1445" w:default="1">
    <w:name w:val="Default Paragraph Font"/>
    <w:uiPriority w:val="1"/>
    <w:semiHidden/>
    <w:unhideWhenUsed/>
  </w:style>
  <w:style w:type="numbering" w:styleId="1446" w:default="1">
    <w:name w:val="No List"/>
    <w:uiPriority w:val="99"/>
    <w:semiHidden/>
    <w:unhideWhenUsed/>
  </w:style>
  <w:style w:type="table" w:styleId="14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肖旭</cp:lastModifiedBy>
  <cp:revision>6</cp:revision>
  <dcterms:created xsi:type="dcterms:W3CDTF">2023-08-24T12:57:00Z</dcterms:created>
  <dcterms:modified xsi:type="dcterms:W3CDTF">2026-02-27T06:52:19Z</dcterms:modified>
</cp:coreProperties>
</file>